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charts/chart1.xml" ContentType="application/vnd.openxmlformats-officedocument.drawingml.chart+xml"/>
  <Override PartName="/word/theme/themeOverride1.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2FDF" w:rsidRPr="00D64DDA" w:rsidRDefault="006A0A9A" w:rsidP="00DD31F6">
      <w:pPr>
        <w:shd w:val="clear" w:color="auto" w:fill="FFFFFF"/>
        <w:autoSpaceDE w:val="0"/>
        <w:autoSpaceDN w:val="0"/>
        <w:adjustRightInd w:val="0"/>
        <w:jc w:val="center"/>
        <w:rPr>
          <w:b/>
          <w:sz w:val="32"/>
          <w:szCs w:val="32"/>
        </w:rPr>
      </w:pPr>
      <w:r>
        <w:rPr>
          <w:noProof/>
          <w:sz w:val="44"/>
          <w:szCs w:val="44"/>
        </w:rPr>
        <w:drawing>
          <wp:anchor distT="0" distB="0" distL="114300" distR="114300" simplePos="0" relativeHeight="251657728" behindDoc="0" locked="0" layoutInCell="1" allowOverlap="1">
            <wp:simplePos x="0" y="0"/>
            <wp:positionH relativeFrom="column">
              <wp:posOffset>2586990</wp:posOffset>
            </wp:positionH>
            <wp:positionV relativeFrom="paragraph">
              <wp:posOffset>6985</wp:posOffset>
            </wp:positionV>
            <wp:extent cx="628015" cy="809625"/>
            <wp:effectExtent l="19050" t="0" r="635" b="0"/>
            <wp:wrapTopAndBottom/>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srcRect/>
                    <a:stretch>
                      <a:fillRect/>
                    </a:stretch>
                  </pic:blipFill>
                  <pic:spPr bwMode="auto">
                    <a:xfrm>
                      <a:off x="0" y="0"/>
                      <a:ext cx="628015" cy="809625"/>
                    </a:xfrm>
                    <a:prstGeom prst="rect">
                      <a:avLst/>
                    </a:prstGeom>
                    <a:noFill/>
                    <a:ln w="9525">
                      <a:noFill/>
                      <a:miter lim="800000"/>
                      <a:headEnd/>
                      <a:tailEnd/>
                    </a:ln>
                  </pic:spPr>
                </pic:pic>
              </a:graphicData>
            </a:graphic>
          </wp:anchor>
        </w:drawing>
      </w:r>
      <w:r w:rsidR="00F977A0" w:rsidRPr="00D64DDA">
        <w:rPr>
          <w:b/>
          <w:sz w:val="32"/>
          <w:szCs w:val="32"/>
        </w:rPr>
        <w:t>А Д М И Н И С Т Р А Ц И Я</w:t>
      </w:r>
    </w:p>
    <w:p w:rsidR="00892FDF" w:rsidRPr="00D64DDA" w:rsidRDefault="00F977A0" w:rsidP="00892FDF">
      <w:pPr>
        <w:shd w:val="clear" w:color="auto" w:fill="FFFFFF"/>
        <w:autoSpaceDE w:val="0"/>
        <w:autoSpaceDN w:val="0"/>
        <w:adjustRightInd w:val="0"/>
        <w:jc w:val="center"/>
        <w:rPr>
          <w:b/>
          <w:sz w:val="32"/>
          <w:szCs w:val="32"/>
        </w:rPr>
      </w:pPr>
      <w:r w:rsidRPr="00D64DDA">
        <w:rPr>
          <w:b/>
          <w:sz w:val="32"/>
          <w:szCs w:val="32"/>
        </w:rPr>
        <w:t>ЯРОСЛАВСКОГО МУНИЦИПАЛЬНОГО РАЙОНА</w:t>
      </w:r>
    </w:p>
    <w:p w:rsidR="00892FDF" w:rsidRPr="00265315" w:rsidRDefault="009D170B" w:rsidP="00265315">
      <w:pPr>
        <w:shd w:val="clear" w:color="auto" w:fill="FFFFFF"/>
        <w:autoSpaceDE w:val="0"/>
        <w:autoSpaceDN w:val="0"/>
        <w:adjustRightInd w:val="0"/>
        <w:jc w:val="center"/>
        <w:rPr>
          <w:b/>
          <w:sz w:val="40"/>
          <w:szCs w:val="40"/>
        </w:rPr>
      </w:pPr>
      <w:r w:rsidRPr="00D64DDA">
        <w:rPr>
          <w:b/>
          <w:sz w:val="40"/>
          <w:szCs w:val="40"/>
        </w:rPr>
        <w:t>П О С Т А Н О В Л Е Н И</w:t>
      </w:r>
      <w:r w:rsidR="0053737E" w:rsidRPr="00D64DDA">
        <w:rPr>
          <w:b/>
          <w:sz w:val="40"/>
          <w:szCs w:val="40"/>
        </w:rPr>
        <w:t xml:space="preserve"> </w:t>
      </w:r>
      <w:r w:rsidRPr="00D64DDA">
        <w:rPr>
          <w:b/>
          <w:sz w:val="40"/>
          <w:szCs w:val="40"/>
        </w:rPr>
        <w:t>Е</w:t>
      </w:r>
    </w:p>
    <w:p w:rsidR="008C2647" w:rsidRDefault="008C2647" w:rsidP="00892FDF">
      <w:pPr>
        <w:shd w:val="clear" w:color="auto" w:fill="FFFFFF"/>
        <w:autoSpaceDE w:val="0"/>
        <w:autoSpaceDN w:val="0"/>
        <w:adjustRightInd w:val="0"/>
        <w:rPr>
          <w:sz w:val="26"/>
          <w:szCs w:val="26"/>
        </w:rPr>
      </w:pPr>
    </w:p>
    <w:p w:rsidR="001540A8" w:rsidRPr="00A1157B" w:rsidRDefault="001540A8" w:rsidP="00072300">
      <w:pPr>
        <w:shd w:val="clear" w:color="auto" w:fill="FFFFFF"/>
        <w:tabs>
          <w:tab w:val="left" w:pos="7088"/>
        </w:tabs>
        <w:autoSpaceDE w:val="0"/>
        <w:autoSpaceDN w:val="0"/>
        <w:adjustRightInd w:val="0"/>
        <w:rPr>
          <w:sz w:val="26"/>
          <w:szCs w:val="26"/>
        </w:rPr>
      </w:pPr>
    </w:p>
    <w:p w:rsidR="00ED3D40" w:rsidRPr="00075BD7" w:rsidRDefault="00075BD7" w:rsidP="00892FDF">
      <w:pPr>
        <w:shd w:val="clear" w:color="auto" w:fill="FFFFFF"/>
        <w:autoSpaceDE w:val="0"/>
        <w:autoSpaceDN w:val="0"/>
        <w:adjustRightInd w:val="0"/>
        <w:rPr>
          <w:b/>
        </w:rPr>
      </w:pPr>
      <w:r>
        <w:rPr>
          <w:b/>
        </w:rPr>
        <w:t>30.06.2023                                                                                                                               № 1493</w:t>
      </w:r>
    </w:p>
    <w:p w:rsidR="00502766" w:rsidRPr="00A1157B" w:rsidRDefault="00502766" w:rsidP="00892FDF">
      <w:pPr>
        <w:shd w:val="clear" w:color="auto" w:fill="FFFFFF"/>
        <w:autoSpaceDE w:val="0"/>
        <w:autoSpaceDN w:val="0"/>
        <w:adjustRightInd w:val="0"/>
        <w:rPr>
          <w:sz w:val="26"/>
          <w:szCs w:val="26"/>
        </w:rPr>
      </w:pPr>
    </w:p>
    <w:p w:rsidR="00F23B78" w:rsidRPr="00A1157B" w:rsidRDefault="00F23B78" w:rsidP="00892FDF">
      <w:pPr>
        <w:shd w:val="clear" w:color="auto" w:fill="FFFFFF"/>
        <w:autoSpaceDE w:val="0"/>
        <w:autoSpaceDN w:val="0"/>
        <w:adjustRightInd w:val="0"/>
        <w:rPr>
          <w:sz w:val="26"/>
          <w:szCs w:val="26"/>
        </w:rPr>
      </w:pPr>
    </w:p>
    <w:p w:rsidR="00DD2ABD" w:rsidRPr="00A1157B" w:rsidRDefault="009748FD" w:rsidP="00281001">
      <w:pPr>
        <w:shd w:val="clear" w:color="auto" w:fill="FFFFFF"/>
        <w:ind w:right="4534"/>
        <w:rPr>
          <w:sz w:val="26"/>
          <w:szCs w:val="26"/>
        </w:rPr>
      </w:pPr>
      <w:r w:rsidRPr="000711DD">
        <w:rPr>
          <w:b/>
          <w:bCs/>
          <w:spacing w:val="-2"/>
          <w:sz w:val="28"/>
          <w:szCs w:val="28"/>
        </w:rPr>
        <w:t xml:space="preserve">Об утверждении </w:t>
      </w:r>
      <w:r>
        <w:rPr>
          <w:b/>
          <w:bCs/>
          <w:spacing w:val="-2"/>
          <w:sz w:val="28"/>
          <w:szCs w:val="28"/>
        </w:rPr>
        <w:t>с</w:t>
      </w:r>
      <w:r w:rsidRPr="000711DD">
        <w:rPr>
          <w:b/>
          <w:bCs/>
          <w:spacing w:val="-2"/>
          <w:sz w:val="28"/>
          <w:szCs w:val="28"/>
        </w:rPr>
        <w:t>хем</w:t>
      </w:r>
      <w:r>
        <w:rPr>
          <w:b/>
          <w:bCs/>
          <w:spacing w:val="-2"/>
          <w:sz w:val="28"/>
          <w:szCs w:val="28"/>
        </w:rPr>
        <w:t xml:space="preserve">ы </w:t>
      </w:r>
      <w:r w:rsidR="007C3A55">
        <w:rPr>
          <w:b/>
          <w:bCs/>
          <w:spacing w:val="-2"/>
          <w:sz w:val="28"/>
          <w:szCs w:val="28"/>
        </w:rPr>
        <w:t>т</w:t>
      </w:r>
      <w:r>
        <w:rPr>
          <w:b/>
          <w:bCs/>
          <w:spacing w:val="-2"/>
          <w:sz w:val="28"/>
          <w:szCs w:val="28"/>
        </w:rPr>
        <w:t xml:space="preserve">еплоснабжения </w:t>
      </w:r>
      <w:r w:rsidRPr="000711DD">
        <w:rPr>
          <w:b/>
          <w:bCs/>
          <w:spacing w:val="-2"/>
          <w:sz w:val="28"/>
          <w:szCs w:val="28"/>
        </w:rPr>
        <w:t>Ярославско</w:t>
      </w:r>
      <w:r>
        <w:rPr>
          <w:b/>
          <w:bCs/>
          <w:spacing w:val="-2"/>
          <w:sz w:val="28"/>
          <w:szCs w:val="28"/>
        </w:rPr>
        <w:t>го</w:t>
      </w:r>
      <w:r w:rsidR="00D808E4">
        <w:rPr>
          <w:b/>
          <w:bCs/>
          <w:spacing w:val="-2"/>
          <w:sz w:val="28"/>
          <w:szCs w:val="28"/>
        </w:rPr>
        <w:t xml:space="preserve"> </w:t>
      </w:r>
      <w:r w:rsidRPr="000711DD">
        <w:rPr>
          <w:b/>
          <w:bCs/>
          <w:spacing w:val="-2"/>
          <w:sz w:val="28"/>
          <w:szCs w:val="28"/>
        </w:rPr>
        <w:t>муниципально</w:t>
      </w:r>
      <w:r>
        <w:rPr>
          <w:b/>
          <w:bCs/>
          <w:spacing w:val="-2"/>
          <w:sz w:val="28"/>
          <w:szCs w:val="28"/>
        </w:rPr>
        <w:t xml:space="preserve">го </w:t>
      </w:r>
      <w:r w:rsidRPr="000711DD">
        <w:rPr>
          <w:b/>
          <w:bCs/>
          <w:spacing w:val="-2"/>
          <w:sz w:val="28"/>
          <w:szCs w:val="28"/>
        </w:rPr>
        <w:t>район</w:t>
      </w:r>
      <w:r>
        <w:rPr>
          <w:b/>
          <w:bCs/>
          <w:spacing w:val="-2"/>
          <w:sz w:val="28"/>
          <w:szCs w:val="28"/>
        </w:rPr>
        <w:t>а по</w:t>
      </w:r>
      <w:r w:rsidR="00281001">
        <w:rPr>
          <w:b/>
          <w:bCs/>
          <w:spacing w:val="-2"/>
          <w:sz w:val="28"/>
          <w:szCs w:val="28"/>
        </w:rPr>
        <w:t> </w:t>
      </w:r>
      <w:r>
        <w:rPr>
          <w:b/>
          <w:bCs/>
          <w:spacing w:val="-2"/>
          <w:sz w:val="28"/>
          <w:szCs w:val="28"/>
        </w:rPr>
        <w:t>состоянию на 20</w:t>
      </w:r>
      <w:r w:rsidR="00C847AF">
        <w:rPr>
          <w:b/>
          <w:bCs/>
          <w:spacing w:val="-2"/>
          <w:sz w:val="28"/>
          <w:szCs w:val="28"/>
        </w:rPr>
        <w:t>2</w:t>
      </w:r>
      <w:r w:rsidR="00403211">
        <w:rPr>
          <w:b/>
          <w:bCs/>
          <w:spacing w:val="-2"/>
          <w:sz w:val="28"/>
          <w:szCs w:val="28"/>
        </w:rPr>
        <w:t>4</w:t>
      </w:r>
      <w:r>
        <w:rPr>
          <w:b/>
          <w:bCs/>
          <w:spacing w:val="-2"/>
          <w:sz w:val="28"/>
          <w:szCs w:val="28"/>
        </w:rPr>
        <w:t xml:space="preserve"> год </w:t>
      </w:r>
      <w:r w:rsidRPr="000711DD">
        <w:rPr>
          <w:b/>
          <w:bCs/>
          <w:spacing w:val="-2"/>
          <w:sz w:val="28"/>
          <w:szCs w:val="28"/>
        </w:rPr>
        <w:t>на</w:t>
      </w:r>
      <w:r w:rsidR="00D808E4">
        <w:rPr>
          <w:b/>
          <w:bCs/>
          <w:spacing w:val="-2"/>
          <w:sz w:val="28"/>
          <w:szCs w:val="28"/>
        </w:rPr>
        <w:t> </w:t>
      </w:r>
      <w:r w:rsidRPr="000711DD">
        <w:rPr>
          <w:b/>
          <w:bCs/>
          <w:spacing w:val="-2"/>
          <w:sz w:val="28"/>
          <w:szCs w:val="28"/>
        </w:rPr>
        <w:t xml:space="preserve">период </w:t>
      </w:r>
      <w:r>
        <w:rPr>
          <w:b/>
          <w:bCs/>
          <w:spacing w:val="-2"/>
          <w:sz w:val="28"/>
          <w:szCs w:val="28"/>
        </w:rPr>
        <w:t xml:space="preserve">до </w:t>
      </w:r>
      <w:r w:rsidRPr="000711DD">
        <w:rPr>
          <w:b/>
          <w:bCs/>
          <w:spacing w:val="-2"/>
          <w:sz w:val="28"/>
          <w:szCs w:val="28"/>
        </w:rPr>
        <w:t>20</w:t>
      </w:r>
      <w:r>
        <w:rPr>
          <w:b/>
          <w:bCs/>
          <w:spacing w:val="-2"/>
          <w:sz w:val="28"/>
          <w:szCs w:val="28"/>
        </w:rPr>
        <w:t>33</w:t>
      </w:r>
      <w:r w:rsidRPr="000711DD">
        <w:rPr>
          <w:b/>
          <w:bCs/>
          <w:spacing w:val="-2"/>
          <w:sz w:val="28"/>
          <w:szCs w:val="28"/>
        </w:rPr>
        <w:t xml:space="preserve"> г</w:t>
      </w:r>
      <w:r>
        <w:rPr>
          <w:b/>
          <w:bCs/>
          <w:spacing w:val="-2"/>
          <w:sz w:val="28"/>
          <w:szCs w:val="28"/>
        </w:rPr>
        <w:t>ода</w:t>
      </w:r>
    </w:p>
    <w:p w:rsidR="00ED0D6B" w:rsidRPr="00A1157B" w:rsidRDefault="00ED0D6B" w:rsidP="00E21718">
      <w:pPr>
        <w:jc w:val="both"/>
        <w:rPr>
          <w:sz w:val="26"/>
          <w:szCs w:val="26"/>
        </w:rPr>
      </w:pPr>
    </w:p>
    <w:p w:rsidR="0009154E" w:rsidRPr="00A1157B" w:rsidRDefault="0009154E" w:rsidP="00E21718">
      <w:pPr>
        <w:jc w:val="both"/>
        <w:rPr>
          <w:sz w:val="26"/>
          <w:szCs w:val="26"/>
        </w:rPr>
      </w:pPr>
    </w:p>
    <w:p w:rsidR="009748FD" w:rsidRPr="000711DD" w:rsidRDefault="009748FD" w:rsidP="00C847AF">
      <w:pPr>
        <w:shd w:val="clear" w:color="auto" w:fill="FFFFFF"/>
        <w:ind w:firstLine="709"/>
        <w:jc w:val="both"/>
        <w:rPr>
          <w:sz w:val="28"/>
          <w:szCs w:val="28"/>
        </w:rPr>
      </w:pPr>
      <w:r>
        <w:rPr>
          <w:sz w:val="28"/>
          <w:szCs w:val="28"/>
        </w:rPr>
        <w:t xml:space="preserve">На основании </w:t>
      </w:r>
      <w:r w:rsidRPr="008A4814">
        <w:rPr>
          <w:sz w:val="28"/>
          <w:szCs w:val="28"/>
        </w:rPr>
        <w:t>постановлени</w:t>
      </w:r>
      <w:r>
        <w:rPr>
          <w:sz w:val="28"/>
          <w:szCs w:val="28"/>
        </w:rPr>
        <w:t>я</w:t>
      </w:r>
      <w:r w:rsidRPr="008A4814">
        <w:rPr>
          <w:sz w:val="28"/>
          <w:szCs w:val="28"/>
        </w:rPr>
        <w:t xml:space="preserve"> Правительства Российской Федерации от</w:t>
      </w:r>
      <w:r w:rsidR="00D808E4">
        <w:rPr>
          <w:sz w:val="28"/>
          <w:szCs w:val="28"/>
        </w:rPr>
        <w:t> </w:t>
      </w:r>
      <w:r w:rsidRPr="008A4814">
        <w:rPr>
          <w:sz w:val="28"/>
          <w:szCs w:val="28"/>
        </w:rPr>
        <w:t>22</w:t>
      </w:r>
      <w:r>
        <w:rPr>
          <w:sz w:val="28"/>
          <w:szCs w:val="28"/>
        </w:rPr>
        <w:t xml:space="preserve"> февраля </w:t>
      </w:r>
      <w:r w:rsidRPr="008A4814">
        <w:rPr>
          <w:sz w:val="28"/>
          <w:szCs w:val="28"/>
        </w:rPr>
        <w:t>2012</w:t>
      </w:r>
      <w:r>
        <w:rPr>
          <w:sz w:val="28"/>
          <w:szCs w:val="28"/>
        </w:rPr>
        <w:t xml:space="preserve"> </w:t>
      </w:r>
      <w:r w:rsidRPr="008A4814">
        <w:rPr>
          <w:sz w:val="28"/>
          <w:szCs w:val="28"/>
        </w:rPr>
        <w:t>г</w:t>
      </w:r>
      <w:r>
        <w:rPr>
          <w:sz w:val="28"/>
          <w:szCs w:val="28"/>
        </w:rPr>
        <w:t>.</w:t>
      </w:r>
      <w:r w:rsidRPr="008A4814">
        <w:rPr>
          <w:sz w:val="28"/>
          <w:szCs w:val="28"/>
        </w:rPr>
        <w:t xml:space="preserve"> № 154 «О требованиях к схемам теплоснабжения, порядку их разработки и утверждения»</w:t>
      </w:r>
      <w:r>
        <w:rPr>
          <w:sz w:val="28"/>
          <w:szCs w:val="28"/>
        </w:rPr>
        <w:t xml:space="preserve"> и заключения о результатах публичных слушаний  по проекту актуализированной схемы теплоснабжения </w:t>
      </w:r>
      <w:r w:rsidRPr="008A4814">
        <w:rPr>
          <w:bCs/>
          <w:sz w:val="28"/>
          <w:szCs w:val="28"/>
        </w:rPr>
        <w:t>Ярославского муниципального района</w:t>
      </w:r>
      <w:r>
        <w:rPr>
          <w:bCs/>
          <w:sz w:val="28"/>
          <w:szCs w:val="28"/>
        </w:rPr>
        <w:t xml:space="preserve"> Ярославской области</w:t>
      </w:r>
      <w:r w:rsidRPr="000711DD">
        <w:rPr>
          <w:spacing w:val="-1"/>
          <w:sz w:val="28"/>
          <w:szCs w:val="28"/>
        </w:rPr>
        <w:t xml:space="preserve">, </w:t>
      </w:r>
      <w:r w:rsidRPr="000711DD">
        <w:rPr>
          <w:sz w:val="28"/>
          <w:szCs w:val="28"/>
        </w:rPr>
        <w:t xml:space="preserve">Администрация района </w:t>
      </w:r>
      <w:r w:rsidRPr="000711DD">
        <w:rPr>
          <w:b/>
          <w:bCs/>
          <w:spacing w:val="66"/>
          <w:sz w:val="28"/>
          <w:szCs w:val="28"/>
        </w:rPr>
        <w:t>постановляет:</w:t>
      </w:r>
    </w:p>
    <w:p w:rsidR="009748FD" w:rsidRPr="000711DD" w:rsidRDefault="009748FD" w:rsidP="00D808E4">
      <w:pPr>
        <w:shd w:val="clear" w:color="auto" w:fill="FFFFFF"/>
        <w:tabs>
          <w:tab w:val="left" w:pos="778"/>
        </w:tabs>
        <w:ind w:firstLine="709"/>
        <w:jc w:val="both"/>
        <w:rPr>
          <w:sz w:val="28"/>
          <w:szCs w:val="28"/>
        </w:rPr>
      </w:pPr>
      <w:r>
        <w:rPr>
          <w:sz w:val="28"/>
          <w:szCs w:val="28"/>
        </w:rPr>
        <w:t xml:space="preserve">1. </w:t>
      </w:r>
      <w:r w:rsidRPr="000711DD">
        <w:rPr>
          <w:sz w:val="28"/>
          <w:szCs w:val="28"/>
        </w:rPr>
        <w:t>Утвердить схем</w:t>
      </w:r>
      <w:r>
        <w:rPr>
          <w:sz w:val="28"/>
          <w:szCs w:val="28"/>
        </w:rPr>
        <w:t>у теплоснабжения</w:t>
      </w:r>
      <w:r w:rsidRPr="000711DD">
        <w:rPr>
          <w:sz w:val="28"/>
          <w:szCs w:val="28"/>
        </w:rPr>
        <w:t xml:space="preserve"> Ярославско</w:t>
      </w:r>
      <w:r>
        <w:rPr>
          <w:sz w:val="28"/>
          <w:szCs w:val="28"/>
        </w:rPr>
        <w:t>го</w:t>
      </w:r>
      <w:r w:rsidRPr="000711DD">
        <w:rPr>
          <w:sz w:val="28"/>
          <w:szCs w:val="28"/>
        </w:rPr>
        <w:t xml:space="preserve"> муниципально</w:t>
      </w:r>
      <w:r>
        <w:rPr>
          <w:sz w:val="28"/>
          <w:szCs w:val="28"/>
        </w:rPr>
        <w:t>го</w:t>
      </w:r>
      <w:r w:rsidRPr="000711DD">
        <w:rPr>
          <w:sz w:val="28"/>
          <w:szCs w:val="28"/>
        </w:rPr>
        <w:t xml:space="preserve"> район</w:t>
      </w:r>
      <w:r>
        <w:rPr>
          <w:sz w:val="28"/>
          <w:szCs w:val="28"/>
        </w:rPr>
        <w:t>а по состоянию на 20</w:t>
      </w:r>
      <w:r w:rsidR="00C847AF">
        <w:rPr>
          <w:sz w:val="28"/>
          <w:szCs w:val="28"/>
        </w:rPr>
        <w:t>2</w:t>
      </w:r>
      <w:r w:rsidR="00403211">
        <w:rPr>
          <w:sz w:val="28"/>
          <w:szCs w:val="28"/>
        </w:rPr>
        <w:t>4</w:t>
      </w:r>
      <w:r>
        <w:rPr>
          <w:sz w:val="28"/>
          <w:szCs w:val="28"/>
        </w:rPr>
        <w:t xml:space="preserve"> год</w:t>
      </w:r>
      <w:r w:rsidR="00A00D42">
        <w:rPr>
          <w:sz w:val="28"/>
          <w:szCs w:val="28"/>
        </w:rPr>
        <w:t xml:space="preserve"> </w:t>
      </w:r>
      <w:r w:rsidRPr="000711DD">
        <w:rPr>
          <w:sz w:val="28"/>
          <w:szCs w:val="28"/>
        </w:rPr>
        <w:t>на</w:t>
      </w:r>
      <w:r w:rsidR="00A00D42">
        <w:rPr>
          <w:sz w:val="28"/>
          <w:szCs w:val="28"/>
        </w:rPr>
        <w:t> </w:t>
      </w:r>
      <w:r w:rsidRPr="000711DD">
        <w:rPr>
          <w:sz w:val="28"/>
          <w:szCs w:val="28"/>
        </w:rPr>
        <w:t xml:space="preserve">период </w:t>
      </w:r>
      <w:r>
        <w:rPr>
          <w:sz w:val="28"/>
          <w:szCs w:val="28"/>
        </w:rPr>
        <w:t>до 2033 года</w:t>
      </w:r>
      <w:r w:rsidR="000B6702">
        <w:rPr>
          <w:sz w:val="28"/>
          <w:szCs w:val="28"/>
        </w:rPr>
        <w:t xml:space="preserve"> (приложение)</w:t>
      </w:r>
      <w:r>
        <w:rPr>
          <w:sz w:val="28"/>
          <w:szCs w:val="28"/>
        </w:rPr>
        <w:t>.</w:t>
      </w:r>
    </w:p>
    <w:p w:rsidR="009748FD" w:rsidRDefault="009748FD" w:rsidP="00D808E4">
      <w:pPr>
        <w:shd w:val="clear" w:color="auto" w:fill="FFFFFF"/>
        <w:tabs>
          <w:tab w:val="left" w:pos="778"/>
        </w:tabs>
        <w:ind w:firstLine="709"/>
        <w:jc w:val="both"/>
        <w:rPr>
          <w:sz w:val="28"/>
          <w:szCs w:val="28"/>
        </w:rPr>
      </w:pPr>
      <w:r>
        <w:rPr>
          <w:sz w:val="28"/>
          <w:szCs w:val="28"/>
        </w:rPr>
        <w:t xml:space="preserve">2. </w:t>
      </w:r>
      <w:r w:rsidRPr="00FB204F">
        <w:rPr>
          <w:sz w:val="28"/>
          <w:szCs w:val="28"/>
        </w:rPr>
        <w:t xml:space="preserve">Разместить </w:t>
      </w:r>
      <w:r>
        <w:rPr>
          <w:sz w:val="28"/>
          <w:szCs w:val="28"/>
        </w:rPr>
        <w:t xml:space="preserve">схему теплоснабжения Ярославского муниципального района </w:t>
      </w:r>
      <w:r w:rsidRPr="00FB204F">
        <w:rPr>
          <w:sz w:val="28"/>
          <w:szCs w:val="28"/>
        </w:rPr>
        <w:t>на</w:t>
      </w:r>
      <w:r>
        <w:rPr>
          <w:sz w:val="28"/>
          <w:szCs w:val="28"/>
        </w:rPr>
        <w:t xml:space="preserve"> официальном сайте </w:t>
      </w:r>
      <w:r w:rsidR="007C3A55">
        <w:rPr>
          <w:sz w:val="28"/>
          <w:szCs w:val="28"/>
        </w:rPr>
        <w:t xml:space="preserve">органа местного самоуправления </w:t>
      </w:r>
      <w:r>
        <w:rPr>
          <w:sz w:val="28"/>
          <w:szCs w:val="28"/>
        </w:rPr>
        <w:t>Ярославского муниципального района</w:t>
      </w:r>
      <w:r w:rsidR="007C3A55">
        <w:rPr>
          <w:sz w:val="28"/>
          <w:szCs w:val="28"/>
        </w:rPr>
        <w:t xml:space="preserve"> в информационно</w:t>
      </w:r>
      <w:r w:rsidR="00846E94">
        <w:rPr>
          <w:sz w:val="28"/>
          <w:szCs w:val="28"/>
        </w:rPr>
        <w:t xml:space="preserve"> - телекоммуникационной </w:t>
      </w:r>
      <w:r w:rsidR="007C3A55">
        <w:rPr>
          <w:sz w:val="28"/>
          <w:szCs w:val="28"/>
        </w:rPr>
        <w:t>сети «Интернет»</w:t>
      </w:r>
      <w:r>
        <w:rPr>
          <w:sz w:val="28"/>
          <w:szCs w:val="28"/>
        </w:rPr>
        <w:t>.</w:t>
      </w:r>
    </w:p>
    <w:p w:rsidR="00A83096" w:rsidRDefault="00A83096" w:rsidP="00D808E4">
      <w:pPr>
        <w:shd w:val="clear" w:color="auto" w:fill="FFFFFF"/>
        <w:tabs>
          <w:tab w:val="left" w:pos="778"/>
        </w:tabs>
        <w:ind w:firstLine="709"/>
        <w:jc w:val="both"/>
        <w:rPr>
          <w:sz w:val="28"/>
          <w:szCs w:val="28"/>
        </w:rPr>
      </w:pPr>
      <w:r>
        <w:rPr>
          <w:sz w:val="28"/>
          <w:szCs w:val="28"/>
        </w:rPr>
        <w:t>3. Признать утратившим силу постановление Администрации Ярославск</w:t>
      </w:r>
      <w:r w:rsidR="00FA5EE9">
        <w:rPr>
          <w:sz w:val="28"/>
          <w:szCs w:val="28"/>
        </w:rPr>
        <w:t xml:space="preserve">ого муниципального района от </w:t>
      </w:r>
      <w:r w:rsidR="00403211">
        <w:rPr>
          <w:sz w:val="28"/>
          <w:szCs w:val="28"/>
        </w:rPr>
        <w:t>14</w:t>
      </w:r>
      <w:r w:rsidR="00FA5EE9">
        <w:rPr>
          <w:sz w:val="28"/>
          <w:szCs w:val="28"/>
        </w:rPr>
        <w:t>.</w:t>
      </w:r>
      <w:r w:rsidR="00147821">
        <w:rPr>
          <w:sz w:val="28"/>
          <w:szCs w:val="28"/>
        </w:rPr>
        <w:t>0</w:t>
      </w:r>
      <w:r w:rsidR="004F5CBC">
        <w:rPr>
          <w:sz w:val="28"/>
          <w:szCs w:val="28"/>
        </w:rPr>
        <w:t>6</w:t>
      </w:r>
      <w:r w:rsidR="00FA5EE9">
        <w:rPr>
          <w:sz w:val="28"/>
          <w:szCs w:val="28"/>
        </w:rPr>
        <w:t>.</w:t>
      </w:r>
      <w:r>
        <w:rPr>
          <w:sz w:val="28"/>
          <w:szCs w:val="28"/>
        </w:rPr>
        <w:t>20</w:t>
      </w:r>
      <w:r w:rsidR="00293990">
        <w:rPr>
          <w:sz w:val="28"/>
          <w:szCs w:val="28"/>
        </w:rPr>
        <w:t>2</w:t>
      </w:r>
      <w:r w:rsidR="00403211">
        <w:rPr>
          <w:sz w:val="28"/>
          <w:szCs w:val="28"/>
        </w:rPr>
        <w:t>2</w:t>
      </w:r>
      <w:r>
        <w:rPr>
          <w:sz w:val="28"/>
          <w:szCs w:val="28"/>
        </w:rPr>
        <w:t xml:space="preserve"> № </w:t>
      </w:r>
      <w:r w:rsidR="00147821">
        <w:rPr>
          <w:sz w:val="28"/>
          <w:szCs w:val="28"/>
        </w:rPr>
        <w:t>1</w:t>
      </w:r>
      <w:r w:rsidR="00403211">
        <w:rPr>
          <w:sz w:val="28"/>
          <w:szCs w:val="28"/>
        </w:rPr>
        <w:t>239</w:t>
      </w:r>
      <w:r>
        <w:rPr>
          <w:sz w:val="28"/>
          <w:szCs w:val="28"/>
        </w:rPr>
        <w:t xml:space="preserve"> «Об утверждении актуализированной схемы теплоснабжения Ярославского муниципального района Ярославской области по состоянию на 20</w:t>
      </w:r>
      <w:r w:rsidR="00147821">
        <w:rPr>
          <w:sz w:val="28"/>
          <w:szCs w:val="28"/>
        </w:rPr>
        <w:t>2</w:t>
      </w:r>
      <w:r w:rsidR="00403211">
        <w:rPr>
          <w:sz w:val="28"/>
          <w:szCs w:val="28"/>
        </w:rPr>
        <w:t>3</w:t>
      </w:r>
      <w:r>
        <w:rPr>
          <w:sz w:val="28"/>
          <w:szCs w:val="28"/>
        </w:rPr>
        <w:t xml:space="preserve"> год на</w:t>
      </w:r>
      <w:r w:rsidR="00A00D42">
        <w:rPr>
          <w:sz w:val="28"/>
          <w:szCs w:val="28"/>
        </w:rPr>
        <w:t> </w:t>
      </w:r>
      <w:r>
        <w:rPr>
          <w:sz w:val="28"/>
          <w:szCs w:val="28"/>
        </w:rPr>
        <w:t xml:space="preserve">период </w:t>
      </w:r>
      <w:r w:rsidR="00FA5EE9">
        <w:rPr>
          <w:sz w:val="28"/>
          <w:szCs w:val="28"/>
        </w:rPr>
        <w:t xml:space="preserve">                   </w:t>
      </w:r>
      <w:r>
        <w:rPr>
          <w:sz w:val="28"/>
          <w:szCs w:val="28"/>
        </w:rPr>
        <w:t>до 2033 года»</w:t>
      </w:r>
      <w:r w:rsidR="00C06C7D">
        <w:rPr>
          <w:sz w:val="28"/>
          <w:szCs w:val="28"/>
        </w:rPr>
        <w:t>.</w:t>
      </w:r>
    </w:p>
    <w:p w:rsidR="009748FD" w:rsidRDefault="00494D1F" w:rsidP="00D808E4">
      <w:pPr>
        <w:shd w:val="clear" w:color="auto" w:fill="FFFFFF"/>
        <w:tabs>
          <w:tab w:val="left" w:pos="778"/>
        </w:tabs>
        <w:ind w:firstLine="709"/>
        <w:jc w:val="both"/>
        <w:rPr>
          <w:sz w:val="28"/>
          <w:szCs w:val="28"/>
        </w:rPr>
      </w:pPr>
      <w:r>
        <w:rPr>
          <w:sz w:val="28"/>
          <w:szCs w:val="28"/>
        </w:rPr>
        <w:t>4</w:t>
      </w:r>
      <w:r w:rsidR="009748FD">
        <w:rPr>
          <w:sz w:val="28"/>
          <w:szCs w:val="28"/>
        </w:rPr>
        <w:t xml:space="preserve">. </w:t>
      </w:r>
      <w:r w:rsidR="009748FD" w:rsidRPr="000711DD">
        <w:rPr>
          <w:sz w:val="28"/>
          <w:szCs w:val="28"/>
        </w:rPr>
        <w:t xml:space="preserve">Контроль за исполнением постановления </w:t>
      </w:r>
      <w:r w:rsidR="003C4223">
        <w:rPr>
          <w:sz w:val="28"/>
          <w:szCs w:val="28"/>
        </w:rPr>
        <w:t>возложить на первого заместителя Главы Администрации ЯМР А.Н. Кошлакова.</w:t>
      </w:r>
    </w:p>
    <w:p w:rsidR="00846E94" w:rsidRDefault="00846E94" w:rsidP="00D808E4">
      <w:pPr>
        <w:shd w:val="clear" w:color="auto" w:fill="FFFFFF"/>
        <w:tabs>
          <w:tab w:val="left" w:pos="778"/>
        </w:tabs>
        <w:ind w:firstLine="709"/>
        <w:jc w:val="both"/>
        <w:rPr>
          <w:sz w:val="28"/>
          <w:szCs w:val="28"/>
        </w:rPr>
      </w:pPr>
      <w:r>
        <w:rPr>
          <w:sz w:val="28"/>
          <w:szCs w:val="28"/>
        </w:rPr>
        <w:t>5. Опубликовать постановление в газете «Ярославский агрокурьер», за исключением схемы теплоснабжения Ярославского муниципального района.</w:t>
      </w:r>
    </w:p>
    <w:p w:rsidR="00846E94" w:rsidRPr="000711DD" w:rsidRDefault="00846E94" w:rsidP="00D808E4">
      <w:pPr>
        <w:shd w:val="clear" w:color="auto" w:fill="FFFFFF"/>
        <w:tabs>
          <w:tab w:val="left" w:pos="778"/>
        </w:tabs>
        <w:ind w:firstLine="709"/>
        <w:jc w:val="both"/>
        <w:rPr>
          <w:sz w:val="28"/>
          <w:szCs w:val="28"/>
        </w:rPr>
      </w:pPr>
      <w:r>
        <w:rPr>
          <w:sz w:val="28"/>
          <w:szCs w:val="28"/>
        </w:rPr>
        <w:t>Опубликовать полный текст постановления в сетевом издании газеты «Ярославский агрокурьер».</w:t>
      </w:r>
    </w:p>
    <w:p w:rsidR="007F33BA" w:rsidRPr="00A1157B" w:rsidRDefault="00846E94" w:rsidP="00C847AF">
      <w:pPr>
        <w:pStyle w:val="FR1"/>
        <w:spacing w:before="0" w:line="240" w:lineRule="auto"/>
        <w:ind w:firstLine="708"/>
        <w:jc w:val="both"/>
        <w:rPr>
          <w:sz w:val="26"/>
          <w:szCs w:val="26"/>
        </w:rPr>
      </w:pPr>
      <w:r>
        <w:rPr>
          <w:spacing w:val="-4"/>
          <w:szCs w:val="28"/>
        </w:rPr>
        <w:t>6</w:t>
      </w:r>
      <w:r w:rsidR="009748FD">
        <w:rPr>
          <w:spacing w:val="-4"/>
          <w:szCs w:val="28"/>
        </w:rPr>
        <w:t xml:space="preserve">. </w:t>
      </w:r>
      <w:r w:rsidR="009748FD" w:rsidRPr="000711DD">
        <w:rPr>
          <w:spacing w:val="-4"/>
          <w:szCs w:val="28"/>
        </w:rPr>
        <w:t xml:space="preserve">Постановление вступает в силу </w:t>
      </w:r>
      <w:r w:rsidR="009748FD">
        <w:rPr>
          <w:spacing w:val="-4"/>
          <w:szCs w:val="28"/>
        </w:rPr>
        <w:t>со дня</w:t>
      </w:r>
      <w:r w:rsidR="009748FD" w:rsidRPr="000711DD">
        <w:rPr>
          <w:spacing w:val="-4"/>
          <w:szCs w:val="28"/>
        </w:rPr>
        <w:t xml:space="preserve"> </w:t>
      </w:r>
      <w:r>
        <w:rPr>
          <w:spacing w:val="-4"/>
          <w:szCs w:val="28"/>
        </w:rPr>
        <w:t xml:space="preserve">его официального </w:t>
      </w:r>
      <w:r w:rsidR="009748FD" w:rsidRPr="000711DD">
        <w:rPr>
          <w:spacing w:val="-4"/>
          <w:szCs w:val="28"/>
        </w:rPr>
        <w:t>опубликования</w:t>
      </w:r>
      <w:r w:rsidR="009748FD" w:rsidRPr="000711DD">
        <w:rPr>
          <w:szCs w:val="28"/>
        </w:rPr>
        <w:t>.</w:t>
      </w:r>
    </w:p>
    <w:p w:rsidR="00A1157B" w:rsidRDefault="00A1157B" w:rsidP="00502766">
      <w:pPr>
        <w:widowControl w:val="0"/>
        <w:shd w:val="clear" w:color="auto" w:fill="FFFFFF"/>
        <w:autoSpaceDE w:val="0"/>
        <w:autoSpaceDN w:val="0"/>
        <w:adjustRightInd w:val="0"/>
        <w:ind w:firstLine="426"/>
        <w:jc w:val="both"/>
        <w:rPr>
          <w:sz w:val="26"/>
          <w:szCs w:val="26"/>
        </w:rPr>
      </w:pPr>
    </w:p>
    <w:p w:rsidR="00A1157B" w:rsidRPr="00A1157B" w:rsidRDefault="00A1157B" w:rsidP="00502766">
      <w:pPr>
        <w:widowControl w:val="0"/>
        <w:shd w:val="clear" w:color="auto" w:fill="FFFFFF"/>
        <w:autoSpaceDE w:val="0"/>
        <w:autoSpaceDN w:val="0"/>
        <w:adjustRightInd w:val="0"/>
        <w:ind w:firstLine="426"/>
        <w:jc w:val="both"/>
        <w:rPr>
          <w:sz w:val="26"/>
          <w:szCs w:val="26"/>
        </w:rPr>
      </w:pPr>
    </w:p>
    <w:p w:rsidR="00293990" w:rsidRDefault="00E97B21" w:rsidP="00E97B21">
      <w:pPr>
        <w:jc w:val="both"/>
        <w:rPr>
          <w:sz w:val="28"/>
          <w:szCs w:val="28"/>
        </w:rPr>
      </w:pPr>
      <w:r w:rsidRPr="009748FD">
        <w:rPr>
          <w:sz w:val="28"/>
          <w:szCs w:val="28"/>
        </w:rPr>
        <w:t>Глав</w:t>
      </w:r>
      <w:r w:rsidR="003C4223">
        <w:rPr>
          <w:sz w:val="28"/>
          <w:szCs w:val="28"/>
        </w:rPr>
        <w:t xml:space="preserve">а Ярославского </w:t>
      </w:r>
      <w:r w:rsidRPr="009748FD">
        <w:rPr>
          <w:sz w:val="28"/>
          <w:szCs w:val="28"/>
        </w:rPr>
        <w:t xml:space="preserve"> </w:t>
      </w:r>
    </w:p>
    <w:p w:rsidR="00296656" w:rsidRDefault="003C4223" w:rsidP="00A1157B">
      <w:pPr>
        <w:tabs>
          <w:tab w:val="left" w:pos="7371"/>
        </w:tabs>
        <w:jc w:val="both"/>
        <w:rPr>
          <w:sz w:val="28"/>
          <w:szCs w:val="28"/>
        </w:rPr>
        <w:sectPr w:rsidR="00296656" w:rsidSect="00D86492">
          <w:headerReference w:type="default" r:id="rId10"/>
          <w:pgSz w:w="11906" w:h="16838"/>
          <w:pgMar w:top="567" w:right="709" w:bottom="426" w:left="1701" w:header="709" w:footer="709" w:gutter="0"/>
          <w:pgNumType w:start="1"/>
          <w:cols w:space="708"/>
          <w:titlePg/>
          <w:docGrid w:linePitch="360"/>
        </w:sectPr>
      </w:pPr>
      <w:r>
        <w:rPr>
          <w:sz w:val="28"/>
          <w:szCs w:val="28"/>
        </w:rPr>
        <w:t>муниципального района                                Н.В.Золотников</w:t>
      </w:r>
    </w:p>
    <w:p w:rsidR="00A3272D" w:rsidRPr="00A3272D" w:rsidRDefault="00385C34" w:rsidP="00A3272D">
      <w:pPr>
        <w:pStyle w:val="10"/>
        <w:ind w:left="6521"/>
        <w:rPr>
          <w:rFonts w:ascii="Times New Roman" w:hAnsi="Times New Roman" w:cs="Times New Roman"/>
          <w:b w:val="0"/>
          <w:color w:val="000000" w:themeColor="text1"/>
        </w:rPr>
      </w:pPr>
      <w:bookmarkStart w:id="0" w:name="_GoBack"/>
      <w:bookmarkEnd w:id="0"/>
      <w:r>
        <w:rPr>
          <w:rFonts w:ascii="Times New Roman" w:hAnsi="Times New Roman" w:cs="Times New Roman"/>
          <w:b w:val="0"/>
          <w:bCs w:val="0"/>
          <w:color w:val="000000" w:themeColor="text1"/>
        </w:rPr>
        <w:lastRenderedPageBreak/>
        <w:t>П</w:t>
      </w:r>
      <w:r w:rsidR="00A3272D" w:rsidRPr="00A3272D">
        <w:rPr>
          <w:rFonts w:ascii="Times New Roman" w:hAnsi="Times New Roman" w:cs="Times New Roman"/>
          <w:b w:val="0"/>
          <w:bCs w:val="0"/>
          <w:color w:val="000000" w:themeColor="text1"/>
        </w:rPr>
        <w:t xml:space="preserve">РИЛОЖЕНИЕ </w:t>
      </w:r>
      <w:r w:rsidR="00A3272D" w:rsidRPr="00A3272D">
        <w:rPr>
          <w:rFonts w:ascii="Times New Roman" w:hAnsi="Times New Roman" w:cs="Times New Roman"/>
          <w:color w:val="000000" w:themeColor="text1"/>
        </w:rPr>
        <w:t xml:space="preserve">                                                                                   </w:t>
      </w:r>
      <w:r w:rsidR="00A3272D" w:rsidRPr="00A3272D">
        <w:rPr>
          <w:rFonts w:ascii="Times New Roman" w:hAnsi="Times New Roman" w:cs="Times New Roman"/>
          <w:b w:val="0"/>
          <w:color w:val="000000" w:themeColor="text1"/>
        </w:rPr>
        <w:t xml:space="preserve">к постановлению                                                                              Администрации ЯМР                                                                                   </w:t>
      </w:r>
    </w:p>
    <w:p w:rsidR="00A3272D" w:rsidRPr="00627300" w:rsidRDefault="00A3272D" w:rsidP="00A3272D"/>
    <w:p w:rsidR="00496DCA" w:rsidRPr="00496DCA" w:rsidRDefault="00496DCA" w:rsidP="00496DCA">
      <w:pPr>
        <w:suppressAutoHyphens/>
        <w:spacing w:line="360" w:lineRule="auto"/>
        <w:rPr>
          <w:lang w:eastAsia="ar-SA"/>
        </w:rPr>
      </w:pPr>
    </w:p>
    <w:p w:rsidR="00496DCA" w:rsidRPr="00496DCA" w:rsidRDefault="00496DCA" w:rsidP="00496DCA">
      <w:pPr>
        <w:suppressAutoHyphens/>
        <w:spacing w:line="360" w:lineRule="auto"/>
        <w:rPr>
          <w:lang w:eastAsia="ar-SA"/>
        </w:rPr>
      </w:pPr>
    </w:p>
    <w:p w:rsidR="00496DCA" w:rsidRPr="00496DCA" w:rsidRDefault="00496DCA" w:rsidP="00496DCA">
      <w:pPr>
        <w:suppressAutoHyphens/>
        <w:spacing w:line="360" w:lineRule="auto"/>
        <w:rPr>
          <w:lang w:eastAsia="ar-SA"/>
        </w:rPr>
      </w:pPr>
      <w:bookmarkStart w:id="1" w:name="_Hlk513031161"/>
      <w:bookmarkEnd w:id="1"/>
    </w:p>
    <w:p w:rsidR="00496DCA" w:rsidRPr="00496DCA" w:rsidRDefault="00496DCA" w:rsidP="00496DCA">
      <w:pPr>
        <w:suppressAutoHyphens/>
        <w:spacing w:line="360" w:lineRule="auto"/>
        <w:rPr>
          <w:lang w:eastAsia="ar-SA"/>
        </w:rPr>
      </w:pPr>
    </w:p>
    <w:p w:rsidR="00496DCA" w:rsidRPr="00496DCA" w:rsidRDefault="00496DCA" w:rsidP="00496DCA">
      <w:pPr>
        <w:suppressAutoHyphens/>
        <w:spacing w:line="360" w:lineRule="auto"/>
        <w:ind w:left="141" w:right="51"/>
        <w:jc w:val="center"/>
        <w:rPr>
          <w:b/>
          <w:bCs/>
          <w:sz w:val="40"/>
          <w:szCs w:val="40"/>
          <w:lang w:eastAsia="ar-SA"/>
        </w:rPr>
      </w:pPr>
      <w:r w:rsidRPr="00496DCA">
        <w:rPr>
          <w:b/>
          <w:bCs/>
          <w:sz w:val="40"/>
          <w:szCs w:val="40"/>
          <w:lang w:eastAsia="ar-SA"/>
        </w:rPr>
        <w:t xml:space="preserve">Актуализация схемы теплоснабжения </w:t>
      </w:r>
    </w:p>
    <w:p w:rsidR="00496DCA" w:rsidRPr="00496DCA" w:rsidRDefault="00496DCA" w:rsidP="00496DCA">
      <w:pPr>
        <w:suppressAutoHyphens/>
        <w:spacing w:line="360" w:lineRule="auto"/>
        <w:ind w:left="141" w:right="51"/>
        <w:jc w:val="center"/>
        <w:rPr>
          <w:b/>
          <w:bCs/>
          <w:sz w:val="40"/>
          <w:szCs w:val="40"/>
          <w:lang w:eastAsia="ar-SA"/>
        </w:rPr>
      </w:pPr>
      <w:r w:rsidRPr="00496DCA">
        <w:rPr>
          <w:b/>
          <w:bCs/>
          <w:sz w:val="40"/>
          <w:szCs w:val="40"/>
          <w:lang w:eastAsia="ar-SA"/>
        </w:rPr>
        <w:t xml:space="preserve">Ярославского муниципального района </w:t>
      </w:r>
    </w:p>
    <w:p w:rsidR="00496DCA" w:rsidRPr="00496DCA" w:rsidRDefault="00496DCA" w:rsidP="00496DCA">
      <w:pPr>
        <w:suppressAutoHyphens/>
        <w:spacing w:line="360" w:lineRule="auto"/>
        <w:ind w:left="141" w:right="51"/>
        <w:jc w:val="center"/>
        <w:rPr>
          <w:b/>
          <w:bCs/>
          <w:sz w:val="40"/>
          <w:szCs w:val="40"/>
          <w:lang w:eastAsia="ar-SA"/>
        </w:rPr>
      </w:pPr>
      <w:r w:rsidRPr="00496DCA">
        <w:rPr>
          <w:b/>
          <w:bCs/>
          <w:sz w:val="40"/>
          <w:szCs w:val="40"/>
          <w:lang w:eastAsia="ar-SA"/>
        </w:rPr>
        <w:t xml:space="preserve">Ярославской области </w:t>
      </w:r>
    </w:p>
    <w:p w:rsidR="00496DCA" w:rsidRPr="00496DCA" w:rsidRDefault="00496DCA" w:rsidP="00496DCA">
      <w:pPr>
        <w:suppressAutoHyphens/>
        <w:spacing w:line="360" w:lineRule="auto"/>
        <w:ind w:left="141" w:right="51"/>
        <w:jc w:val="center"/>
        <w:rPr>
          <w:b/>
          <w:bCs/>
          <w:sz w:val="40"/>
          <w:szCs w:val="40"/>
          <w:lang w:eastAsia="ar-SA"/>
        </w:rPr>
      </w:pPr>
      <w:r w:rsidRPr="00496DCA">
        <w:rPr>
          <w:b/>
          <w:bCs/>
          <w:sz w:val="40"/>
          <w:szCs w:val="40"/>
          <w:lang w:eastAsia="ar-SA"/>
        </w:rPr>
        <w:t xml:space="preserve">по состоянию на 2024 год </w:t>
      </w:r>
    </w:p>
    <w:p w:rsidR="00496DCA" w:rsidRPr="00496DCA" w:rsidRDefault="00496DCA" w:rsidP="00496DCA">
      <w:pPr>
        <w:suppressAutoHyphens/>
        <w:spacing w:line="360" w:lineRule="auto"/>
        <w:ind w:left="141" w:right="51"/>
        <w:jc w:val="center"/>
        <w:rPr>
          <w:b/>
          <w:bCs/>
          <w:sz w:val="40"/>
          <w:szCs w:val="40"/>
          <w:lang w:eastAsia="ar-SA"/>
        </w:rPr>
      </w:pPr>
      <w:r w:rsidRPr="00496DCA">
        <w:rPr>
          <w:b/>
          <w:bCs/>
          <w:sz w:val="40"/>
          <w:szCs w:val="40"/>
          <w:lang w:eastAsia="ar-SA"/>
        </w:rPr>
        <w:t>на период до 2033 года</w:t>
      </w:r>
    </w:p>
    <w:p w:rsidR="00496DCA" w:rsidRPr="00496DCA" w:rsidRDefault="00496DCA" w:rsidP="00496DCA">
      <w:pPr>
        <w:suppressAutoHyphens/>
        <w:spacing w:line="360" w:lineRule="auto"/>
        <w:ind w:left="141" w:right="51"/>
        <w:jc w:val="center"/>
        <w:rPr>
          <w:b/>
          <w:bCs/>
          <w:sz w:val="40"/>
          <w:szCs w:val="40"/>
          <w:lang w:eastAsia="ar-SA"/>
        </w:rPr>
      </w:pPr>
      <w:r w:rsidRPr="00496DCA">
        <w:rPr>
          <w:b/>
          <w:bCs/>
          <w:sz w:val="40"/>
          <w:szCs w:val="40"/>
          <w:lang w:eastAsia="ar-SA"/>
        </w:rPr>
        <w:t>(Утверждаемая часть)</w:t>
      </w:r>
    </w:p>
    <w:p w:rsidR="00496DCA" w:rsidRPr="00496DCA" w:rsidRDefault="00496DCA" w:rsidP="00496DCA">
      <w:pPr>
        <w:suppressAutoHyphens/>
        <w:spacing w:line="360" w:lineRule="auto"/>
        <w:jc w:val="center"/>
        <w:rPr>
          <w:lang w:eastAsia="ar-SA"/>
        </w:rPr>
      </w:pPr>
    </w:p>
    <w:p w:rsidR="00496DCA" w:rsidRPr="00496DCA" w:rsidRDefault="00496DCA" w:rsidP="00496DCA">
      <w:pPr>
        <w:suppressAutoHyphens/>
        <w:spacing w:line="360" w:lineRule="auto"/>
        <w:jc w:val="right"/>
        <w:rPr>
          <w:sz w:val="28"/>
          <w:szCs w:val="28"/>
          <w:lang w:eastAsia="ar-SA"/>
        </w:rPr>
      </w:pPr>
    </w:p>
    <w:p w:rsidR="00496DCA" w:rsidRPr="00496DCA" w:rsidRDefault="00496DCA" w:rsidP="00496DCA">
      <w:pPr>
        <w:suppressAutoHyphens/>
        <w:spacing w:line="360" w:lineRule="auto"/>
        <w:rPr>
          <w:lang w:eastAsia="ar-SA"/>
        </w:rPr>
      </w:pPr>
    </w:p>
    <w:p w:rsidR="00496DCA" w:rsidRPr="00496DCA" w:rsidRDefault="00496DCA" w:rsidP="00496DCA">
      <w:pPr>
        <w:suppressAutoHyphens/>
        <w:spacing w:line="360" w:lineRule="auto"/>
        <w:rPr>
          <w:lang w:eastAsia="ar-SA"/>
        </w:rPr>
      </w:pPr>
    </w:p>
    <w:p w:rsidR="00496DCA" w:rsidRPr="00496DCA" w:rsidRDefault="00496DCA" w:rsidP="00496DCA">
      <w:pPr>
        <w:suppressAutoHyphens/>
        <w:spacing w:line="360" w:lineRule="auto"/>
        <w:rPr>
          <w:lang w:eastAsia="ar-SA"/>
        </w:rPr>
      </w:pPr>
    </w:p>
    <w:p w:rsidR="00496DCA" w:rsidRPr="00496DCA" w:rsidRDefault="00496DCA" w:rsidP="00496DCA">
      <w:pPr>
        <w:suppressAutoHyphens/>
        <w:spacing w:line="360" w:lineRule="auto"/>
        <w:rPr>
          <w:lang w:eastAsia="ar-SA"/>
        </w:rPr>
      </w:pPr>
    </w:p>
    <w:p w:rsidR="00496DCA" w:rsidRPr="00496DCA" w:rsidRDefault="00496DCA" w:rsidP="00496DCA">
      <w:pPr>
        <w:suppressAutoHyphens/>
        <w:spacing w:line="360" w:lineRule="auto"/>
        <w:rPr>
          <w:lang w:eastAsia="ar-SA"/>
        </w:rPr>
      </w:pPr>
    </w:p>
    <w:p w:rsidR="00496DCA" w:rsidRPr="00496DCA" w:rsidRDefault="00496DCA" w:rsidP="00496DCA">
      <w:pPr>
        <w:suppressAutoHyphens/>
        <w:spacing w:line="360" w:lineRule="auto"/>
        <w:rPr>
          <w:lang w:eastAsia="ar-SA"/>
        </w:rPr>
      </w:pPr>
    </w:p>
    <w:p w:rsidR="00D86492" w:rsidRDefault="00496DCA" w:rsidP="00496DCA">
      <w:pPr>
        <w:suppressAutoHyphens/>
        <w:spacing w:line="360" w:lineRule="auto"/>
        <w:jc w:val="center"/>
        <w:rPr>
          <w:sz w:val="28"/>
          <w:szCs w:val="28"/>
          <w:lang w:eastAsia="ar-SA"/>
        </w:rPr>
        <w:sectPr w:rsidR="00D86492" w:rsidSect="00296656">
          <w:headerReference w:type="first" r:id="rId11"/>
          <w:pgSz w:w="11906" w:h="16838"/>
          <w:pgMar w:top="567" w:right="567" w:bottom="567" w:left="1418" w:header="709" w:footer="709" w:gutter="0"/>
          <w:pgNumType w:start="2"/>
          <w:cols w:space="708"/>
          <w:titlePg/>
          <w:docGrid w:linePitch="360"/>
        </w:sectPr>
      </w:pPr>
      <w:r w:rsidRPr="00496DCA">
        <w:rPr>
          <w:sz w:val="28"/>
          <w:szCs w:val="28"/>
          <w:lang w:eastAsia="ar-SA"/>
        </w:rPr>
        <w:t>2023</w:t>
      </w:r>
    </w:p>
    <w:p w:rsidR="00496DCA" w:rsidRPr="00496DCA" w:rsidRDefault="00496DCA" w:rsidP="00496DCA">
      <w:pPr>
        <w:keepNext/>
        <w:keepLines/>
        <w:pageBreakBefore/>
        <w:spacing w:line="276" w:lineRule="auto"/>
        <w:jc w:val="center"/>
        <w:outlineLvl w:val="0"/>
        <w:rPr>
          <w:b/>
          <w:sz w:val="28"/>
          <w:szCs w:val="32"/>
          <w:lang w:eastAsia="en-US"/>
        </w:rPr>
      </w:pPr>
      <w:bookmarkStart w:id="2" w:name="_Toc102216100"/>
      <w:r w:rsidRPr="00496DCA">
        <w:rPr>
          <w:b/>
          <w:sz w:val="28"/>
          <w:szCs w:val="32"/>
          <w:lang w:eastAsia="en-US"/>
        </w:rPr>
        <w:lastRenderedPageBreak/>
        <w:t>Содержание</w:t>
      </w:r>
      <w:bookmarkEnd w:id="2"/>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tabs>
          <w:tab w:val="right" w:leader="dot" w:pos="9911"/>
        </w:tabs>
        <w:spacing w:line="276" w:lineRule="auto"/>
        <w:ind w:firstLine="680"/>
        <w:jc w:val="both"/>
        <w:rPr>
          <w:rFonts w:ascii="Calibri" w:hAnsi="Calibri"/>
          <w:noProof/>
          <w:sz w:val="22"/>
          <w:szCs w:val="22"/>
        </w:rPr>
      </w:pPr>
      <w:r w:rsidRPr="00496DCA">
        <w:rPr>
          <w:rFonts w:eastAsia="Calibri"/>
          <w:szCs w:val="22"/>
          <w:lang w:eastAsia="en-US"/>
        </w:rPr>
        <w:fldChar w:fldCharType="begin"/>
      </w:r>
      <w:r w:rsidRPr="00496DCA">
        <w:rPr>
          <w:rFonts w:eastAsia="Calibri"/>
          <w:szCs w:val="22"/>
          <w:lang w:eastAsia="en-US"/>
        </w:rPr>
        <w:instrText xml:space="preserve"> TOC \o "1-3" \h \z \u </w:instrText>
      </w:r>
      <w:r w:rsidRPr="00496DCA">
        <w:rPr>
          <w:rFonts w:eastAsia="Calibri"/>
          <w:szCs w:val="22"/>
          <w:lang w:eastAsia="en-US"/>
        </w:rPr>
        <w:fldChar w:fldCharType="separate"/>
      </w:r>
      <w:hyperlink w:anchor="_Toc102216100" w:history="1">
        <w:r w:rsidRPr="00496DCA">
          <w:rPr>
            <w:rFonts w:eastAsia="Calibri"/>
            <w:noProof/>
            <w:szCs w:val="22"/>
            <w:u w:val="single"/>
            <w:lang w:eastAsia="en-US"/>
          </w:rPr>
          <w:t>Содержание</w:t>
        </w:r>
        <w:r w:rsidRPr="00496DCA">
          <w:rPr>
            <w:rFonts w:eastAsia="Calibri"/>
            <w:noProof/>
            <w:webHidden/>
            <w:szCs w:val="22"/>
            <w:lang w:eastAsia="en-US"/>
          </w:rPr>
          <w:tab/>
        </w:r>
        <w:r w:rsidRPr="00496DCA">
          <w:rPr>
            <w:rFonts w:eastAsia="Calibri"/>
            <w:noProof/>
            <w:webHidden/>
            <w:szCs w:val="22"/>
            <w:lang w:eastAsia="en-US"/>
          </w:rPr>
          <w:fldChar w:fldCharType="begin"/>
        </w:r>
        <w:r w:rsidRPr="00496DCA">
          <w:rPr>
            <w:rFonts w:eastAsia="Calibri"/>
            <w:noProof/>
            <w:webHidden/>
            <w:szCs w:val="22"/>
            <w:lang w:eastAsia="en-US"/>
          </w:rPr>
          <w:instrText xml:space="preserve"> PAGEREF _Toc102216100 \h </w:instrText>
        </w:r>
        <w:r w:rsidRPr="00496DCA">
          <w:rPr>
            <w:rFonts w:eastAsia="Calibri"/>
            <w:noProof/>
            <w:webHidden/>
            <w:szCs w:val="22"/>
            <w:lang w:eastAsia="en-US"/>
          </w:rPr>
        </w:r>
        <w:r w:rsidRPr="00496DCA">
          <w:rPr>
            <w:rFonts w:eastAsia="Calibri"/>
            <w:noProof/>
            <w:webHidden/>
            <w:szCs w:val="22"/>
            <w:lang w:eastAsia="en-US"/>
          </w:rPr>
          <w:fldChar w:fldCharType="separate"/>
        </w:r>
        <w:r w:rsidR="00075BD7">
          <w:rPr>
            <w:rFonts w:eastAsia="Calibri"/>
            <w:noProof/>
            <w:webHidden/>
            <w:szCs w:val="22"/>
            <w:lang w:eastAsia="en-US"/>
          </w:rPr>
          <w:t>2</w:t>
        </w:r>
        <w:r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01" w:history="1">
        <w:r w:rsidR="00496DCA" w:rsidRPr="00496DCA">
          <w:rPr>
            <w:rFonts w:eastAsia="Calibri"/>
            <w:noProof/>
            <w:szCs w:val="22"/>
            <w:u w:val="single"/>
            <w:lang w:eastAsia="en-US"/>
          </w:rPr>
          <w:t>Список таблиц</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_Toc102216101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02" w:history="1">
        <w:r w:rsidR="00496DCA" w:rsidRPr="00496DCA">
          <w:rPr>
            <w:rFonts w:eastAsia="Calibri"/>
            <w:noProof/>
            <w:szCs w:val="22"/>
            <w:u w:val="single"/>
            <w:lang w:eastAsia="en-US"/>
          </w:rPr>
          <w:t>1.</w:t>
        </w:r>
        <w:r w:rsidR="00496DCA" w:rsidRPr="00496DCA">
          <w:rPr>
            <w:rFonts w:ascii="Calibri" w:hAnsi="Calibri"/>
            <w:noProof/>
            <w:sz w:val="22"/>
            <w:szCs w:val="22"/>
          </w:rPr>
          <w:tab/>
        </w:r>
        <w:r w:rsidR="00496DCA" w:rsidRPr="00496DCA">
          <w:rPr>
            <w:rFonts w:eastAsia="Calibri"/>
            <w:noProof/>
            <w:szCs w:val="22"/>
            <w:u w:val="single"/>
            <w:lang w:eastAsia="en-US"/>
          </w:rPr>
          <w:t>Раздел 1 "Показатели существующего и перспективного спроса на тепловую энергию (мощность) и теплоноситель в установленных границах территории поселения, городского округа, города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_Toc102216102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12</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03"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_Toc102216103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12</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04"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_Toc102216104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19</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05" w:history="1">
        <w:r w:rsidR="00496DCA" w:rsidRPr="00496DCA">
          <w:rPr>
            <w:rFonts w:eastAsia="Calibri"/>
            <w:noProof/>
            <w:szCs w:val="22"/>
            <w:u w:val="single"/>
            <w:lang w:eastAsia="en-US"/>
          </w:rPr>
          <w:t>в.</w:t>
        </w:r>
        <w:r w:rsidR="00496DCA" w:rsidRPr="00496DCA">
          <w:rPr>
            <w:rFonts w:ascii="Calibri" w:hAnsi="Calibri"/>
            <w:noProof/>
            <w:sz w:val="22"/>
            <w:szCs w:val="22"/>
          </w:rPr>
          <w:tab/>
        </w:r>
        <w:r w:rsidR="00496DCA" w:rsidRPr="00496DCA">
          <w:rPr>
            <w:rFonts w:eastAsia="Calibri"/>
            <w:noProof/>
            <w:szCs w:val="22"/>
            <w:u w:val="single"/>
            <w:lang w:eastAsia="en-US"/>
          </w:rPr>
          <w:t>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_Toc102216105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20</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06" w:history="1">
        <w:r w:rsidR="00496DCA" w:rsidRPr="00496DCA">
          <w:rPr>
            <w:rFonts w:eastAsia="Calibri"/>
            <w:noProof/>
            <w:szCs w:val="22"/>
            <w:u w:val="single"/>
            <w:lang w:eastAsia="en-US"/>
          </w:rPr>
          <w:t>г.</w:t>
        </w:r>
        <w:r w:rsidR="00496DCA" w:rsidRPr="00496DCA">
          <w:rPr>
            <w:rFonts w:ascii="Calibri" w:hAnsi="Calibri"/>
            <w:noProof/>
            <w:sz w:val="22"/>
            <w:szCs w:val="22"/>
          </w:rPr>
          <w:tab/>
        </w:r>
        <w:r w:rsidR="00496DCA" w:rsidRPr="00496DCA">
          <w:rPr>
            <w:rFonts w:eastAsia="Calibri"/>
            <w:noProof/>
            <w:szCs w:val="22"/>
            <w:u w:val="single"/>
            <w:lang w:eastAsia="en-US"/>
          </w:rPr>
          <w:t>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_Toc102216106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20</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07" w:history="1">
        <w:r w:rsidR="00496DCA" w:rsidRPr="00496DCA">
          <w:rPr>
            <w:rFonts w:eastAsia="Calibri"/>
            <w:noProof/>
            <w:szCs w:val="22"/>
            <w:u w:val="single"/>
            <w:lang w:eastAsia="en-US"/>
          </w:rPr>
          <w:t>2.</w:t>
        </w:r>
        <w:r w:rsidR="00496DCA" w:rsidRPr="00496DCA">
          <w:rPr>
            <w:rFonts w:ascii="Calibri" w:hAnsi="Calibri"/>
            <w:noProof/>
            <w:sz w:val="22"/>
            <w:szCs w:val="22"/>
          </w:rPr>
          <w:tab/>
        </w:r>
        <w:r w:rsidR="00496DCA" w:rsidRPr="00496DCA">
          <w:rPr>
            <w:rFonts w:eastAsia="Calibri"/>
            <w:noProof/>
            <w:szCs w:val="22"/>
            <w:u w:val="single"/>
            <w:lang w:eastAsia="en-US"/>
          </w:rPr>
          <w:t>Раздел 2 "Существующие и перспективные балансы тепловой мощности источников тепловой энергии и тепловой нагрузки потребителей"</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_Toc102216107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22</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08"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описание существующих и перспективных зон действия систем теплоснабжения и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_Toc102216108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22</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09"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описание существующих и перспективных зон действия индивидуальных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_Toc102216109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26</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10" w:history="1">
        <w:r w:rsidR="00496DCA" w:rsidRPr="00496DCA">
          <w:rPr>
            <w:rFonts w:eastAsia="Calibri"/>
            <w:noProof/>
            <w:szCs w:val="22"/>
            <w:u w:val="single"/>
            <w:lang w:eastAsia="en-US"/>
          </w:rPr>
          <w:t>в.</w:t>
        </w:r>
        <w:r w:rsidR="00496DCA" w:rsidRPr="00496DCA">
          <w:rPr>
            <w:rFonts w:ascii="Calibri" w:hAnsi="Calibri"/>
            <w:noProof/>
            <w:sz w:val="22"/>
            <w:szCs w:val="22"/>
          </w:rPr>
          <w:tab/>
        </w:r>
        <w:r w:rsidR="00496DCA" w:rsidRPr="00496DCA">
          <w:rPr>
            <w:rFonts w:eastAsia="Calibri"/>
            <w:noProof/>
            <w:szCs w:val="22"/>
            <w:u w:val="single"/>
            <w:lang w:eastAsia="en-US"/>
          </w:rPr>
          <w:t>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_Toc102216110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30</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11" w:history="1">
        <w:r w:rsidR="00496DCA" w:rsidRPr="00496DCA">
          <w:rPr>
            <w:rFonts w:eastAsia="Calibri"/>
            <w:noProof/>
            <w:szCs w:val="22"/>
            <w:u w:val="single"/>
            <w:lang w:eastAsia="en-US"/>
          </w:rPr>
          <w:t>г.</w:t>
        </w:r>
        <w:r w:rsidR="00496DCA" w:rsidRPr="00496DCA">
          <w:rPr>
            <w:rFonts w:ascii="Calibri" w:hAnsi="Calibri"/>
            <w:noProof/>
            <w:sz w:val="22"/>
            <w:szCs w:val="22"/>
          </w:rPr>
          <w:tab/>
        </w:r>
        <w:r w:rsidR="00496DCA" w:rsidRPr="00496DCA">
          <w:rPr>
            <w:rFonts w:eastAsia="Calibri"/>
            <w:noProof/>
            <w:szCs w:val="22"/>
            <w:u w:val="single"/>
            <w:lang w:eastAsia="en-US"/>
          </w:rPr>
          <w:t>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_Toc102216111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61</w:t>
        </w:r>
        <w:r w:rsidR="00496DCA" w:rsidRPr="00496DCA">
          <w:rPr>
            <w:rFonts w:eastAsia="Calibri"/>
            <w:noProof/>
            <w:webHidden/>
            <w:szCs w:val="22"/>
            <w:lang w:eastAsia="en-US"/>
          </w:rPr>
          <w:fldChar w:fldCharType="end"/>
        </w:r>
      </w:hyperlink>
    </w:p>
    <w:p w:rsidR="00496DCA" w:rsidRPr="00496DCA" w:rsidRDefault="00054AB0" w:rsidP="00496DCA">
      <w:pPr>
        <w:tabs>
          <w:tab w:val="left" w:pos="1760"/>
          <w:tab w:val="right" w:leader="dot" w:pos="9911"/>
        </w:tabs>
        <w:spacing w:after="100" w:line="276" w:lineRule="auto"/>
        <w:ind w:left="480" w:firstLine="680"/>
        <w:jc w:val="both"/>
        <w:rPr>
          <w:rFonts w:ascii="Calibri" w:hAnsi="Calibri"/>
          <w:noProof/>
          <w:sz w:val="22"/>
          <w:szCs w:val="22"/>
        </w:rPr>
      </w:pPr>
      <w:hyperlink w:anchor="_Toc102216112"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существующие и перспективные значения установленной тепловой мощности основного оборудования источника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_Toc102216112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61</w:t>
        </w:r>
        <w:r w:rsidR="00496DCA" w:rsidRPr="00496DCA">
          <w:rPr>
            <w:rFonts w:eastAsia="Calibri"/>
            <w:noProof/>
            <w:webHidden/>
            <w:szCs w:val="22"/>
            <w:lang w:eastAsia="en-US"/>
          </w:rPr>
          <w:fldChar w:fldCharType="end"/>
        </w:r>
      </w:hyperlink>
    </w:p>
    <w:p w:rsidR="00496DCA" w:rsidRPr="00496DCA" w:rsidRDefault="00054AB0" w:rsidP="00496DCA">
      <w:pPr>
        <w:tabs>
          <w:tab w:val="left" w:pos="1760"/>
          <w:tab w:val="right" w:leader="dot" w:pos="9911"/>
        </w:tabs>
        <w:spacing w:after="100" w:line="276" w:lineRule="auto"/>
        <w:ind w:left="480" w:firstLine="680"/>
        <w:jc w:val="both"/>
        <w:rPr>
          <w:rFonts w:ascii="Calibri" w:hAnsi="Calibri"/>
          <w:noProof/>
          <w:sz w:val="22"/>
          <w:szCs w:val="22"/>
        </w:rPr>
      </w:pPr>
      <w:hyperlink w:anchor="_Toc102216113"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_Toc102216113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62</w:t>
        </w:r>
        <w:r w:rsidR="00496DCA" w:rsidRPr="00496DCA">
          <w:rPr>
            <w:rFonts w:eastAsia="Calibri"/>
            <w:noProof/>
            <w:webHidden/>
            <w:szCs w:val="22"/>
            <w:lang w:eastAsia="en-US"/>
          </w:rPr>
          <w:fldChar w:fldCharType="end"/>
        </w:r>
      </w:hyperlink>
    </w:p>
    <w:p w:rsidR="00496DCA" w:rsidRPr="00496DCA" w:rsidRDefault="00054AB0" w:rsidP="00496DCA">
      <w:pPr>
        <w:tabs>
          <w:tab w:val="left" w:pos="1760"/>
          <w:tab w:val="right" w:leader="dot" w:pos="9911"/>
        </w:tabs>
        <w:spacing w:after="100" w:line="276" w:lineRule="auto"/>
        <w:ind w:left="480" w:firstLine="680"/>
        <w:jc w:val="both"/>
        <w:rPr>
          <w:rFonts w:ascii="Calibri" w:hAnsi="Calibri"/>
          <w:noProof/>
          <w:sz w:val="22"/>
          <w:szCs w:val="22"/>
        </w:rPr>
      </w:pPr>
      <w:hyperlink w:anchor="_Toc102216114" w:history="1">
        <w:r w:rsidR="00496DCA" w:rsidRPr="00496DCA">
          <w:rPr>
            <w:rFonts w:eastAsia="Calibri"/>
            <w:noProof/>
            <w:szCs w:val="22"/>
            <w:u w:val="single"/>
            <w:lang w:eastAsia="en-US"/>
          </w:rPr>
          <w:t>в.</w:t>
        </w:r>
        <w:r w:rsidR="00496DCA" w:rsidRPr="00496DCA">
          <w:rPr>
            <w:rFonts w:ascii="Calibri" w:hAnsi="Calibri"/>
            <w:noProof/>
            <w:sz w:val="22"/>
            <w:szCs w:val="22"/>
          </w:rPr>
          <w:tab/>
        </w:r>
        <w:r w:rsidR="00496DCA" w:rsidRPr="00496DCA">
          <w:rPr>
            <w:rFonts w:eastAsia="Calibri"/>
            <w:noProof/>
            <w:szCs w:val="22"/>
            <w:u w:val="single"/>
            <w:lang w:eastAsia="en-US"/>
          </w:rPr>
          <w:t>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_Toc102216114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62</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480" w:firstLine="680"/>
        <w:jc w:val="both"/>
        <w:rPr>
          <w:rFonts w:ascii="Calibri" w:hAnsi="Calibri"/>
          <w:noProof/>
          <w:sz w:val="22"/>
          <w:szCs w:val="22"/>
        </w:rPr>
      </w:pPr>
      <w:hyperlink w:anchor="_Toc102216115" w:history="1">
        <w:r w:rsidR="00496DCA" w:rsidRPr="00496DCA">
          <w:rPr>
            <w:rFonts w:eastAsia="Calibri"/>
            <w:noProof/>
            <w:szCs w:val="22"/>
            <w:u w:val="single"/>
            <w:lang w:eastAsia="en-US"/>
          </w:rPr>
          <w:t>г.</w:t>
        </w:r>
        <w:r w:rsidR="00496DCA" w:rsidRPr="00496DCA">
          <w:rPr>
            <w:rFonts w:ascii="Calibri" w:hAnsi="Calibri"/>
            <w:noProof/>
            <w:sz w:val="22"/>
            <w:szCs w:val="22"/>
          </w:rPr>
          <w:tab/>
        </w:r>
        <w:r w:rsidR="00496DCA" w:rsidRPr="00496DCA">
          <w:rPr>
            <w:rFonts w:eastAsia="Calibri"/>
            <w:noProof/>
            <w:szCs w:val="22"/>
            <w:u w:val="single"/>
            <w:lang w:eastAsia="en-US"/>
          </w:rPr>
          <w:t>значения существующей и перспективной тепловой мощности источников тепловой энергии нетто;</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_Toc102216115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62</w:t>
        </w:r>
        <w:r w:rsidR="00496DCA" w:rsidRPr="00496DCA">
          <w:rPr>
            <w:rFonts w:eastAsia="Calibri"/>
            <w:noProof/>
            <w:webHidden/>
            <w:szCs w:val="22"/>
            <w:lang w:eastAsia="en-US"/>
          </w:rPr>
          <w:fldChar w:fldCharType="end"/>
        </w:r>
      </w:hyperlink>
    </w:p>
    <w:p w:rsidR="00496DCA" w:rsidRPr="00496DCA" w:rsidRDefault="00054AB0" w:rsidP="00496DCA">
      <w:pPr>
        <w:tabs>
          <w:tab w:val="left" w:pos="1760"/>
          <w:tab w:val="right" w:leader="dot" w:pos="9911"/>
        </w:tabs>
        <w:spacing w:after="100" w:line="276" w:lineRule="auto"/>
        <w:ind w:left="480" w:firstLine="680"/>
        <w:jc w:val="both"/>
        <w:rPr>
          <w:rFonts w:ascii="Calibri" w:hAnsi="Calibri"/>
          <w:noProof/>
          <w:sz w:val="22"/>
          <w:szCs w:val="22"/>
        </w:rPr>
      </w:pPr>
      <w:hyperlink w:anchor="_Toc102216116" w:history="1">
        <w:r w:rsidR="00496DCA" w:rsidRPr="00496DCA">
          <w:rPr>
            <w:rFonts w:eastAsia="Calibri"/>
            <w:noProof/>
            <w:szCs w:val="22"/>
            <w:u w:val="single"/>
            <w:lang w:eastAsia="en-US"/>
          </w:rPr>
          <w:t>д.</w:t>
        </w:r>
        <w:r w:rsidR="00496DCA" w:rsidRPr="00496DCA">
          <w:rPr>
            <w:rFonts w:ascii="Calibri" w:hAnsi="Calibri"/>
            <w:noProof/>
            <w:sz w:val="22"/>
            <w:szCs w:val="22"/>
          </w:rPr>
          <w:tab/>
        </w:r>
        <w:r w:rsidR="00496DCA" w:rsidRPr="00496DCA">
          <w:rPr>
            <w:rFonts w:eastAsia="Calibri"/>
            <w:noProof/>
            <w:szCs w:val="22"/>
            <w:u w:val="single"/>
            <w:lang w:eastAsia="en-US"/>
          </w:rPr>
          <w:t>значения существующих и перспективных потерь тепловой энергии при ее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_Toc102216116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62</w:t>
        </w:r>
        <w:r w:rsidR="00496DCA" w:rsidRPr="00496DCA">
          <w:rPr>
            <w:rFonts w:eastAsia="Calibri"/>
            <w:noProof/>
            <w:webHidden/>
            <w:szCs w:val="22"/>
            <w:lang w:eastAsia="en-US"/>
          </w:rPr>
          <w:fldChar w:fldCharType="end"/>
        </w:r>
      </w:hyperlink>
    </w:p>
    <w:p w:rsidR="00496DCA" w:rsidRPr="00496DCA" w:rsidRDefault="00054AB0" w:rsidP="00496DCA">
      <w:pPr>
        <w:tabs>
          <w:tab w:val="left" w:pos="1760"/>
          <w:tab w:val="right" w:leader="dot" w:pos="9911"/>
        </w:tabs>
        <w:spacing w:after="100" w:line="276" w:lineRule="auto"/>
        <w:ind w:left="480" w:firstLine="680"/>
        <w:jc w:val="both"/>
        <w:rPr>
          <w:rFonts w:ascii="Calibri" w:hAnsi="Calibri"/>
          <w:noProof/>
          <w:sz w:val="22"/>
          <w:szCs w:val="22"/>
        </w:rPr>
      </w:pPr>
      <w:hyperlink w:anchor="_Toc102216117" w:history="1">
        <w:r w:rsidR="00496DCA" w:rsidRPr="00496DCA">
          <w:rPr>
            <w:rFonts w:eastAsia="Calibri"/>
            <w:noProof/>
            <w:szCs w:val="22"/>
            <w:u w:val="single"/>
            <w:lang w:eastAsia="en-US"/>
          </w:rPr>
          <w:t>е.</w:t>
        </w:r>
        <w:r w:rsidR="00496DCA" w:rsidRPr="00496DCA">
          <w:rPr>
            <w:rFonts w:ascii="Calibri" w:hAnsi="Calibri"/>
            <w:noProof/>
            <w:sz w:val="22"/>
            <w:szCs w:val="22"/>
          </w:rPr>
          <w:tab/>
        </w:r>
        <w:r w:rsidR="00496DCA" w:rsidRPr="00496DCA">
          <w:rPr>
            <w:rFonts w:eastAsia="Calibri"/>
            <w:noProof/>
            <w:szCs w:val="22"/>
            <w:u w:val="single"/>
            <w:lang w:eastAsia="en-US"/>
          </w:rPr>
          <w:t>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_Toc102216117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62</w:t>
        </w:r>
        <w:r w:rsidR="00496DCA" w:rsidRPr="00496DCA">
          <w:rPr>
            <w:rFonts w:eastAsia="Calibri"/>
            <w:noProof/>
            <w:webHidden/>
            <w:szCs w:val="22"/>
            <w:lang w:eastAsia="en-US"/>
          </w:rPr>
          <w:fldChar w:fldCharType="end"/>
        </w:r>
      </w:hyperlink>
    </w:p>
    <w:p w:rsidR="00496DCA" w:rsidRPr="00496DCA" w:rsidRDefault="00054AB0" w:rsidP="00496DCA">
      <w:pPr>
        <w:tabs>
          <w:tab w:val="left" w:pos="1760"/>
          <w:tab w:val="right" w:leader="dot" w:pos="9911"/>
        </w:tabs>
        <w:spacing w:after="100" w:line="276" w:lineRule="auto"/>
        <w:ind w:left="480" w:firstLine="680"/>
        <w:jc w:val="both"/>
        <w:rPr>
          <w:rFonts w:ascii="Calibri" w:hAnsi="Calibri"/>
          <w:noProof/>
          <w:sz w:val="22"/>
          <w:szCs w:val="22"/>
        </w:rPr>
      </w:pPr>
      <w:hyperlink w:anchor="_Toc102216118" w:history="1">
        <w:r w:rsidR="00496DCA" w:rsidRPr="00496DCA">
          <w:rPr>
            <w:rFonts w:eastAsia="Calibri"/>
            <w:noProof/>
            <w:szCs w:val="22"/>
            <w:u w:val="single"/>
            <w:lang w:eastAsia="en-US"/>
          </w:rPr>
          <w:t>ж.</w:t>
        </w:r>
        <w:r w:rsidR="00496DCA" w:rsidRPr="00496DCA">
          <w:rPr>
            <w:rFonts w:ascii="Calibri" w:hAnsi="Calibri"/>
            <w:noProof/>
            <w:sz w:val="22"/>
            <w:szCs w:val="22"/>
          </w:rPr>
          <w:tab/>
        </w:r>
        <w:r w:rsidR="00496DCA" w:rsidRPr="00496DCA">
          <w:rPr>
            <w:rFonts w:eastAsia="Calibri"/>
            <w:noProof/>
            <w:szCs w:val="22"/>
            <w:u w:val="single"/>
            <w:lang w:eastAsia="en-US"/>
          </w:rPr>
          <w:t>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_Toc102216118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62</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480" w:firstLine="680"/>
        <w:jc w:val="both"/>
        <w:rPr>
          <w:rFonts w:ascii="Calibri" w:hAnsi="Calibri"/>
          <w:noProof/>
          <w:sz w:val="22"/>
          <w:szCs w:val="22"/>
        </w:rPr>
      </w:pPr>
      <w:hyperlink w:anchor="_Toc102216119" w:history="1">
        <w:r w:rsidR="00496DCA" w:rsidRPr="00496DCA">
          <w:rPr>
            <w:rFonts w:eastAsia="Calibri"/>
            <w:noProof/>
            <w:szCs w:val="22"/>
            <w:u w:val="single"/>
            <w:lang w:eastAsia="en-US"/>
          </w:rPr>
          <w:t>з.</w:t>
        </w:r>
        <w:r w:rsidR="00496DCA" w:rsidRPr="00496DCA">
          <w:rPr>
            <w:rFonts w:ascii="Calibri" w:hAnsi="Calibri"/>
            <w:noProof/>
            <w:sz w:val="22"/>
            <w:szCs w:val="22"/>
          </w:rPr>
          <w:tab/>
        </w:r>
        <w:r w:rsidR="00496DCA" w:rsidRPr="00496DCA">
          <w:rPr>
            <w:rFonts w:eastAsia="Calibri"/>
            <w:noProof/>
            <w:szCs w:val="22"/>
            <w:u w:val="single"/>
            <w:lang w:eastAsia="en-US"/>
          </w:rPr>
          <w:t>значения существующей и перспективной тепловой нагрузки потребителей, устанавливаемые с учетом расчетной тепловой нагрузки.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_Toc102216119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63</w:t>
        </w:r>
        <w:r w:rsidR="00496DCA" w:rsidRPr="00496DCA">
          <w:rPr>
            <w:rFonts w:eastAsia="Calibri"/>
            <w:noProof/>
            <w:webHidden/>
            <w:szCs w:val="22"/>
            <w:lang w:eastAsia="en-US"/>
          </w:rPr>
          <w:fldChar w:fldCharType="end"/>
        </w:r>
      </w:hyperlink>
    </w:p>
    <w:p w:rsidR="00496DCA" w:rsidRPr="00496DCA" w:rsidRDefault="00054AB0" w:rsidP="00496DCA">
      <w:pPr>
        <w:tabs>
          <w:tab w:val="left" w:pos="1760"/>
          <w:tab w:val="right" w:leader="dot" w:pos="9911"/>
        </w:tabs>
        <w:spacing w:after="100" w:line="276" w:lineRule="auto"/>
        <w:ind w:left="480" w:firstLine="680"/>
        <w:jc w:val="both"/>
        <w:rPr>
          <w:rFonts w:ascii="Calibri" w:hAnsi="Calibri"/>
          <w:noProof/>
          <w:sz w:val="22"/>
          <w:szCs w:val="22"/>
        </w:rPr>
      </w:pPr>
      <w:hyperlink w:anchor="_Toc102216120" w:history="1">
        <w:r w:rsidR="00496DCA" w:rsidRPr="00496DCA">
          <w:rPr>
            <w:rFonts w:eastAsia="Calibri"/>
            <w:noProof/>
            <w:szCs w:val="22"/>
            <w:u w:val="single"/>
            <w:lang w:eastAsia="en-US"/>
          </w:rPr>
          <w:t>и.</w:t>
        </w:r>
        <w:r w:rsidR="00496DCA" w:rsidRPr="00496DCA">
          <w:rPr>
            <w:rFonts w:ascii="Calibri" w:hAnsi="Calibri"/>
            <w:noProof/>
            <w:sz w:val="22"/>
            <w:szCs w:val="22"/>
          </w:rPr>
          <w:tab/>
        </w:r>
        <w:r w:rsidR="00496DCA" w:rsidRPr="00496DCA">
          <w:rPr>
            <w:rFonts w:eastAsia="Calibri"/>
            <w:noProof/>
            <w:szCs w:val="22"/>
            <w:u w:val="single"/>
            <w:lang w:eastAsia="en-US"/>
          </w:rPr>
          <w:t>радиус эффективного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_Toc102216120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63</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21" w:history="1">
        <w:r w:rsidR="00496DCA" w:rsidRPr="00496DCA">
          <w:rPr>
            <w:rFonts w:eastAsia="Calibri"/>
            <w:noProof/>
            <w:szCs w:val="22"/>
            <w:u w:val="single"/>
            <w:lang w:eastAsia="en-US"/>
          </w:rPr>
          <w:t>3.</w:t>
        </w:r>
        <w:r w:rsidR="00496DCA" w:rsidRPr="00496DCA">
          <w:rPr>
            <w:rFonts w:ascii="Calibri" w:hAnsi="Calibri"/>
            <w:noProof/>
            <w:sz w:val="22"/>
            <w:szCs w:val="22"/>
          </w:rPr>
          <w:tab/>
        </w:r>
        <w:r w:rsidR="00496DCA" w:rsidRPr="00496DCA">
          <w:rPr>
            <w:rFonts w:eastAsia="Calibri"/>
            <w:noProof/>
            <w:szCs w:val="22"/>
            <w:u w:val="single"/>
            <w:lang w:eastAsia="en-US"/>
          </w:rPr>
          <w:t>Раздел 3 "Существующие и перспективные балансы теплоносителя";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_Toc102216121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67</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22"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_Toc102216122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67</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23"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_Toc102216123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72</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24" w:history="1">
        <w:r w:rsidR="00496DCA" w:rsidRPr="00496DCA">
          <w:rPr>
            <w:rFonts w:eastAsia="Calibri"/>
            <w:noProof/>
            <w:szCs w:val="22"/>
            <w:u w:val="single"/>
            <w:lang w:eastAsia="en-US"/>
          </w:rPr>
          <w:t>4.</w:t>
        </w:r>
        <w:r w:rsidR="00496DCA" w:rsidRPr="00496DCA">
          <w:rPr>
            <w:rFonts w:ascii="Calibri" w:hAnsi="Calibri"/>
            <w:noProof/>
            <w:sz w:val="22"/>
            <w:szCs w:val="22"/>
          </w:rPr>
          <w:tab/>
        </w:r>
        <w:r w:rsidR="00496DCA" w:rsidRPr="00496DCA">
          <w:rPr>
            <w:rFonts w:eastAsia="Calibri"/>
            <w:noProof/>
            <w:szCs w:val="22"/>
            <w:u w:val="single"/>
            <w:lang w:eastAsia="en-US"/>
          </w:rPr>
          <w:t>Раздел 4 "Основные положения мастер-плана развития систем теплоснабжения поселения, городского округа, города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_Toc102216124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73</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25"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описание сценариев развития теплоснабжения поселения, городского округа, города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_Toc102216125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73</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after="100" w:line="276" w:lineRule="auto"/>
        <w:ind w:left="480" w:firstLine="680"/>
        <w:jc w:val="both"/>
        <w:rPr>
          <w:rFonts w:ascii="Calibri" w:hAnsi="Calibri"/>
          <w:noProof/>
          <w:sz w:val="22"/>
          <w:szCs w:val="22"/>
        </w:rPr>
      </w:pPr>
      <w:hyperlink w:anchor="_Toc102216126" w:history="1">
        <w:r w:rsidR="00496DCA" w:rsidRPr="00496DCA">
          <w:rPr>
            <w:rFonts w:eastAsia="Calibri"/>
            <w:noProof/>
            <w:szCs w:val="22"/>
            <w:u w:val="single"/>
            <w:lang w:eastAsia="en-US"/>
          </w:rPr>
          <w:t>Мероприятие №1</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_Toc102216126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73</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after="100" w:line="276" w:lineRule="auto"/>
        <w:ind w:left="480" w:firstLine="680"/>
        <w:jc w:val="both"/>
        <w:rPr>
          <w:rFonts w:ascii="Calibri" w:hAnsi="Calibri"/>
          <w:noProof/>
          <w:sz w:val="22"/>
          <w:szCs w:val="22"/>
        </w:rPr>
      </w:pPr>
      <w:hyperlink w:anchor="_Toc102216127" w:history="1">
        <w:r w:rsidR="00496DCA" w:rsidRPr="00496DCA">
          <w:rPr>
            <w:rFonts w:eastAsia="Calibri"/>
            <w:noProof/>
            <w:szCs w:val="22"/>
            <w:u w:val="single"/>
            <w:lang w:eastAsia="en-US"/>
          </w:rPr>
          <w:t>Мероприятие №2</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_Toc102216127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76</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after="100" w:line="276" w:lineRule="auto"/>
        <w:ind w:left="480" w:firstLine="680"/>
        <w:jc w:val="both"/>
        <w:rPr>
          <w:rFonts w:ascii="Calibri" w:hAnsi="Calibri"/>
          <w:noProof/>
          <w:sz w:val="22"/>
          <w:szCs w:val="22"/>
        </w:rPr>
      </w:pPr>
      <w:hyperlink w:anchor="_Toc102216128" w:history="1">
        <w:r w:rsidR="00496DCA" w:rsidRPr="00496DCA">
          <w:rPr>
            <w:rFonts w:eastAsia="Calibri"/>
            <w:noProof/>
            <w:szCs w:val="22"/>
            <w:u w:val="single"/>
            <w:lang w:eastAsia="en-US"/>
          </w:rPr>
          <w:t>Мероприятие №3</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_Toc102216128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79</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after="100" w:line="276" w:lineRule="auto"/>
        <w:ind w:left="480" w:firstLine="680"/>
        <w:jc w:val="both"/>
        <w:rPr>
          <w:rFonts w:ascii="Calibri" w:hAnsi="Calibri"/>
          <w:noProof/>
          <w:sz w:val="22"/>
          <w:szCs w:val="22"/>
        </w:rPr>
      </w:pPr>
      <w:hyperlink w:anchor="_Toc102216129" w:history="1">
        <w:r w:rsidR="00496DCA" w:rsidRPr="00496DCA">
          <w:rPr>
            <w:rFonts w:eastAsia="Calibri"/>
            <w:noProof/>
            <w:szCs w:val="22"/>
            <w:u w:val="single"/>
            <w:lang w:eastAsia="en-US"/>
          </w:rPr>
          <w:t>Мероприятие №4.</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_Toc102216129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79</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after="100" w:line="276" w:lineRule="auto"/>
        <w:ind w:left="480" w:firstLine="680"/>
        <w:jc w:val="both"/>
        <w:rPr>
          <w:rFonts w:ascii="Calibri" w:hAnsi="Calibri"/>
          <w:noProof/>
          <w:sz w:val="22"/>
          <w:szCs w:val="22"/>
        </w:rPr>
      </w:pPr>
      <w:hyperlink w:anchor="_Toc102216130" w:history="1">
        <w:r w:rsidR="00496DCA" w:rsidRPr="00496DCA">
          <w:rPr>
            <w:rFonts w:eastAsia="Calibri"/>
            <w:noProof/>
            <w:szCs w:val="22"/>
            <w:u w:val="single"/>
            <w:lang w:eastAsia="en-US"/>
          </w:rPr>
          <w:t>Мероприятие №5</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_Toc102216130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80</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31"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обоснование выбора приоритетного сценария развития теплоснабжения поселения, городского округа, города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_Toc102216131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81</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32" w:history="1">
        <w:r w:rsidR="00496DCA" w:rsidRPr="00496DCA">
          <w:rPr>
            <w:rFonts w:eastAsia="Calibri"/>
            <w:noProof/>
            <w:szCs w:val="22"/>
            <w:u w:val="single"/>
            <w:lang w:eastAsia="en-US"/>
          </w:rPr>
          <w:t>5.</w:t>
        </w:r>
        <w:r w:rsidR="00496DCA" w:rsidRPr="00496DCA">
          <w:rPr>
            <w:rFonts w:ascii="Calibri" w:hAnsi="Calibri"/>
            <w:noProof/>
            <w:sz w:val="22"/>
            <w:szCs w:val="22"/>
          </w:rPr>
          <w:tab/>
        </w:r>
        <w:r w:rsidR="00496DCA" w:rsidRPr="00496DCA">
          <w:rPr>
            <w:rFonts w:eastAsia="Calibri"/>
            <w:noProof/>
            <w:szCs w:val="22"/>
            <w:u w:val="single"/>
            <w:lang w:eastAsia="en-US"/>
          </w:rPr>
          <w:t>Раздел 5 "Предложения по строительству, реконструкции, техническому перевооружению и (или) модернизации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_Toc102216132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84</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33"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_Toc102216133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84</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34"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_Toc102216134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84</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35" w:history="1">
        <w:r w:rsidR="00496DCA" w:rsidRPr="00496DCA">
          <w:rPr>
            <w:rFonts w:eastAsia="Calibri"/>
            <w:noProof/>
            <w:szCs w:val="22"/>
            <w:u w:val="single"/>
            <w:lang w:eastAsia="en-US"/>
          </w:rPr>
          <w:t>в.</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_Toc102216135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84</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36" w:history="1">
        <w:r w:rsidR="00496DCA" w:rsidRPr="00496DCA">
          <w:rPr>
            <w:rFonts w:eastAsia="Calibri"/>
            <w:noProof/>
            <w:szCs w:val="22"/>
            <w:u w:val="single"/>
            <w:lang w:eastAsia="en-US"/>
          </w:rPr>
          <w:t>г.</w:t>
        </w:r>
        <w:r w:rsidR="00496DCA" w:rsidRPr="00496DCA">
          <w:rPr>
            <w:rFonts w:ascii="Calibri" w:hAnsi="Calibri"/>
            <w:noProof/>
            <w:sz w:val="22"/>
            <w:szCs w:val="22"/>
          </w:rPr>
          <w:tab/>
        </w:r>
        <w:r w:rsidR="00496DCA" w:rsidRPr="00496DCA">
          <w:rPr>
            <w:rFonts w:eastAsia="Calibri"/>
            <w:noProof/>
            <w:szCs w:val="22"/>
            <w:u w:val="single"/>
            <w:lang w:eastAsia="en-US"/>
          </w:rPr>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_Toc102216136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88</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37" w:history="1">
        <w:r w:rsidR="00496DCA" w:rsidRPr="00496DCA">
          <w:rPr>
            <w:rFonts w:eastAsia="Calibri"/>
            <w:noProof/>
            <w:szCs w:val="22"/>
            <w:u w:val="single"/>
            <w:lang w:eastAsia="en-US"/>
          </w:rPr>
          <w:t>д.</w:t>
        </w:r>
        <w:r w:rsidR="00496DCA" w:rsidRPr="00496DCA">
          <w:rPr>
            <w:rFonts w:ascii="Calibri" w:hAnsi="Calibri"/>
            <w:noProof/>
            <w:sz w:val="22"/>
            <w:szCs w:val="22"/>
          </w:rPr>
          <w:tab/>
        </w:r>
        <w:r w:rsidR="00496DCA" w:rsidRPr="00496DCA">
          <w:rPr>
            <w:rFonts w:eastAsia="Calibri"/>
            <w:noProof/>
            <w:szCs w:val="22"/>
            <w:u w:val="single"/>
            <w:lang w:eastAsia="en-US"/>
          </w:rPr>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_Toc102216137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88</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38" w:history="1">
        <w:r w:rsidR="00496DCA" w:rsidRPr="00496DCA">
          <w:rPr>
            <w:rFonts w:eastAsia="Calibri"/>
            <w:noProof/>
            <w:szCs w:val="22"/>
            <w:u w:val="single"/>
            <w:lang w:eastAsia="en-US"/>
          </w:rPr>
          <w:t>е.</w:t>
        </w:r>
        <w:r w:rsidR="00496DCA" w:rsidRPr="00496DCA">
          <w:rPr>
            <w:rFonts w:ascii="Calibri" w:hAnsi="Calibri"/>
            <w:noProof/>
            <w:sz w:val="22"/>
            <w:szCs w:val="22"/>
          </w:rPr>
          <w:tab/>
        </w:r>
        <w:r w:rsidR="00496DCA" w:rsidRPr="00496DCA">
          <w:rPr>
            <w:rFonts w:eastAsia="Calibri"/>
            <w:noProof/>
            <w:szCs w:val="22"/>
            <w:u w:val="single"/>
            <w:lang w:eastAsia="en-US"/>
          </w:rPr>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_Toc102216138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88</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39" w:history="1">
        <w:r w:rsidR="00496DCA" w:rsidRPr="00496DCA">
          <w:rPr>
            <w:rFonts w:eastAsia="Calibri"/>
            <w:noProof/>
            <w:szCs w:val="22"/>
            <w:u w:val="single"/>
            <w:lang w:eastAsia="en-US"/>
          </w:rPr>
          <w:t>ж.</w:t>
        </w:r>
        <w:r w:rsidR="00496DCA" w:rsidRPr="00496DCA">
          <w:rPr>
            <w:rFonts w:ascii="Calibri" w:hAnsi="Calibri"/>
            <w:noProof/>
            <w:sz w:val="22"/>
            <w:szCs w:val="22"/>
          </w:rPr>
          <w:tab/>
        </w:r>
        <w:r w:rsidR="00496DCA" w:rsidRPr="00496DCA">
          <w:rPr>
            <w:rFonts w:eastAsia="Calibri"/>
            <w:noProof/>
            <w:szCs w:val="22"/>
            <w:u w:val="single"/>
            <w:lang w:eastAsia="en-US"/>
          </w:rPr>
          <w:t>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_Toc102216139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88</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40" w:history="1">
        <w:r w:rsidR="00496DCA" w:rsidRPr="00496DCA">
          <w:rPr>
            <w:rFonts w:eastAsia="Calibri"/>
            <w:noProof/>
            <w:szCs w:val="22"/>
            <w:u w:val="single"/>
            <w:lang w:eastAsia="en-US"/>
          </w:rPr>
          <w:t>з.</w:t>
        </w:r>
        <w:r w:rsidR="00496DCA" w:rsidRPr="00496DCA">
          <w:rPr>
            <w:rFonts w:ascii="Calibri" w:hAnsi="Calibri"/>
            <w:noProof/>
            <w:sz w:val="22"/>
            <w:szCs w:val="22"/>
          </w:rPr>
          <w:tab/>
        </w:r>
        <w:r w:rsidR="00496DCA" w:rsidRPr="00496DCA">
          <w:rPr>
            <w:rFonts w:eastAsia="Calibri"/>
            <w:noProof/>
            <w:szCs w:val="22"/>
            <w:u w:val="single"/>
            <w:lang w:eastAsia="en-US"/>
          </w:rPr>
          <w:t>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_Toc102216140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88</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41" w:history="1">
        <w:r w:rsidR="00496DCA" w:rsidRPr="00496DCA">
          <w:rPr>
            <w:rFonts w:eastAsia="Calibri"/>
            <w:noProof/>
            <w:szCs w:val="22"/>
            <w:u w:val="single"/>
            <w:lang w:eastAsia="en-US"/>
          </w:rPr>
          <w:t>и.</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_Toc102216141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90</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42" w:history="1">
        <w:r w:rsidR="00496DCA" w:rsidRPr="00496DCA">
          <w:rPr>
            <w:rFonts w:eastAsia="Calibri"/>
            <w:noProof/>
            <w:szCs w:val="22"/>
            <w:u w:val="single"/>
            <w:lang w:eastAsia="en-US"/>
          </w:rPr>
          <w:t>к.</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_Toc102216142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90</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43" w:history="1">
        <w:r w:rsidR="00496DCA" w:rsidRPr="00496DCA">
          <w:rPr>
            <w:rFonts w:eastAsia="Calibri"/>
            <w:noProof/>
            <w:szCs w:val="22"/>
            <w:u w:val="single"/>
            <w:lang w:eastAsia="en-US"/>
          </w:rPr>
          <w:t>6.</w:t>
        </w:r>
        <w:r w:rsidR="00496DCA" w:rsidRPr="00496DCA">
          <w:rPr>
            <w:rFonts w:ascii="Calibri" w:hAnsi="Calibri"/>
            <w:noProof/>
            <w:sz w:val="22"/>
            <w:szCs w:val="22"/>
          </w:rPr>
          <w:tab/>
        </w:r>
        <w:r w:rsidR="00496DCA" w:rsidRPr="00496DCA">
          <w:rPr>
            <w:rFonts w:eastAsia="Calibri"/>
            <w:noProof/>
            <w:szCs w:val="22"/>
            <w:u w:val="single"/>
            <w:lang w:eastAsia="en-US"/>
          </w:rPr>
          <w:t>Раздел 6 "Предложения по строительству, реконструкции и (или) модернизации тепловых сетей";</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_Toc102216143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91</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44"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_Toc102216144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91</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45"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_Toc102216145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91</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46" w:history="1">
        <w:r w:rsidR="00496DCA" w:rsidRPr="00496DCA">
          <w:rPr>
            <w:rFonts w:eastAsia="Calibri"/>
            <w:noProof/>
            <w:szCs w:val="22"/>
            <w:u w:val="single"/>
            <w:lang w:eastAsia="en-US"/>
          </w:rPr>
          <w:t>в.</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_Toc102216146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92</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47" w:history="1">
        <w:r w:rsidR="00496DCA" w:rsidRPr="00496DCA">
          <w:rPr>
            <w:rFonts w:eastAsia="Calibri"/>
            <w:noProof/>
            <w:szCs w:val="22"/>
            <w:u w:val="single"/>
            <w:lang w:eastAsia="en-US"/>
          </w:rPr>
          <w:t>г.</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 по основаниям, указанным в подпункте "д" пункта 11 настоящего документа;</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_Toc102216147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92</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48" w:history="1">
        <w:r w:rsidR="00496DCA" w:rsidRPr="00496DCA">
          <w:rPr>
            <w:rFonts w:eastAsia="Calibri"/>
            <w:noProof/>
            <w:szCs w:val="22"/>
            <w:u w:val="single"/>
            <w:lang w:eastAsia="en-US"/>
          </w:rPr>
          <w:t>д.</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строительству, реконструкции и (или) модернизации тепловых сетей для обеспечения нормативной надежности теплоснабжения потребителей.</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_Toc102216148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95</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49" w:history="1">
        <w:r w:rsidR="00496DCA" w:rsidRPr="00496DCA">
          <w:rPr>
            <w:rFonts w:eastAsia="Calibri"/>
            <w:noProof/>
            <w:szCs w:val="22"/>
            <w:u w:val="single"/>
            <w:lang w:eastAsia="en-US"/>
          </w:rPr>
          <w:t>7.</w:t>
        </w:r>
        <w:r w:rsidR="00496DCA" w:rsidRPr="00496DCA">
          <w:rPr>
            <w:rFonts w:ascii="Calibri" w:hAnsi="Calibri"/>
            <w:noProof/>
            <w:sz w:val="22"/>
            <w:szCs w:val="22"/>
          </w:rPr>
          <w:tab/>
        </w:r>
        <w:r w:rsidR="00496DCA" w:rsidRPr="00496DCA">
          <w:rPr>
            <w:rFonts w:eastAsia="Calibri"/>
            <w:noProof/>
            <w:szCs w:val="22"/>
            <w:u w:val="single"/>
            <w:lang w:eastAsia="en-US"/>
          </w:rPr>
          <w:t>Раздел 7 "Предложения по переводу открытых систем теплоснабжения (горячего водоснабжения) в закрытые системы горячего водоснабжения";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_Toc102216149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95</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50"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_Toc102216150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99</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51"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пунктовпо причине отсутствия у потребителей внутридомовых систем горячего водоснабжения.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_Toc102216151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99</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52" w:history="1">
        <w:r w:rsidR="00496DCA" w:rsidRPr="00496DCA">
          <w:rPr>
            <w:rFonts w:eastAsia="Calibri"/>
            <w:noProof/>
            <w:szCs w:val="22"/>
            <w:u w:val="single"/>
            <w:lang w:eastAsia="en-US"/>
          </w:rPr>
          <w:t>8.</w:t>
        </w:r>
        <w:r w:rsidR="00496DCA" w:rsidRPr="00496DCA">
          <w:rPr>
            <w:rFonts w:ascii="Calibri" w:hAnsi="Calibri"/>
            <w:noProof/>
            <w:sz w:val="22"/>
            <w:szCs w:val="22"/>
          </w:rPr>
          <w:tab/>
        </w:r>
        <w:r w:rsidR="00496DCA" w:rsidRPr="00496DCA">
          <w:rPr>
            <w:rFonts w:eastAsia="Calibri"/>
            <w:noProof/>
            <w:szCs w:val="22"/>
            <w:u w:val="single"/>
            <w:lang w:eastAsia="en-US"/>
          </w:rPr>
          <w:t>Раздел 8 "Перспективные топливные балансы";</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_Toc102216152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100</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53"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перспективные топливные балансы для каждого источника тепловой энергии по видам основного, резервного и аварийного топлива на каждом этапе;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_Toc102216153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100</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54"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потребляемые источником тепловой энергии виды топлива, включая местные виды топлива, а также используемые возобновляемые источники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_Toc102216154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102</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55" w:history="1">
        <w:r w:rsidR="00496DCA" w:rsidRPr="00496DCA">
          <w:rPr>
            <w:rFonts w:eastAsia="Calibri"/>
            <w:noProof/>
            <w:szCs w:val="22"/>
            <w:u w:val="single"/>
            <w:lang w:eastAsia="en-US"/>
          </w:rPr>
          <w:t>в.</w:t>
        </w:r>
        <w:r w:rsidR="00496DCA" w:rsidRPr="00496DCA">
          <w:rPr>
            <w:rFonts w:ascii="Calibri" w:hAnsi="Calibri"/>
            <w:noProof/>
            <w:sz w:val="22"/>
            <w:szCs w:val="22"/>
          </w:rPr>
          <w:tab/>
        </w:r>
        <w:r w:rsidR="00496DCA" w:rsidRPr="00496DCA">
          <w:rPr>
            <w:rFonts w:eastAsia="Calibri"/>
            <w:noProof/>
            <w:szCs w:val="22"/>
            <w:u w:val="single"/>
            <w:lang w:eastAsia="en-US"/>
          </w:rPr>
          <w:t>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_Toc102216155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102</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56" w:history="1">
        <w:r w:rsidR="00496DCA" w:rsidRPr="00496DCA">
          <w:rPr>
            <w:rFonts w:eastAsia="Calibri"/>
            <w:noProof/>
            <w:szCs w:val="22"/>
            <w:u w:val="single"/>
            <w:lang w:eastAsia="en-US"/>
          </w:rPr>
          <w:t>г.</w:t>
        </w:r>
        <w:r w:rsidR="00496DCA" w:rsidRPr="00496DCA">
          <w:rPr>
            <w:rFonts w:ascii="Calibri" w:hAnsi="Calibri"/>
            <w:noProof/>
            <w:sz w:val="22"/>
            <w:szCs w:val="22"/>
          </w:rPr>
          <w:tab/>
        </w:r>
        <w:r w:rsidR="00496DCA" w:rsidRPr="00496DCA">
          <w:rPr>
            <w:rFonts w:eastAsia="Calibri"/>
            <w:noProof/>
            <w:szCs w:val="22"/>
            <w:u w:val="single"/>
            <w:lang w:eastAsia="en-US"/>
          </w:rPr>
          <w:t>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_Toc102216156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103</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57" w:history="1">
        <w:r w:rsidR="00496DCA" w:rsidRPr="00496DCA">
          <w:rPr>
            <w:rFonts w:eastAsia="Calibri"/>
            <w:noProof/>
            <w:szCs w:val="22"/>
            <w:u w:val="single"/>
            <w:lang w:eastAsia="en-US"/>
          </w:rPr>
          <w:t>д.</w:t>
        </w:r>
        <w:r w:rsidR="00496DCA" w:rsidRPr="00496DCA">
          <w:rPr>
            <w:rFonts w:ascii="Calibri" w:hAnsi="Calibri"/>
            <w:noProof/>
            <w:sz w:val="22"/>
            <w:szCs w:val="22"/>
          </w:rPr>
          <w:tab/>
        </w:r>
        <w:r w:rsidR="00496DCA" w:rsidRPr="00496DCA">
          <w:rPr>
            <w:rFonts w:eastAsia="Calibri"/>
            <w:noProof/>
            <w:szCs w:val="22"/>
            <w:u w:val="single"/>
            <w:lang w:eastAsia="en-US"/>
          </w:rPr>
          <w:t>приоритетное направление развития топливного баланса поселения, городского округа.</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_Toc102216157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103</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58" w:history="1">
        <w:r w:rsidR="00496DCA" w:rsidRPr="00496DCA">
          <w:rPr>
            <w:rFonts w:eastAsia="Calibri"/>
            <w:noProof/>
            <w:szCs w:val="22"/>
            <w:u w:val="single"/>
            <w:lang w:eastAsia="en-US"/>
          </w:rPr>
          <w:t>9.</w:t>
        </w:r>
        <w:r w:rsidR="00496DCA" w:rsidRPr="00496DCA">
          <w:rPr>
            <w:rFonts w:ascii="Calibri" w:hAnsi="Calibri"/>
            <w:noProof/>
            <w:sz w:val="22"/>
            <w:szCs w:val="22"/>
          </w:rPr>
          <w:tab/>
        </w:r>
        <w:r w:rsidR="00496DCA" w:rsidRPr="00496DCA">
          <w:rPr>
            <w:rFonts w:eastAsia="Calibri"/>
            <w:noProof/>
            <w:szCs w:val="22"/>
            <w:u w:val="single"/>
            <w:lang w:eastAsia="en-US"/>
          </w:rPr>
          <w:t>Раздел 9 "Инвестиции в строительство, реконструкцию, техническое перевооружение и (или) модернизацию";</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_Toc102216158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104</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59"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_Toc102216159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104</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60"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_Toc102216160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107</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61" w:history="1">
        <w:r w:rsidR="00496DCA" w:rsidRPr="00496DCA">
          <w:rPr>
            <w:rFonts w:eastAsia="Calibri"/>
            <w:noProof/>
            <w:szCs w:val="22"/>
            <w:u w:val="single"/>
            <w:lang w:eastAsia="en-US"/>
          </w:rPr>
          <w:t>в.</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_Toc102216161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113</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62" w:history="1">
        <w:r w:rsidR="00496DCA" w:rsidRPr="00496DCA">
          <w:rPr>
            <w:rFonts w:eastAsia="Calibri"/>
            <w:noProof/>
            <w:szCs w:val="22"/>
            <w:u w:val="single"/>
            <w:lang w:eastAsia="en-US"/>
          </w:rPr>
          <w:t>г.</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_Toc102216162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113</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63" w:history="1">
        <w:r w:rsidR="00496DCA" w:rsidRPr="00496DCA">
          <w:rPr>
            <w:rFonts w:eastAsia="Calibri"/>
            <w:noProof/>
            <w:szCs w:val="22"/>
            <w:u w:val="single"/>
            <w:lang w:eastAsia="en-US"/>
          </w:rPr>
          <w:t>д.</w:t>
        </w:r>
        <w:r w:rsidR="00496DCA" w:rsidRPr="00496DCA">
          <w:rPr>
            <w:rFonts w:ascii="Calibri" w:hAnsi="Calibri"/>
            <w:noProof/>
            <w:sz w:val="22"/>
            <w:szCs w:val="22"/>
          </w:rPr>
          <w:tab/>
        </w:r>
        <w:r w:rsidR="00496DCA" w:rsidRPr="00496DCA">
          <w:rPr>
            <w:rFonts w:eastAsia="Calibri"/>
            <w:noProof/>
            <w:szCs w:val="22"/>
            <w:u w:val="single"/>
            <w:lang w:eastAsia="en-US"/>
          </w:rPr>
          <w:t>оценку эффективности инвестиций по отдельным предложениям;</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_Toc102216163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114</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64" w:history="1">
        <w:r w:rsidR="00496DCA" w:rsidRPr="00496DCA">
          <w:rPr>
            <w:rFonts w:eastAsia="Calibri"/>
            <w:noProof/>
            <w:szCs w:val="22"/>
            <w:u w:val="single"/>
            <w:lang w:eastAsia="en-US"/>
          </w:rPr>
          <w:t>е.</w:t>
        </w:r>
        <w:r w:rsidR="00496DCA" w:rsidRPr="00496DCA">
          <w:rPr>
            <w:rFonts w:ascii="Calibri" w:hAnsi="Calibri"/>
            <w:noProof/>
            <w:sz w:val="22"/>
            <w:szCs w:val="22"/>
          </w:rPr>
          <w:tab/>
        </w:r>
        <w:r w:rsidR="00496DCA" w:rsidRPr="00496DCA">
          <w:rPr>
            <w:rFonts w:eastAsia="Calibri"/>
            <w:noProof/>
            <w:szCs w:val="22"/>
            <w:u w:val="single"/>
            <w:lang w:eastAsia="en-US"/>
          </w:rPr>
          <w:t>величину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_Toc102216164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116</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65" w:history="1">
        <w:r w:rsidR="00496DCA" w:rsidRPr="00496DCA">
          <w:rPr>
            <w:rFonts w:eastAsia="Calibri"/>
            <w:noProof/>
            <w:szCs w:val="22"/>
            <w:u w:val="single"/>
            <w:lang w:eastAsia="en-US"/>
          </w:rPr>
          <w:t>10.</w:t>
        </w:r>
        <w:r w:rsidR="00496DCA" w:rsidRPr="00496DCA">
          <w:rPr>
            <w:rFonts w:ascii="Calibri" w:hAnsi="Calibri"/>
            <w:noProof/>
            <w:sz w:val="22"/>
            <w:szCs w:val="22"/>
          </w:rPr>
          <w:tab/>
        </w:r>
        <w:r w:rsidR="00496DCA" w:rsidRPr="00496DCA">
          <w:rPr>
            <w:rFonts w:eastAsia="Calibri"/>
            <w:noProof/>
            <w:szCs w:val="22"/>
            <w:u w:val="single"/>
            <w:lang w:eastAsia="en-US"/>
          </w:rPr>
          <w:t>Раздел 10 "Решение о присвоении статуса единой теплоснабжающей организации (организациям)";</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_Toc102216165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117</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66"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решение о присвоении статуса единой теплоснабжающей организации (организациям);</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_Toc102216166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117</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67"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реестр зон деятельности единой теплоснабжающей организации (организаций);</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_Toc102216167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117</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68" w:history="1">
        <w:r w:rsidR="00496DCA" w:rsidRPr="00496DCA">
          <w:rPr>
            <w:rFonts w:eastAsia="Calibri"/>
            <w:noProof/>
            <w:szCs w:val="22"/>
            <w:u w:val="single"/>
            <w:lang w:eastAsia="en-US"/>
          </w:rPr>
          <w:t>в.</w:t>
        </w:r>
        <w:r w:rsidR="00496DCA" w:rsidRPr="00496DCA">
          <w:rPr>
            <w:rFonts w:ascii="Calibri" w:hAnsi="Calibri"/>
            <w:noProof/>
            <w:sz w:val="22"/>
            <w:szCs w:val="22"/>
          </w:rPr>
          <w:tab/>
        </w:r>
        <w:r w:rsidR="00496DCA" w:rsidRPr="00496DCA">
          <w:rPr>
            <w:rFonts w:eastAsia="Calibri"/>
            <w:noProof/>
            <w:szCs w:val="22"/>
            <w:u w:val="single"/>
            <w:lang w:eastAsia="en-US"/>
          </w:rPr>
          <w:t>основания, в том числе критерии, в соответствии с которыми теплоснабжающей организации присвоен статус единой теплоснабжающей организации;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_Toc102216168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117</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69" w:history="1">
        <w:r w:rsidR="00496DCA" w:rsidRPr="00496DCA">
          <w:rPr>
            <w:rFonts w:eastAsia="Calibri"/>
            <w:noProof/>
            <w:szCs w:val="22"/>
            <w:u w:val="single"/>
            <w:lang w:eastAsia="en-US"/>
          </w:rPr>
          <w:t>г.</w:t>
        </w:r>
        <w:r w:rsidR="00496DCA" w:rsidRPr="00496DCA">
          <w:rPr>
            <w:rFonts w:ascii="Calibri" w:hAnsi="Calibri"/>
            <w:noProof/>
            <w:sz w:val="22"/>
            <w:szCs w:val="22"/>
          </w:rPr>
          <w:tab/>
        </w:r>
        <w:r w:rsidR="00496DCA" w:rsidRPr="00496DCA">
          <w:rPr>
            <w:rFonts w:eastAsia="Calibri"/>
            <w:noProof/>
            <w:szCs w:val="22"/>
            <w:u w:val="single"/>
            <w:lang w:eastAsia="en-US"/>
          </w:rPr>
          <w:t>информацию о поданных теплоснабжающими организациями заявках на присвоение статуса единой теплоснабжающей организации;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_Toc102216169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126</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70" w:history="1">
        <w:r w:rsidR="00496DCA" w:rsidRPr="00496DCA">
          <w:rPr>
            <w:rFonts w:eastAsia="Calibri"/>
            <w:noProof/>
            <w:szCs w:val="22"/>
            <w:u w:val="single"/>
            <w:lang w:eastAsia="en-US"/>
          </w:rPr>
          <w:t>д.</w:t>
        </w:r>
        <w:r w:rsidR="00496DCA" w:rsidRPr="00496DCA">
          <w:rPr>
            <w:rFonts w:ascii="Calibri" w:hAnsi="Calibri"/>
            <w:noProof/>
            <w:sz w:val="22"/>
            <w:szCs w:val="22"/>
          </w:rPr>
          <w:tab/>
        </w:r>
        <w:r w:rsidR="00496DCA" w:rsidRPr="00496DCA">
          <w:rPr>
            <w:rFonts w:eastAsia="Calibri"/>
            <w:noProof/>
            <w:szCs w:val="22"/>
            <w:u w:val="single"/>
            <w:lang w:eastAsia="en-US"/>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 городского округа, города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_Toc102216170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126</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71" w:history="1">
        <w:r w:rsidR="00496DCA" w:rsidRPr="00496DCA">
          <w:rPr>
            <w:rFonts w:eastAsia="Calibri"/>
            <w:noProof/>
            <w:szCs w:val="22"/>
            <w:u w:val="single"/>
            <w:lang w:eastAsia="en-US"/>
          </w:rPr>
          <w:t>11.</w:t>
        </w:r>
        <w:r w:rsidR="00496DCA" w:rsidRPr="00496DCA">
          <w:rPr>
            <w:rFonts w:ascii="Calibri" w:hAnsi="Calibri"/>
            <w:noProof/>
            <w:sz w:val="22"/>
            <w:szCs w:val="22"/>
          </w:rPr>
          <w:tab/>
        </w:r>
        <w:r w:rsidR="00496DCA" w:rsidRPr="00496DCA">
          <w:rPr>
            <w:rFonts w:eastAsia="Calibri"/>
            <w:noProof/>
            <w:szCs w:val="22"/>
            <w:u w:val="single"/>
            <w:lang w:eastAsia="en-US"/>
          </w:rPr>
          <w:t>Раздел 11 "Решения о распределении тепловой нагрузки между источниками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_Toc102216171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128</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72" w:history="1">
        <w:r w:rsidR="00496DCA" w:rsidRPr="00496DCA">
          <w:rPr>
            <w:rFonts w:eastAsia="Calibri"/>
            <w:noProof/>
            <w:szCs w:val="22"/>
            <w:u w:val="single"/>
            <w:lang w:eastAsia="en-US"/>
          </w:rPr>
          <w:t>12.</w:t>
        </w:r>
        <w:r w:rsidR="00496DCA" w:rsidRPr="00496DCA">
          <w:rPr>
            <w:rFonts w:ascii="Calibri" w:hAnsi="Calibri"/>
            <w:noProof/>
            <w:sz w:val="22"/>
            <w:szCs w:val="22"/>
          </w:rPr>
          <w:tab/>
        </w:r>
        <w:r w:rsidR="00496DCA" w:rsidRPr="00496DCA">
          <w:rPr>
            <w:rFonts w:eastAsia="Calibri"/>
            <w:noProof/>
            <w:szCs w:val="22"/>
            <w:u w:val="single"/>
            <w:lang w:eastAsia="en-US"/>
          </w:rPr>
          <w:t>Раздел 12 "Решения по бесхозяйным тепловым сетям";</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_Toc102216172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131</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73" w:history="1">
        <w:r w:rsidR="00496DCA" w:rsidRPr="00496DCA">
          <w:rPr>
            <w:rFonts w:eastAsia="Calibri"/>
            <w:noProof/>
            <w:szCs w:val="22"/>
            <w:u w:val="single"/>
            <w:lang w:eastAsia="en-US"/>
          </w:rPr>
          <w:t>13.</w:t>
        </w:r>
        <w:r w:rsidR="00496DCA" w:rsidRPr="00496DCA">
          <w:rPr>
            <w:rFonts w:ascii="Calibri" w:hAnsi="Calibri"/>
            <w:noProof/>
            <w:sz w:val="22"/>
            <w:szCs w:val="22"/>
          </w:rPr>
          <w:tab/>
        </w:r>
        <w:r w:rsidR="00496DCA" w:rsidRPr="00496DCA">
          <w:rPr>
            <w:rFonts w:eastAsia="Calibri"/>
            <w:noProof/>
            <w:szCs w:val="22"/>
            <w:u w:val="single"/>
            <w:lang w:eastAsia="en-US"/>
          </w:rPr>
          <w:t>Раздел 13 "Синхронизация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 городского округа, города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_Toc102216173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139</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74"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 xml:space="preserve">описание решений (на основе утвержденной региональной (межрегиональной) программы газификации жилищно-коммунального хозяйства, промышленных и иных </w:t>
        </w:r>
        <w:r w:rsidR="00496DCA" w:rsidRPr="00496DCA">
          <w:rPr>
            <w:rFonts w:eastAsia="Calibri"/>
            <w:noProof/>
            <w:szCs w:val="22"/>
            <w:u w:val="single"/>
            <w:lang w:eastAsia="en-US"/>
          </w:rPr>
          <w:lastRenderedPageBreak/>
          <w:t>организаций) о развитии соответствующей системы газоснабжения в части обеспечения топливом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_Toc102216174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139</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75"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описание проблем организации газоснабжения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_Toc102216175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139</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76" w:history="1">
        <w:r w:rsidR="00496DCA" w:rsidRPr="00496DCA">
          <w:rPr>
            <w:rFonts w:eastAsia="Calibri"/>
            <w:noProof/>
            <w:szCs w:val="22"/>
            <w:u w:val="single"/>
            <w:lang w:eastAsia="en-US"/>
          </w:rPr>
          <w:t>в.</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_Toc102216176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139</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77" w:history="1">
        <w:r w:rsidR="00496DCA" w:rsidRPr="00496DCA">
          <w:rPr>
            <w:rFonts w:eastAsia="Calibri"/>
            <w:noProof/>
            <w:szCs w:val="22"/>
            <w:u w:val="single"/>
            <w:lang w:eastAsia="en-US"/>
          </w:rPr>
          <w:t>г.</w:t>
        </w:r>
        <w:r w:rsidR="00496DCA" w:rsidRPr="00496DCA">
          <w:rPr>
            <w:rFonts w:ascii="Calibri" w:hAnsi="Calibri"/>
            <w:noProof/>
            <w:sz w:val="22"/>
            <w:szCs w:val="22"/>
          </w:rPr>
          <w:tab/>
        </w:r>
        <w:r w:rsidR="00496DCA" w:rsidRPr="00496DCA">
          <w:rPr>
            <w:rFonts w:eastAsia="Calibri"/>
            <w:noProof/>
            <w:szCs w:val="22"/>
            <w:u w:val="single"/>
            <w:lang w:eastAsia="en-US"/>
          </w:rPr>
          <w:t>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_Toc102216177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139</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78" w:history="1">
        <w:r w:rsidR="00496DCA" w:rsidRPr="00496DCA">
          <w:rPr>
            <w:rFonts w:eastAsia="Calibri"/>
            <w:noProof/>
            <w:szCs w:val="22"/>
            <w:u w:val="single"/>
            <w:lang w:eastAsia="en-US"/>
          </w:rPr>
          <w:t>д.</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_Toc102216178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140</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79" w:history="1">
        <w:r w:rsidR="00496DCA" w:rsidRPr="00496DCA">
          <w:rPr>
            <w:rFonts w:eastAsia="Calibri"/>
            <w:noProof/>
            <w:szCs w:val="22"/>
            <w:u w:val="single"/>
            <w:lang w:eastAsia="en-US"/>
          </w:rPr>
          <w:t>е.</w:t>
        </w:r>
        <w:r w:rsidR="00496DCA" w:rsidRPr="00496DCA">
          <w:rPr>
            <w:rFonts w:ascii="Calibri" w:hAnsi="Calibri"/>
            <w:noProof/>
            <w:sz w:val="22"/>
            <w:szCs w:val="22"/>
          </w:rPr>
          <w:tab/>
        </w:r>
        <w:r w:rsidR="00496DCA" w:rsidRPr="00496DCA">
          <w:rPr>
            <w:rFonts w:eastAsia="Calibri"/>
            <w:noProof/>
            <w:szCs w:val="22"/>
            <w:u w:val="single"/>
            <w:lang w:eastAsia="en-US"/>
          </w:rPr>
          <w:t>описание решений (вырабатываемых с учетом положений утвержденной схемы водоснабжения поселения, городского округа, города федерального значения, утвержденной единой схемы водоснабжения и водоотведения) о развитии соответствующей системы водоснабжения в части, относящейся к системам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_Toc102216179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140</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80" w:history="1">
        <w:r w:rsidR="00496DCA" w:rsidRPr="00496DCA">
          <w:rPr>
            <w:rFonts w:eastAsia="Calibri"/>
            <w:noProof/>
            <w:szCs w:val="22"/>
            <w:u w:val="single"/>
            <w:lang w:eastAsia="en-US"/>
          </w:rPr>
          <w:t>ж.</w:t>
        </w:r>
        <w:r w:rsidR="00496DCA" w:rsidRPr="00496DCA">
          <w:rPr>
            <w:rFonts w:ascii="Calibri" w:hAnsi="Calibri"/>
            <w:noProof/>
            <w:sz w:val="22"/>
            <w:szCs w:val="22"/>
          </w:rPr>
          <w:tab/>
        </w:r>
        <w:r w:rsidR="00496DCA" w:rsidRPr="00496DCA">
          <w:rPr>
            <w:rFonts w:eastAsia="Calibri"/>
            <w:noProof/>
            <w:szCs w:val="22"/>
            <w:u w:val="single"/>
            <w:lang w:eastAsia="en-US"/>
          </w:rPr>
          <w:t>предложения по корректировке, утвержденной (разработке) схемы водоснабжения поселения, городского округа, города федерального значения, единой схемы водоснабжения и водоотведения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_Toc102216180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140</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81" w:history="1">
        <w:r w:rsidR="00496DCA" w:rsidRPr="00496DCA">
          <w:rPr>
            <w:rFonts w:eastAsia="Calibri"/>
            <w:noProof/>
            <w:szCs w:val="22"/>
            <w:u w:val="single"/>
            <w:lang w:eastAsia="en-US"/>
          </w:rPr>
          <w:t>14.</w:t>
        </w:r>
        <w:r w:rsidR="00496DCA" w:rsidRPr="00496DCA">
          <w:rPr>
            <w:rFonts w:ascii="Calibri" w:hAnsi="Calibri"/>
            <w:noProof/>
            <w:sz w:val="22"/>
            <w:szCs w:val="22"/>
          </w:rPr>
          <w:tab/>
        </w:r>
        <w:r w:rsidR="00496DCA" w:rsidRPr="00496DCA">
          <w:rPr>
            <w:rFonts w:eastAsia="Calibri"/>
            <w:noProof/>
            <w:szCs w:val="22"/>
            <w:u w:val="single"/>
            <w:lang w:eastAsia="en-US"/>
          </w:rPr>
          <w:t>раздел 14 "Индикаторы развития систем теплоснабжения поселения, городского округа, города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_Toc102216181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141</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82" w:history="1">
        <w:r w:rsidR="00496DCA" w:rsidRPr="00496DCA">
          <w:rPr>
            <w:rFonts w:eastAsia="Calibri"/>
            <w:noProof/>
            <w:szCs w:val="22"/>
            <w:u w:val="single"/>
            <w:lang w:eastAsia="en-US"/>
          </w:rPr>
          <w:t>а.</w:t>
        </w:r>
        <w:r w:rsidR="00496DCA" w:rsidRPr="00496DCA">
          <w:rPr>
            <w:rFonts w:ascii="Calibri" w:hAnsi="Calibri"/>
            <w:noProof/>
            <w:sz w:val="22"/>
            <w:szCs w:val="22"/>
          </w:rPr>
          <w:tab/>
        </w:r>
        <w:r w:rsidR="00496DCA" w:rsidRPr="00496DCA">
          <w:rPr>
            <w:rFonts w:eastAsia="Calibri"/>
            <w:noProof/>
            <w:szCs w:val="22"/>
            <w:u w:val="single"/>
            <w:lang w:eastAsia="en-US"/>
          </w:rPr>
          <w:t>количество прекращений подачи тепловой энергии, теплоносителя в результате технологических нарушений на тепловых сетях;</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_Toc102216182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141</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83" w:history="1">
        <w:r w:rsidR="00496DCA" w:rsidRPr="00496DCA">
          <w:rPr>
            <w:rFonts w:eastAsia="Calibri"/>
            <w:noProof/>
            <w:szCs w:val="22"/>
            <w:u w:val="single"/>
            <w:lang w:eastAsia="en-US"/>
          </w:rPr>
          <w:t>б.</w:t>
        </w:r>
        <w:r w:rsidR="00496DCA" w:rsidRPr="00496DCA">
          <w:rPr>
            <w:rFonts w:ascii="Calibri" w:hAnsi="Calibri"/>
            <w:noProof/>
            <w:sz w:val="22"/>
            <w:szCs w:val="22"/>
          </w:rPr>
          <w:tab/>
        </w:r>
        <w:r w:rsidR="00496DCA" w:rsidRPr="00496DCA">
          <w:rPr>
            <w:rFonts w:eastAsia="Calibri"/>
            <w:noProof/>
            <w:szCs w:val="22"/>
            <w:u w:val="single"/>
            <w:lang w:eastAsia="en-US"/>
          </w:rPr>
          <w:t>количество прекращений подачи тепловой энергии, теплоносителя в результате технологических нарушений на источниках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_Toc102216183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141</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84" w:history="1">
        <w:r w:rsidR="00496DCA" w:rsidRPr="00496DCA">
          <w:rPr>
            <w:rFonts w:eastAsia="Calibri"/>
            <w:noProof/>
            <w:szCs w:val="22"/>
            <w:u w:val="single"/>
            <w:lang w:eastAsia="en-US"/>
          </w:rPr>
          <w:t>в.</w:t>
        </w:r>
        <w:r w:rsidR="00496DCA" w:rsidRPr="00496DCA">
          <w:rPr>
            <w:rFonts w:ascii="Calibri" w:hAnsi="Calibri"/>
            <w:noProof/>
            <w:sz w:val="22"/>
            <w:szCs w:val="22"/>
          </w:rPr>
          <w:tab/>
        </w:r>
        <w:r w:rsidR="00496DCA" w:rsidRPr="00496DCA">
          <w:rPr>
            <w:rFonts w:eastAsia="Calibri"/>
            <w:noProof/>
            <w:szCs w:val="22"/>
            <w:u w:val="single"/>
            <w:lang w:eastAsia="en-US"/>
          </w:rPr>
          <w:t>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_Toc102216184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141</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85" w:history="1">
        <w:r w:rsidR="00496DCA" w:rsidRPr="00496DCA">
          <w:rPr>
            <w:rFonts w:eastAsia="Calibri"/>
            <w:noProof/>
            <w:szCs w:val="22"/>
            <w:u w:val="single"/>
            <w:lang w:eastAsia="en-US"/>
          </w:rPr>
          <w:t>г.</w:t>
        </w:r>
        <w:r w:rsidR="00496DCA" w:rsidRPr="00496DCA">
          <w:rPr>
            <w:rFonts w:ascii="Calibri" w:hAnsi="Calibri"/>
            <w:noProof/>
            <w:sz w:val="22"/>
            <w:szCs w:val="22"/>
          </w:rPr>
          <w:tab/>
        </w:r>
        <w:r w:rsidR="00496DCA" w:rsidRPr="00496DCA">
          <w:rPr>
            <w:rFonts w:eastAsia="Calibri"/>
            <w:noProof/>
            <w:szCs w:val="22"/>
            <w:u w:val="single"/>
            <w:lang w:eastAsia="en-US"/>
          </w:rPr>
          <w:t>отношение величины технологических потерь тепловой энергии, теплоносителя к материальной характеристике тепловой сети;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_Toc102216185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143</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86" w:history="1">
        <w:r w:rsidR="00496DCA" w:rsidRPr="00496DCA">
          <w:rPr>
            <w:rFonts w:eastAsia="Calibri"/>
            <w:noProof/>
            <w:szCs w:val="22"/>
            <w:u w:val="single"/>
            <w:lang w:eastAsia="en-US"/>
          </w:rPr>
          <w:t>д.</w:t>
        </w:r>
        <w:r w:rsidR="00496DCA" w:rsidRPr="00496DCA">
          <w:rPr>
            <w:rFonts w:ascii="Calibri" w:hAnsi="Calibri"/>
            <w:noProof/>
            <w:sz w:val="22"/>
            <w:szCs w:val="22"/>
          </w:rPr>
          <w:tab/>
        </w:r>
        <w:r w:rsidR="00496DCA" w:rsidRPr="00496DCA">
          <w:rPr>
            <w:rFonts w:eastAsia="Calibri"/>
            <w:noProof/>
            <w:szCs w:val="22"/>
            <w:u w:val="single"/>
            <w:lang w:eastAsia="en-US"/>
          </w:rPr>
          <w:t>коэффициент использования установленной тепловой мощности;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_Toc102216186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144</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87" w:history="1">
        <w:r w:rsidR="00496DCA" w:rsidRPr="00496DCA">
          <w:rPr>
            <w:rFonts w:eastAsia="Calibri"/>
            <w:noProof/>
            <w:szCs w:val="22"/>
            <w:u w:val="single"/>
            <w:lang w:eastAsia="en-US"/>
          </w:rPr>
          <w:t>е.</w:t>
        </w:r>
        <w:r w:rsidR="00496DCA" w:rsidRPr="00496DCA">
          <w:rPr>
            <w:rFonts w:ascii="Calibri" w:hAnsi="Calibri"/>
            <w:noProof/>
            <w:sz w:val="22"/>
            <w:szCs w:val="22"/>
          </w:rPr>
          <w:tab/>
        </w:r>
        <w:r w:rsidR="00496DCA" w:rsidRPr="00496DCA">
          <w:rPr>
            <w:rFonts w:eastAsia="Calibri"/>
            <w:noProof/>
            <w:szCs w:val="22"/>
            <w:u w:val="single"/>
            <w:lang w:eastAsia="en-US"/>
          </w:rPr>
          <w:t>удельная материальная характеристика тепловых сетей, приведенная к расчетной тепловой нагрузке;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_Toc102216187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145</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88" w:history="1">
        <w:r w:rsidR="00496DCA" w:rsidRPr="00496DCA">
          <w:rPr>
            <w:rFonts w:eastAsia="Calibri"/>
            <w:noProof/>
            <w:szCs w:val="22"/>
            <w:u w:val="single"/>
            <w:lang w:eastAsia="en-US"/>
          </w:rPr>
          <w:t>ж.</w:t>
        </w:r>
        <w:r w:rsidR="00496DCA" w:rsidRPr="00496DCA">
          <w:rPr>
            <w:rFonts w:ascii="Calibri" w:hAnsi="Calibri"/>
            <w:noProof/>
            <w:sz w:val="22"/>
            <w:szCs w:val="22"/>
          </w:rPr>
          <w:tab/>
        </w:r>
        <w:r w:rsidR="00496DCA" w:rsidRPr="00496DCA">
          <w:rPr>
            <w:rFonts w:eastAsia="Calibri"/>
            <w:noProof/>
            <w:szCs w:val="22"/>
            <w:u w:val="single"/>
            <w:lang w:eastAsia="en-US"/>
          </w:rPr>
          <w:t>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_Toc102216188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146</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89" w:history="1">
        <w:r w:rsidR="00496DCA" w:rsidRPr="00496DCA">
          <w:rPr>
            <w:rFonts w:eastAsia="Calibri"/>
            <w:noProof/>
            <w:szCs w:val="22"/>
            <w:u w:val="single"/>
            <w:lang w:eastAsia="en-US"/>
          </w:rPr>
          <w:t>з.</w:t>
        </w:r>
        <w:r w:rsidR="00496DCA" w:rsidRPr="00496DCA">
          <w:rPr>
            <w:rFonts w:ascii="Calibri" w:hAnsi="Calibri"/>
            <w:noProof/>
            <w:sz w:val="22"/>
            <w:szCs w:val="22"/>
          </w:rPr>
          <w:tab/>
        </w:r>
        <w:r w:rsidR="00496DCA" w:rsidRPr="00496DCA">
          <w:rPr>
            <w:rFonts w:eastAsia="Calibri"/>
            <w:noProof/>
            <w:szCs w:val="22"/>
            <w:u w:val="single"/>
            <w:lang w:eastAsia="en-US"/>
          </w:rPr>
          <w:t>удельный расход условного топлива на отпуск электрической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_Toc102216189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147</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90" w:history="1">
        <w:r w:rsidR="00496DCA" w:rsidRPr="00496DCA">
          <w:rPr>
            <w:rFonts w:eastAsia="Calibri"/>
            <w:noProof/>
            <w:szCs w:val="22"/>
            <w:u w:val="single"/>
            <w:lang w:eastAsia="en-US"/>
          </w:rPr>
          <w:t>и.</w:t>
        </w:r>
        <w:r w:rsidR="00496DCA" w:rsidRPr="00496DCA">
          <w:rPr>
            <w:rFonts w:ascii="Calibri" w:hAnsi="Calibri"/>
            <w:noProof/>
            <w:sz w:val="22"/>
            <w:szCs w:val="22"/>
          </w:rPr>
          <w:tab/>
        </w:r>
        <w:r w:rsidR="00496DCA" w:rsidRPr="00496DCA">
          <w:rPr>
            <w:rFonts w:eastAsia="Calibri"/>
            <w:noProof/>
            <w:szCs w:val="22"/>
            <w:u w:val="single"/>
            <w:lang w:eastAsia="en-US"/>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_Toc102216190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147</w:t>
        </w:r>
        <w:r w:rsidR="00496DCA" w:rsidRPr="00496DCA">
          <w:rPr>
            <w:rFonts w:eastAsia="Calibri"/>
            <w:noProof/>
            <w:webHidden/>
            <w:szCs w:val="22"/>
            <w:lang w:eastAsia="en-US"/>
          </w:rPr>
          <w:fldChar w:fldCharType="end"/>
        </w:r>
      </w:hyperlink>
    </w:p>
    <w:p w:rsidR="00496DCA" w:rsidRPr="00496DCA" w:rsidRDefault="00054AB0" w:rsidP="00496DCA">
      <w:pPr>
        <w:tabs>
          <w:tab w:val="left" w:pos="1320"/>
          <w:tab w:val="right" w:leader="dot" w:pos="9911"/>
        </w:tabs>
        <w:spacing w:after="100" w:line="276" w:lineRule="auto"/>
        <w:ind w:left="240" w:firstLine="680"/>
        <w:jc w:val="both"/>
        <w:rPr>
          <w:rFonts w:ascii="Calibri" w:hAnsi="Calibri"/>
          <w:noProof/>
          <w:sz w:val="22"/>
          <w:szCs w:val="22"/>
        </w:rPr>
      </w:pPr>
      <w:hyperlink w:anchor="_Toc102216191" w:history="1">
        <w:r w:rsidR="00496DCA" w:rsidRPr="00496DCA">
          <w:rPr>
            <w:rFonts w:eastAsia="Calibri"/>
            <w:noProof/>
            <w:szCs w:val="22"/>
            <w:u w:val="single"/>
            <w:lang w:eastAsia="en-US"/>
          </w:rPr>
          <w:t>к.</w:t>
        </w:r>
        <w:r w:rsidR="00496DCA" w:rsidRPr="00496DCA">
          <w:rPr>
            <w:rFonts w:ascii="Calibri" w:hAnsi="Calibri"/>
            <w:noProof/>
            <w:sz w:val="22"/>
            <w:szCs w:val="22"/>
          </w:rPr>
          <w:tab/>
        </w:r>
        <w:r w:rsidR="00496DCA" w:rsidRPr="00496DCA">
          <w:rPr>
            <w:rFonts w:eastAsia="Calibri"/>
            <w:noProof/>
            <w:szCs w:val="22"/>
            <w:u w:val="single"/>
            <w:lang w:eastAsia="en-US"/>
          </w:rPr>
          <w:t>доля отпуска тепловой энергии, осуществляемого потребителям по приборам учета, в общем объеме отпущенной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_Toc102216191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147</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92" w:history="1">
        <w:r w:rsidR="00496DCA" w:rsidRPr="00496DCA">
          <w:rPr>
            <w:rFonts w:eastAsia="Calibri"/>
            <w:noProof/>
            <w:szCs w:val="22"/>
            <w:u w:val="single"/>
            <w:lang w:eastAsia="en-US"/>
          </w:rPr>
          <w:t>л.</w:t>
        </w:r>
        <w:r w:rsidR="00496DCA" w:rsidRPr="00496DCA">
          <w:rPr>
            <w:rFonts w:ascii="Calibri" w:hAnsi="Calibri"/>
            <w:noProof/>
            <w:sz w:val="22"/>
            <w:szCs w:val="22"/>
          </w:rPr>
          <w:tab/>
        </w:r>
        <w:r w:rsidR="00496DCA" w:rsidRPr="00496DCA">
          <w:rPr>
            <w:rFonts w:eastAsia="Calibri"/>
            <w:noProof/>
            <w:szCs w:val="22"/>
            <w:u w:val="single"/>
            <w:lang w:eastAsia="en-US"/>
          </w:rPr>
          <w:t>средневзвешенный (по материальной характеристике) срок эксплуатации тепловых сетей (для каждой системы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_Toc102216192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148</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93" w:history="1">
        <w:r w:rsidR="00496DCA" w:rsidRPr="00496DCA">
          <w:rPr>
            <w:rFonts w:eastAsia="Calibri"/>
            <w:noProof/>
            <w:szCs w:val="22"/>
            <w:u w:val="single"/>
            <w:lang w:eastAsia="en-US"/>
          </w:rPr>
          <w:t>м.</w:t>
        </w:r>
        <w:r w:rsidR="00496DCA" w:rsidRPr="00496DCA">
          <w:rPr>
            <w:rFonts w:ascii="Calibri" w:hAnsi="Calibri"/>
            <w:noProof/>
            <w:sz w:val="22"/>
            <w:szCs w:val="22"/>
          </w:rPr>
          <w:tab/>
        </w:r>
        <w:r w:rsidR="00496DCA" w:rsidRPr="00496DCA">
          <w:rPr>
            <w:rFonts w:eastAsia="Calibri"/>
            <w:noProof/>
            <w:szCs w:val="22"/>
            <w:u w:val="single"/>
            <w:lang w:eastAsia="en-US"/>
          </w:rPr>
          <w:t>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 города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_Toc102216193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148</w:t>
        </w:r>
        <w:r w:rsidR="00496DCA" w:rsidRPr="00496DCA">
          <w:rPr>
            <w:rFonts w:eastAsia="Calibri"/>
            <w:noProof/>
            <w:webHidden/>
            <w:szCs w:val="22"/>
            <w:lang w:eastAsia="en-US"/>
          </w:rPr>
          <w:fldChar w:fldCharType="end"/>
        </w:r>
      </w:hyperlink>
    </w:p>
    <w:p w:rsidR="00496DCA" w:rsidRPr="00496DCA" w:rsidRDefault="00054AB0" w:rsidP="00496DCA">
      <w:pPr>
        <w:tabs>
          <w:tab w:val="left" w:pos="1540"/>
          <w:tab w:val="right" w:leader="dot" w:pos="9911"/>
        </w:tabs>
        <w:spacing w:after="100" w:line="276" w:lineRule="auto"/>
        <w:ind w:left="240" w:firstLine="680"/>
        <w:jc w:val="both"/>
        <w:rPr>
          <w:rFonts w:ascii="Calibri" w:hAnsi="Calibri"/>
          <w:noProof/>
          <w:sz w:val="22"/>
          <w:szCs w:val="22"/>
        </w:rPr>
      </w:pPr>
      <w:hyperlink w:anchor="_Toc102216194" w:history="1">
        <w:r w:rsidR="00496DCA" w:rsidRPr="00496DCA">
          <w:rPr>
            <w:rFonts w:eastAsia="Calibri"/>
            <w:noProof/>
            <w:szCs w:val="22"/>
            <w:u w:val="single"/>
            <w:lang w:eastAsia="en-US"/>
          </w:rPr>
          <w:t>н.</w:t>
        </w:r>
        <w:r w:rsidR="00496DCA" w:rsidRPr="00496DCA">
          <w:rPr>
            <w:rFonts w:ascii="Calibri" w:hAnsi="Calibri"/>
            <w:noProof/>
            <w:sz w:val="22"/>
            <w:szCs w:val="22"/>
          </w:rPr>
          <w:tab/>
        </w:r>
        <w:r w:rsidR="00496DCA" w:rsidRPr="00496DCA">
          <w:rPr>
            <w:rFonts w:eastAsia="Calibri"/>
            <w:noProof/>
            <w:szCs w:val="22"/>
            <w:u w:val="single"/>
            <w:lang w:eastAsia="en-US"/>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 городского округа, города федерального значения).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_Toc102216194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148</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sz w:val="22"/>
          <w:szCs w:val="22"/>
        </w:rPr>
      </w:pPr>
      <w:hyperlink w:anchor="_Toc102216195" w:history="1">
        <w:r w:rsidR="00496DCA" w:rsidRPr="00496DCA">
          <w:rPr>
            <w:rFonts w:eastAsia="Calibri"/>
            <w:noProof/>
            <w:szCs w:val="22"/>
            <w:u w:val="single"/>
            <w:lang w:eastAsia="en-US"/>
          </w:rPr>
          <w:t>15.</w:t>
        </w:r>
        <w:r w:rsidR="00496DCA" w:rsidRPr="00496DCA">
          <w:rPr>
            <w:rFonts w:ascii="Calibri" w:hAnsi="Calibri"/>
            <w:noProof/>
            <w:sz w:val="22"/>
            <w:szCs w:val="22"/>
          </w:rPr>
          <w:tab/>
        </w:r>
        <w:r w:rsidR="00496DCA" w:rsidRPr="00496DCA">
          <w:rPr>
            <w:rFonts w:eastAsia="Calibri"/>
            <w:noProof/>
            <w:szCs w:val="22"/>
            <w:u w:val="single"/>
            <w:lang w:eastAsia="en-US"/>
          </w:rPr>
          <w:t>раздел 15 "Ценовые (тарифные) последствия"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_Toc102216195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149</w:t>
        </w:r>
        <w:r w:rsidR="00496DCA" w:rsidRPr="00496DCA">
          <w:rPr>
            <w:rFonts w:eastAsia="Calibri"/>
            <w:noProof/>
            <w:webHidden/>
            <w:szCs w:val="22"/>
            <w:lang w:eastAsia="en-US"/>
          </w:rPr>
          <w:fldChar w:fldCharType="end"/>
        </w:r>
      </w:hyperlink>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fldChar w:fldCharType="end"/>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pageBreakBefore/>
        <w:spacing w:line="276" w:lineRule="auto"/>
        <w:jc w:val="center"/>
        <w:outlineLvl w:val="0"/>
        <w:rPr>
          <w:b/>
          <w:sz w:val="28"/>
          <w:szCs w:val="32"/>
          <w:lang w:eastAsia="en-US"/>
        </w:rPr>
      </w:pPr>
      <w:bookmarkStart w:id="3" w:name="_Toc102216101"/>
      <w:r w:rsidRPr="00496DCA">
        <w:rPr>
          <w:b/>
          <w:sz w:val="28"/>
          <w:szCs w:val="32"/>
          <w:lang w:eastAsia="en-US"/>
        </w:rPr>
        <w:lastRenderedPageBreak/>
        <w:t>Список таблиц</w:t>
      </w:r>
      <w:bookmarkEnd w:id="3"/>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tabs>
          <w:tab w:val="right" w:leader="dot" w:pos="9911"/>
        </w:tabs>
        <w:spacing w:line="276" w:lineRule="auto"/>
        <w:ind w:firstLine="680"/>
        <w:jc w:val="both"/>
        <w:rPr>
          <w:rFonts w:ascii="Calibri" w:hAnsi="Calibri"/>
          <w:noProof/>
          <w:kern w:val="2"/>
          <w:sz w:val="22"/>
          <w:szCs w:val="22"/>
        </w:rPr>
      </w:pPr>
      <w:r w:rsidRPr="00496DCA">
        <w:rPr>
          <w:rFonts w:eastAsia="Calibri"/>
          <w:szCs w:val="22"/>
          <w:lang w:eastAsia="en-US"/>
        </w:rPr>
        <w:fldChar w:fldCharType="begin"/>
      </w:r>
      <w:r w:rsidRPr="00496DCA">
        <w:rPr>
          <w:rFonts w:eastAsia="Calibri"/>
          <w:szCs w:val="22"/>
          <w:lang w:eastAsia="en-US"/>
        </w:rPr>
        <w:instrText xml:space="preserve"> TOC \h \z \c "Таблица" </w:instrText>
      </w:r>
      <w:r w:rsidRPr="00496DCA">
        <w:rPr>
          <w:rFonts w:eastAsia="Calibri"/>
          <w:szCs w:val="22"/>
          <w:lang w:eastAsia="en-US"/>
        </w:rPr>
        <w:fldChar w:fldCharType="separate"/>
      </w:r>
      <w:hyperlink w:anchor="_Toc135660265" w:history="1">
        <w:r w:rsidRPr="00496DCA">
          <w:rPr>
            <w:rFonts w:eastAsia="Calibri"/>
            <w:noProof/>
            <w:szCs w:val="22"/>
            <w:u w:val="single"/>
            <w:lang w:eastAsia="en-US"/>
          </w:rPr>
          <w:t>Таблица 1.1 Динамика прироста площади строительных в целом по Ярославскому МР</w:t>
        </w:r>
        <w:r w:rsidRPr="00496DCA">
          <w:rPr>
            <w:rFonts w:eastAsia="Calibri"/>
            <w:noProof/>
            <w:webHidden/>
            <w:szCs w:val="22"/>
            <w:lang w:eastAsia="en-US"/>
          </w:rPr>
          <w:tab/>
        </w:r>
        <w:r w:rsidRPr="00496DCA">
          <w:rPr>
            <w:rFonts w:eastAsia="Calibri"/>
            <w:noProof/>
            <w:webHidden/>
            <w:szCs w:val="22"/>
            <w:lang w:eastAsia="en-US"/>
          </w:rPr>
          <w:fldChar w:fldCharType="begin"/>
        </w:r>
        <w:r w:rsidRPr="00496DCA">
          <w:rPr>
            <w:rFonts w:eastAsia="Calibri"/>
            <w:noProof/>
            <w:webHidden/>
            <w:szCs w:val="22"/>
            <w:lang w:eastAsia="en-US"/>
          </w:rPr>
          <w:instrText xml:space="preserve"> PAGEREF _Toc135660265 \h </w:instrText>
        </w:r>
        <w:r w:rsidRPr="00496DCA">
          <w:rPr>
            <w:rFonts w:eastAsia="Calibri"/>
            <w:noProof/>
            <w:webHidden/>
            <w:szCs w:val="22"/>
            <w:lang w:eastAsia="en-US"/>
          </w:rPr>
        </w:r>
        <w:r w:rsidRPr="00496DCA">
          <w:rPr>
            <w:rFonts w:eastAsia="Calibri"/>
            <w:noProof/>
            <w:webHidden/>
            <w:szCs w:val="22"/>
            <w:lang w:eastAsia="en-US"/>
          </w:rPr>
          <w:fldChar w:fldCharType="separate"/>
        </w:r>
        <w:r w:rsidR="00075BD7">
          <w:rPr>
            <w:rFonts w:eastAsia="Calibri"/>
            <w:noProof/>
            <w:webHidden/>
            <w:szCs w:val="22"/>
            <w:lang w:eastAsia="en-US"/>
          </w:rPr>
          <w:t>13</w:t>
        </w:r>
        <w:r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66" w:history="1">
        <w:r w:rsidR="00496DCA" w:rsidRPr="00496DCA">
          <w:rPr>
            <w:rFonts w:eastAsia="Calibri"/>
            <w:noProof/>
            <w:szCs w:val="22"/>
            <w:u w:val="single"/>
            <w:lang w:eastAsia="en-US"/>
          </w:rPr>
          <w:t>Таблица 1.2 Динамика прироста площади строительных фондов Карабихское СП</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_Toc135660266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13</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67" w:history="1">
        <w:r w:rsidR="00496DCA" w:rsidRPr="00496DCA">
          <w:rPr>
            <w:rFonts w:eastAsia="Calibri"/>
            <w:noProof/>
            <w:szCs w:val="22"/>
            <w:u w:val="single"/>
            <w:lang w:eastAsia="en-US"/>
          </w:rPr>
          <w:t>Таблица 1.3 Динамика прироста площади строительных фондов Кузнечихинское СП</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_Toc135660267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68" w:history="1">
        <w:r w:rsidR="00496DCA" w:rsidRPr="00496DCA">
          <w:rPr>
            <w:rFonts w:eastAsia="Calibri"/>
            <w:noProof/>
            <w:szCs w:val="22"/>
            <w:u w:val="single"/>
            <w:lang w:eastAsia="en-US"/>
          </w:rPr>
          <w:t>Таблица 1.4 Динамика прироста площади строительных Заволжское СП</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_Toc135660268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15</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69" w:history="1">
        <w:r w:rsidR="00496DCA" w:rsidRPr="00496DCA">
          <w:rPr>
            <w:rFonts w:eastAsia="Calibri"/>
            <w:noProof/>
            <w:szCs w:val="22"/>
            <w:u w:val="single"/>
            <w:lang w:eastAsia="en-US"/>
          </w:rPr>
          <w:t>Таблица 1.5 Динамика прироста площади строительных Ивняковское СП</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_Toc135660269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15</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70" w:history="1">
        <w:r w:rsidR="00496DCA" w:rsidRPr="00496DCA">
          <w:rPr>
            <w:rFonts w:eastAsia="Calibri"/>
            <w:noProof/>
            <w:szCs w:val="22"/>
            <w:u w:val="single"/>
            <w:lang w:eastAsia="en-US"/>
          </w:rPr>
          <w:t>Таблица 1.6 Динамика прироста площади строительных Некрасовское СП</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_Toc135660270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16</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71" w:history="1">
        <w:r w:rsidR="00496DCA" w:rsidRPr="00496DCA">
          <w:rPr>
            <w:rFonts w:eastAsia="Calibri"/>
            <w:noProof/>
            <w:szCs w:val="22"/>
            <w:u w:val="single"/>
            <w:lang w:eastAsia="en-US"/>
          </w:rPr>
          <w:t>Таблица 1.7 Динамика прироста площади строительных Туношенское СП</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_Toc135660271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17</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72" w:history="1">
        <w:r w:rsidR="00496DCA" w:rsidRPr="00496DCA">
          <w:rPr>
            <w:rFonts w:eastAsia="Calibri"/>
            <w:noProof/>
            <w:szCs w:val="22"/>
            <w:u w:val="single"/>
            <w:lang w:eastAsia="en-US"/>
          </w:rPr>
          <w:t>Таблица 1.8 Динамика прироста площади строительных Курбское СП</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_Toc135660272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18</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73" w:history="1">
        <w:r w:rsidR="00496DCA" w:rsidRPr="00496DCA">
          <w:rPr>
            <w:rFonts w:eastAsia="Calibri"/>
            <w:noProof/>
            <w:szCs w:val="22"/>
            <w:u w:val="single"/>
            <w:lang w:eastAsia="en-US"/>
          </w:rPr>
          <w:t>Таблица 1.9 - Прогнозы объемов потребления тепловой энергии в зонах действия индивидуального теплоснабжения, Гкал/год</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_Toc135660273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19</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74" w:history="1">
        <w:r w:rsidR="00496DCA" w:rsidRPr="00496DCA">
          <w:rPr>
            <w:rFonts w:eastAsia="Calibri"/>
            <w:noProof/>
            <w:szCs w:val="22"/>
            <w:u w:val="single"/>
            <w:lang w:eastAsia="en-US"/>
          </w:rPr>
          <w:t>Таблица 1.10 Существующие и перспективные объемы потребления тепловой энергии, Гкал/ч</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_Toc135660274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19</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75" w:history="1">
        <w:r w:rsidR="00496DCA" w:rsidRPr="00496DCA">
          <w:rPr>
            <w:rFonts w:eastAsia="Calibri"/>
            <w:noProof/>
            <w:szCs w:val="22"/>
            <w:u w:val="single"/>
            <w:lang w:eastAsia="en-US"/>
          </w:rPr>
          <w:t>Таблица 1.11 Величины средневзвешенной плотности тепловой нагрузки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_Toc135660275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20</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76" w:history="1">
        <w:r w:rsidR="00496DCA" w:rsidRPr="00496DCA">
          <w:rPr>
            <w:rFonts w:eastAsia="Calibri"/>
            <w:bCs/>
            <w:noProof/>
            <w:szCs w:val="22"/>
            <w:u w:val="single"/>
            <w:lang w:eastAsia="en-US"/>
          </w:rPr>
          <w:t>Таблица 2.1</w:t>
        </w:r>
        <w:r w:rsidR="00496DCA" w:rsidRPr="00496DCA">
          <w:rPr>
            <w:rFonts w:eastAsia="Calibri"/>
            <w:b/>
            <w:bCs/>
            <w:noProof/>
            <w:szCs w:val="22"/>
            <w:u w:val="single"/>
            <w:lang w:eastAsia="en-US"/>
          </w:rPr>
          <w:t xml:space="preserve">  П</w:t>
        </w:r>
        <w:r w:rsidR="00496DCA" w:rsidRPr="00496DCA">
          <w:rPr>
            <w:rFonts w:eastAsia="Calibri"/>
            <w:bCs/>
            <w:noProof/>
            <w:szCs w:val="22"/>
            <w:u w:val="single"/>
            <w:lang w:eastAsia="en-US"/>
          </w:rPr>
          <w:t>рогноз перспективной застройки в период с 2022 по 2033 гг</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_Toc135660276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27</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77" w:history="1">
        <w:r w:rsidR="00496DCA" w:rsidRPr="00496DCA">
          <w:rPr>
            <w:rFonts w:eastAsia="Calibri"/>
            <w:noProof/>
            <w:szCs w:val="22"/>
            <w:u w:val="single"/>
            <w:lang w:eastAsia="en-US"/>
          </w:rPr>
          <w:t>Таблица 2.2 Балансы установленной тепловой мощности и тепловой нагрузки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_Toc135660277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32</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78" w:history="1">
        <w:r w:rsidR="00496DCA" w:rsidRPr="00496DCA">
          <w:rPr>
            <w:rFonts w:eastAsia="Calibri"/>
            <w:noProof/>
            <w:szCs w:val="22"/>
            <w:u w:val="single"/>
            <w:lang w:eastAsia="en-US"/>
          </w:rPr>
          <w:t>Таблица 2.3 Расчет эффективного радиуса теплоснабжения источников тепловой энергии Ярославского МР</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_Toc135660278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65</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79" w:history="1">
        <w:r w:rsidR="00496DCA" w:rsidRPr="00496DCA">
          <w:rPr>
            <w:rFonts w:eastAsia="Calibri"/>
            <w:bCs/>
            <w:noProof/>
            <w:szCs w:val="22"/>
            <w:u w:val="single"/>
            <w:lang w:eastAsia="en-US"/>
          </w:rPr>
          <w:t>Таблица 3.1</w:t>
        </w:r>
        <w:r w:rsidR="00496DCA" w:rsidRPr="00496DCA">
          <w:rPr>
            <w:rFonts w:eastAsia="Calibri"/>
            <w:noProof/>
            <w:szCs w:val="22"/>
            <w:u w:val="single"/>
            <w:lang w:eastAsia="en-US"/>
          </w:rPr>
          <w:t xml:space="preserve"> Баланс производительности водоподготовительной установки и подпитки тепловой сети в зоне действия Ярославской ТЭЦ-3 ПАО «ТГК-2»</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_Toc135660279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68</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80" w:history="1">
        <w:r w:rsidR="00496DCA" w:rsidRPr="00496DCA">
          <w:rPr>
            <w:rFonts w:eastAsia="Calibri"/>
            <w:noProof/>
            <w:szCs w:val="22"/>
            <w:u w:val="single"/>
            <w:lang w:eastAsia="en-US"/>
          </w:rPr>
          <w:t>Таблица 3.2 Баланс производительности водоподготовительной установки и подпитки тепловой сети МП «Теплоресурс».</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_Toc135660280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69</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81" w:history="1">
        <w:r w:rsidR="00496DCA" w:rsidRPr="00496DCA">
          <w:rPr>
            <w:rFonts w:eastAsia="Calibri"/>
            <w:bCs/>
            <w:noProof/>
            <w:szCs w:val="22"/>
            <w:u w:val="single"/>
            <w:lang w:eastAsia="en-US"/>
          </w:rPr>
          <w:t>Таблица 4.1Перспективные потребители тепловой нагрузки, расположенные в зоне действия существующих источников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_Toc135660281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75</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82" w:history="1">
        <w:r w:rsidR="00496DCA" w:rsidRPr="00496DCA">
          <w:rPr>
            <w:rFonts w:eastAsia="Calibri"/>
            <w:bCs/>
            <w:noProof/>
            <w:szCs w:val="22"/>
            <w:u w:val="single"/>
            <w:lang w:eastAsia="en-US"/>
          </w:rPr>
          <w:t>Таблица 4.2Перспективные потребители тепловой нагрузки, расположенные вне зоны действия существующих источников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_Toc135660282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77</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83" w:history="1">
        <w:r w:rsidR="00496DCA" w:rsidRPr="00496DCA">
          <w:rPr>
            <w:rFonts w:eastAsia="Calibri"/>
            <w:bCs/>
            <w:noProof/>
            <w:szCs w:val="22"/>
            <w:u w:val="single"/>
            <w:lang w:eastAsia="en-US"/>
          </w:rPr>
          <w:t>Таблица 4.3Перспективные потребители тепловой нагрузки, расположенные в зоне действия тепловых сетей АО "Ярославские Энергосистемы"</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_Toc135660283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81</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84" w:history="1">
        <w:r w:rsidR="00496DCA" w:rsidRPr="00496DCA">
          <w:rPr>
            <w:rFonts w:eastAsia="Calibri"/>
            <w:bCs/>
            <w:noProof/>
            <w:szCs w:val="22"/>
            <w:u w:val="single"/>
            <w:lang w:eastAsia="en-US"/>
          </w:rPr>
          <w:t>Таблица 4.4</w:t>
        </w:r>
        <w:r w:rsidR="00496DCA" w:rsidRPr="00496DCA">
          <w:rPr>
            <w:rFonts w:eastAsia="Calibri"/>
            <w:noProof/>
            <w:szCs w:val="22"/>
            <w:u w:val="single"/>
            <w:lang w:eastAsia="en-US"/>
          </w:rPr>
          <w:t xml:space="preserve"> Потребность в финансовых затратах на реализацию мероприятий вариантов сценария развития системы теплоснабжения Ярославского МР, тыс. руб</w:t>
        </w:r>
        <w:r w:rsidR="00496DCA" w:rsidRPr="00496DCA">
          <w:rPr>
            <w:rFonts w:eastAsia="Calibri"/>
            <w:b/>
            <w:noProof/>
            <w:szCs w:val="22"/>
            <w:u w:val="single"/>
            <w:lang w:eastAsia="en-US"/>
          </w:rPr>
          <w:t>.</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_Toc135660284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82</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85" w:history="1">
        <w:r w:rsidR="00496DCA" w:rsidRPr="00496DCA">
          <w:rPr>
            <w:rFonts w:eastAsia="Calibri"/>
            <w:noProof/>
            <w:szCs w:val="22"/>
            <w:u w:val="single"/>
            <w:lang w:eastAsia="en-US"/>
          </w:rPr>
          <w:t>Таблица 5.1 Мероприятия по строительству и реконструкции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_Toc135660285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84</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86" w:history="1">
        <w:r w:rsidR="00496DCA" w:rsidRPr="00496DCA">
          <w:rPr>
            <w:rFonts w:eastAsia="Calibri"/>
            <w:noProof/>
            <w:szCs w:val="22"/>
            <w:u w:val="single"/>
            <w:lang w:eastAsia="en-US"/>
          </w:rPr>
          <w:t>Таблица 5.2 Мероприятия по строительству и реконструкции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_Toc135660286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87</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87" w:history="1">
        <w:r w:rsidR="00496DCA" w:rsidRPr="00496DCA">
          <w:rPr>
            <w:rFonts w:eastAsia="Calibri"/>
            <w:noProof/>
            <w:szCs w:val="22"/>
            <w:u w:val="single"/>
            <w:lang w:eastAsia="en-US"/>
          </w:rPr>
          <w:t>Таблица 5.3 Рекомендуемый график регулирования температуры теплоносителя.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_Toc135660287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89</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88" w:history="1">
        <w:r w:rsidR="00496DCA" w:rsidRPr="00496DCA">
          <w:rPr>
            <w:rFonts w:eastAsia="Calibri"/>
            <w:bCs/>
            <w:noProof/>
            <w:szCs w:val="22"/>
            <w:u w:val="single"/>
            <w:lang w:eastAsia="en-US"/>
          </w:rPr>
          <w:t>Таблица 6.1</w:t>
        </w:r>
        <w:r w:rsidR="00496DCA" w:rsidRPr="00496DCA">
          <w:rPr>
            <w:rFonts w:eastAsia="Calibri"/>
            <w:noProof/>
            <w:szCs w:val="22"/>
            <w:u w:val="single"/>
            <w:lang w:eastAsia="en-US"/>
          </w:rPr>
          <w:t xml:space="preserve"> Участки тепловых сетей для подключения перспективной нагрузки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_Toc135660288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91</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89" w:history="1">
        <w:r w:rsidR="00496DCA" w:rsidRPr="00496DCA">
          <w:rPr>
            <w:rFonts w:eastAsia="Calibri"/>
            <w:noProof/>
            <w:szCs w:val="22"/>
            <w:u w:val="single"/>
            <w:lang w:eastAsia="en-US"/>
          </w:rPr>
          <w:t>Таблица 6.2   Участки тепловых сетей для подключения перспективной нагрузки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_Toc135660289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92</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90" w:history="1">
        <w:r w:rsidR="00496DCA" w:rsidRPr="00496DCA">
          <w:rPr>
            <w:rFonts w:eastAsia="Calibri"/>
            <w:bCs/>
            <w:noProof/>
            <w:szCs w:val="22"/>
            <w:u w:val="single"/>
            <w:lang w:eastAsia="en-US"/>
          </w:rPr>
          <w:t>Таблица 6.3</w:t>
        </w:r>
        <w:r w:rsidR="00496DCA" w:rsidRPr="00496DCA">
          <w:rPr>
            <w:rFonts w:eastAsia="Calibri"/>
            <w:noProof/>
            <w:szCs w:val="22"/>
            <w:u w:val="single"/>
            <w:lang w:eastAsia="en-US"/>
          </w:rPr>
          <w:t>Объем инвестиций в мероприятия для повышения эффективности функционирования систем теплоснабжения Ярославского МР</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_Toc135660290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94</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91" w:history="1">
        <w:r w:rsidR="00496DCA" w:rsidRPr="00496DCA">
          <w:rPr>
            <w:rFonts w:eastAsia="Calibri"/>
            <w:bCs/>
            <w:noProof/>
            <w:szCs w:val="22"/>
            <w:u w:val="single"/>
            <w:lang w:eastAsia="en-US"/>
          </w:rPr>
          <w:t xml:space="preserve">Таблица 6.4Перечень тепловых сетей, подлежащих замене </w:t>
        </w:r>
        <w:r w:rsidR="00496DCA" w:rsidRPr="00496DCA">
          <w:rPr>
            <w:rFonts w:eastAsia="Calibri"/>
            <w:noProof/>
            <w:szCs w:val="22"/>
            <w:u w:val="single"/>
            <w:lang w:eastAsia="en-US"/>
          </w:rPr>
          <w:t>в связи с исчерпанием эксплуатационного ресурса по МП «Теплоресурс»</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_Toc135660291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95</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92" w:history="1">
        <w:r w:rsidR="00496DCA" w:rsidRPr="00496DCA">
          <w:rPr>
            <w:rFonts w:eastAsia="Calibri"/>
            <w:noProof/>
            <w:szCs w:val="22"/>
            <w:u w:val="single"/>
            <w:lang w:eastAsia="en-US"/>
          </w:rPr>
          <w:t>Таблица 7.1 Потребности инвестиций для перевода открытой системы теплоснабжения (горячего водоснабжения) в закрытую систему горячего водоснабжения представлена в таблице ниже.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_Toc135660292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99</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93" w:history="1">
        <w:r w:rsidR="00496DCA" w:rsidRPr="00496DCA">
          <w:rPr>
            <w:rFonts w:eastAsia="Calibri"/>
            <w:noProof/>
            <w:szCs w:val="22"/>
            <w:u w:val="single"/>
            <w:lang w:eastAsia="en-US"/>
          </w:rPr>
          <w:t>Таблица 8.1 - Перспективные годовые расходы основного топлива котельными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_Toc135660293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100</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94" w:history="1">
        <w:r w:rsidR="00496DCA" w:rsidRPr="00496DCA">
          <w:rPr>
            <w:rFonts w:eastAsia="Calibri"/>
            <w:noProof/>
            <w:szCs w:val="22"/>
            <w:u w:val="single"/>
            <w:lang w:eastAsia="en-US"/>
          </w:rPr>
          <w:t>Таблица 8.2 Прогноз нормативов создания запасов топлива до 2033 г</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_Toc135660294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101</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95" w:history="1">
        <w:r w:rsidR="00496DCA" w:rsidRPr="00496DCA">
          <w:rPr>
            <w:rFonts w:eastAsia="Calibri"/>
            <w:noProof/>
            <w:szCs w:val="22"/>
            <w:u w:val="single"/>
            <w:lang w:eastAsia="en-US"/>
          </w:rPr>
          <w:t>Таблица 8.3 Основные характеристики природного газа.</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_Toc135660295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102</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96" w:history="1">
        <w:r w:rsidR="00496DCA" w:rsidRPr="00496DCA">
          <w:rPr>
            <w:rFonts w:eastAsia="Calibri"/>
            <w:noProof/>
            <w:szCs w:val="22"/>
            <w:u w:val="single"/>
            <w:lang w:eastAsia="en-US"/>
          </w:rPr>
          <w:t>Таблица 8.4 Характеристика мазута</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_Toc135660296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102</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97" w:history="1">
        <w:r w:rsidR="00496DCA" w:rsidRPr="00496DCA">
          <w:rPr>
            <w:rFonts w:eastAsia="Calibri"/>
            <w:noProof/>
            <w:szCs w:val="22"/>
            <w:u w:val="single"/>
            <w:lang w:eastAsia="en-US"/>
          </w:rPr>
          <w:t>Таблица 8.5 Характеристики твердого топлива</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_Toc135660297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103</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98" w:history="1">
        <w:r w:rsidR="00496DCA" w:rsidRPr="00496DCA">
          <w:rPr>
            <w:rFonts w:eastAsia="Calibri"/>
            <w:noProof/>
            <w:szCs w:val="22"/>
            <w:u w:val="single"/>
            <w:lang w:eastAsia="en-US"/>
          </w:rPr>
          <w:t>Таблица 9.1 Оценка финансовых потребностей для осуществления строительства и реконструкции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_Toc135660298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104</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299" w:history="1">
        <w:r w:rsidR="00496DCA" w:rsidRPr="00496DCA">
          <w:rPr>
            <w:rFonts w:eastAsia="Calibri"/>
            <w:noProof/>
            <w:szCs w:val="22"/>
            <w:u w:val="single"/>
            <w:lang w:eastAsia="en-US"/>
          </w:rPr>
          <w:t>Таблица 9.2 Оценка финансовых потребностей для осуществления строительства и реконструкции тепловых сетей</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_Toc135660299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108</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00" w:history="1">
        <w:r w:rsidR="00496DCA" w:rsidRPr="00496DCA">
          <w:rPr>
            <w:rFonts w:eastAsia="Calibri"/>
            <w:noProof/>
            <w:szCs w:val="22"/>
            <w:u w:val="single"/>
            <w:lang w:eastAsia="en-US"/>
          </w:rPr>
          <w:t>Таблица 9.3 Потребности инвестиций для перевода открытой системы теплоснабжения (горячего водоснабжения) в закрытую систему горячего водоснабжения представлена в таблице ниже.</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_Toc135660300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113</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01" w:history="1">
        <w:r w:rsidR="00496DCA" w:rsidRPr="00496DCA">
          <w:rPr>
            <w:rFonts w:eastAsia="Calibri"/>
            <w:bCs/>
            <w:noProof/>
            <w:szCs w:val="22"/>
            <w:u w:val="single"/>
            <w:lang w:eastAsia="en-US"/>
          </w:rPr>
          <w:t>Таблица 9.4 Показатели эффективности программы проектов (за период реализации программы).</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_Toc135660301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115</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02" w:history="1">
        <w:r w:rsidR="00496DCA" w:rsidRPr="00496DCA">
          <w:rPr>
            <w:rFonts w:eastAsia="Calibri"/>
            <w:noProof/>
            <w:szCs w:val="22"/>
            <w:u w:val="single"/>
            <w:lang w:eastAsia="en-US"/>
          </w:rPr>
          <w:t>Таблица 10.1Сводные данные критериев ТСО и теплосетевых компаний для определения единых теплоснабжающих организаций (ЕТО) в утвержденных зонах действия в Ярославском МР.</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_Toc135660302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120</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03" w:history="1">
        <w:r w:rsidR="00496DCA" w:rsidRPr="00496DCA">
          <w:rPr>
            <w:rFonts w:eastAsia="Calibri"/>
            <w:noProof/>
            <w:szCs w:val="22"/>
            <w:u w:val="single"/>
            <w:lang w:eastAsia="en-US"/>
          </w:rPr>
          <w:t>Таблица 10.2Реестр систем теплоснабжения, содержащий перечень теплоснабжающих организаций</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_Toc135660303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126</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04" w:history="1">
        <w:r w:rsidR="00496DCA" w:rsidRPr="00496DCA">
          <w:rPr>
            <w:rFonts w:eastAsia="Calibri"/>
            <w:noProof/>
            <w:szCs w:val="22"/>
            <w:u w:val="single"/>
            <w:lang w:eastAsia="en-US"/>
          </w:rPr>
          <w:t>Таблица 11.1  Основные показатели зон ЕТО Ярославского МР</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_Toc135660304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130</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05" w:history="1">
        <w:r w:rsidR="00496DCA" w:rsidRPr="00496DCA">
          <w:rPr>
            <w:rFonts w:eastAsia="Calibri"/>
            <w:noProof/>
            <w:szCs w:val="22"/>
            <w:u w:val="single"/>
            <w:lang w:eastAsia="en-US"/>
          </w:rPr>
          <w:t>Таблица 12.1  Перечень бесхозяйных сетей теплоснабжения на территории Ярославского муниципального района</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_Toc135660305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133</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06" w:history="1">
        <w:r w:rsidR="00496DCA" w:rsidRPr="00496DCA">
          <w:rPr>
            <w:rFonts w:eastAsia="Calibri"/>
            <w:noProof/>
            <w:szCs w:val="22"/>
            <w:u w:val="single"/>
            <w:lang w:eastAsia="en-US"/>
          </w:rPr>
          <w:t>Таблица 13.1  Баланс водопотребления горячей воды, м</w:t>
        </w:r>
        <w:r w:rsidR="00496DCA" w:rsidRPr="00496DCA">
          <w:rPr>
            <w:rFonts w:eastAsia="Calibri"/>
            <w:noProof/>
            <w:szCs w:val="22"/>
            <w:u w:val="single"/>
            <w:vertAlign w:val="superscript"/>
            <w:lang w:eastAsia="en-US"/>
          </w:rPr>
          <w:t>3</w:t>
        </w:r>
        <w:r w:rsidR="00496DCA" w:rsidRPr="00496DCA">
          <w:rPr>
            <w:rFonts w:eastAsia="Calibri"/>
            <w:noProof/>
            <w:szCs w:val="22"/>
            <w:u w:val="single"/>
            <w:lang w:eastAsia="en-US"/>
          </w:rPr>
          <w:t>/год</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_Toc135660306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140</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07" w:history="1">
        <w:r w:rsidR="00496DCA" w:rsidRPr="00496DCA">
          <w:rPr>
            <w:rFonts w:eastAsia="Calibri"/>
            <w:noProof/>
            <w:szCs w:val="22"/>
            <w:u w:val="single"/>
            <w:lang w:eastAsia="en-US"/>
          </w:rPr>
          <w:t>Таблица 14.1 Количество прекращений подачи тепловой энергии, теплоносителя в результате технологических нарушений на тепловых сетях</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_Toc135660307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141</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08" w:history="1">
        <w:r w:rsidR="00496DCA" w:rsidRPr="00496DCA">
          <w:rPr>
            <w:rFonts w:eastAsia="Calibri"/>
            <w:noProof/>
            <w:szCs w:val="22"/>
            <w:u w:val="single"/>
            <w:lang w:eastAsia="en-US"/>
          </w:rPr>
          <w:t>Таблица 14.2  Число аварий на источниках теплоснабжения</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_Toc135660308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141</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09" w:history="1">
        <w:r w:rsidR="00496DCA" w:rsidRPr="00496DCA">
          <w:rPr>
            <w:rFonts w:eastAsia="Calibri"/>
            <w:noProof/>
            <w:szCs w:val="22"/>
            <w:u w:val="single"/>
            <w:lang w:eastAsia="en-US"/>
          </w:rPr>
          <w:t>Таблица 14.3 Удельный расход условного топлива на единицу тепловой энергии, отпускаемой с коллекторов источников, кг ут /Гкал</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_Toc135660309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141</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10" w:history="1">
        <w:r w:rsidR="00496DCA" w:rsidRPr="00496DCA">
          <w:rPr>
            <w:rFonts w:eastAsia="Calibri"/>
            <w:noProof/>
            <w:szCs w:val="22"/>
            <w:u w:val="single"/>
            <w:lang w:eastAsia="en-US"/>
          </w:rPr>
          <w:t>Таблица 14.4 Отношение величины технологических потерь тепловой энергии, теплоносителя к материальной характеристике тепловой сети, Гкал/м2</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_Toc135660310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143</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11" w:history="1">
        <w:r w:rsidR="00496DCA" w:rsidRPr="00496DCA">
          <w:rPr>
            <w:rFonts w:eastAsia="Calibri"/>
            <w:noProof/>
            <w:szCs w:val="22"/>
            <w:u w:val="single"/>
            <w:lang w:eastAsia="en-US"/>
          </w:rPr>
          <w:t>Таблица 14.5 Коэффициент использования установленной тепловой мощности, %</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_Toc135660311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144</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12" w:history="1">
        <w:r w:rsidR="00496DCA" w:rsidRPr="00496DCA">
          <w:rPr>
            <w:rFonts w:eastAsia="Calibri"/>
            <w:noProof/>
            <w:szCs w:val="22"/>
            <w:u w:val="single"/>
            <w:lang w:eastAsia="en-US"/>
          </w:rPr>
          <w:t>Таблица 14.6 Удельная материальная характеристика тепловых сетей, приведенная к расчетной тепловой нагрузке, м2/(Гкал/ч).</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_Toc135660312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145</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13" w:history="1">
        <w:r w:rsidR="00496DCA" w:rsidRPr="00496DCA">
          <w:rPr>
            <w:rFonts w:eastAsia="Calibri"/>
            <w:noProof/>
            <w:szCs w:val="22"/>
            <w:u w:val="single"/>
            <w:lang w:eastAsia="en-US"/>
          </w:rPr>
          <w:t>Таблица 14.7 Доля тепловой энергии, выработанной в комбинированном режиме, %</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_Toc135660313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147</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14" w:history="1">
        <w:r w:rsidR="00496DCA" w:rsidRPr="00496DCA">
          <w:rPr>
            <w:rFonts w:eastAsia="Calibri"/>
            <w:noProof/>
            <w:szCs w:val="22"/>
            <w:u w:val="single"/>
            <w:lang w:eastAsia="en-US"/>
          </w:rPr>
          <w:t>Таблица 14.8 Удельный расход условного топлива на отпуск электрической энергии  г.у.т./кВт*ч.</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_Toc135660314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147</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15" w:history="1">
        <w:r w:rsidR="00496DCA" w:rsidRPr="00496DCA">
          <w:rPr>
            <w:rFonts w:eastAsia="Calibri"/>
            <w:noProof/>
            <w:szCs w:val="22"/>
            <w:u w:val="single"/>
            <w:lang w:eastAsia="en-US"/>
          </w:rPr>
          <w:t>Таблица 14.9 Коэффициент использования теплоты топлива</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_Toc135660315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147</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16" w:history="1">
        <w:r w:rsidR="00496DCA" w:rsidRPr="00496DCA">
          <w:rPr>
            <w:rFonts w:eastAsia="Calibri"/>
            <w:noProof/>
            <w:szCs w:val="22"/>
            <w:u w:val="single"/>
            <w:lang w:eastAsia="en-US"/>
          </w:rPr>
          <w:t>Таблица 14.10 Доля отпуска тепловой энергии, осуществляемого потребителям по приборам учета</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_Toc135660316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147</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17" w:history="1">
        <w:r w:rsidR="00496DCA" w:rsidRPr="00496DCA">
          <w:rPr>
            <w:rFonts w:eastAsia="Calibri"/>
            <w:noProof/>
            <w:szCs w:val="22"/>
            <w:u w:val="single"/>
            <w:lang w:eastAsia="en-US"/>
          </w:rPr>
          <w:t>Таблица 14.11 Средневзвешенный (по материальной характеристике) срок эксплуатации тепловых сетей, лет</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_Toc135660317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148</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18" w:history="1">
        <w:r w:rsidR="00496DCA" w:rsidRPr="00496DCA">
          <w:rPr>
            <w:rFonts w:eastAsia="Calibri"/>
            <w:noProof/>
            <w:szCs w:val="22"/>
            <w:u w:val="single"/>
            <w:lang w:eastAsia="en-US"/>
          </w:rPr>
          <w:t>Таблица 14.12 Отношение материальной характеристики тепловых сетей, реконструированных за год, к общей материальной характеристике тепловых сетей, %</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_Toc135660318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148</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19" w:history="1">
        <w:r w:rsidR="00496DCA" w:rsidRPr="00496DCA">
          <w:rPr>
            <w:rFonts w:eastAsia="Calibri"/>
            <w:noProof/>
            <w:szCs w:val="22"/>
            <w:u w:val="single"/>
            <w:lang w:eastAsia="en-US"/>
          </w:rPr>
          <w:t>Таблица 14.13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_Toc135660319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148</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20" w:history="1">
        <w:r w:rsidR="00496DCA" w:rsidRPr="00496DCA">
          <w:rPr>
            <w:rFonts w:eastAsia="Calibri"/>
            <w:noProof/>
            <w:szCs w:val="22"/>
            <w:u w:val="single"/>
            <w:lang w:eastAsia="en-US"/>
          </w:rPr>
          <w:t>Таблица 15.1Перечень теплоснабжающих/теплосетевых организаций, действующих на территории</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_Toc135660320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149</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21" w:history="1">
        <w:r w:rsidR="00496DCA" w:rsidRPr="00496DCA">
          <w:rPr>
            <w:rFonts w:eastAsia="Calibri"/>
            <w:noProof/>
            <w:szCs w:val="22"/>
            <w:u w:val="single"/>
            <w:lang w:eastAsia="en-US"/>
          </w:rPr>
          <w:t>Таблица 15.2 Расчет перспективных тарифов МП «Теплоресурс»</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_Toc135660321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151</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22" w:history="1">
        <w:r w:rsidR="00496DCA" w:rsidRPr="00496DCA">
          <w:rPr>
            <w:rFonts w:eastAsia="Calibri"/>
            <w:noProof/>
            <w:szCs w:val="22"/>
            <w:u w:val="single"/>
            <w:lang w:eastAsia="en-US"/>
          </w:rPr>
          <w:t>Таблица 15.3 Расчет перспективных тарифов ПАО «ТГК-2» для ситуации «без проекта»</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_Toc135660322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151</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23" w:history="1">
        <w:r w:rsidR="00496DCA" w:rsidRPr="00496DCA">
          <w:rPr>
            <w:rFonts w:eastAsia="Calibri"/>
            <w:noProof/>
            <w:szCs w:val="22"/>
            <w:u w:val="single"/>
            <w:lang w:eastAsia="en-US"/>
          </w:rPr>
          <w:t>Таблица 15.4 Расчет перспективных тарифов АО "Яркоммунсервис"</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_Toc135660323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152</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24" w:history="1">
        <w:r w:rsidR="00496DCA" w:rsidRPr="00496DCA">
          <w:rPr>
            <w:rFonts w:eastAsia="Calibri"/>
            <w:noProof/>
            <w:szCs w:val="22"/>
            <w:u w:val="single"/>
            <w:lang w:eastAsia="en-US"/>
          </w:rPr>
          <w:t>Таблица 15.5 Расчет перспективных тарифов ООО «Прогресс»</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_Toc135660324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153</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25" w:history="1">
        <w:r w:rsidR="00496DCA" w:rsidRPr="00496DCA">
          <w:rPr>
            <w:rFonts w:eastAsia="Calibri"/>
            <w:noProof/>
            <w:szCs w:val="22"/>
            <w:u w:val="single"/>
            <w:lang w:eastAsia="en-US"/>
          </w:rPr>
          <w:t>Таблица 15.6 Расчет перспективных тарифов ОАО «Санаторий Красный Холм»</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_Toc135660325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155</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26" w:history="1">
        <w:r w:rsidR="00496DCA" w:rsidRPr="00496DCA">
          <w:rPr>
            <w:rFonts w:eastAsia="Calibri"/>
            <w:noProof/>
            <w:szCs w:val="22"/>
            <w:u w:val="single"/>
            <w:lang w:eastAsia="en-US"/>
          </w:rPr>
          <w:t>Таблица 15.7 Расчет перспективных тарифов ЗАО «Пансионат отдыха Ярославль»</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_Toc135660326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156</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27" w:history="1">
        <w:r w:rsidR="00496DCA" w:rsidRPr="00496DCA">
          <w:rPr>
            <w:rFonts w:eastAsia="Calibri"/>
            <w:noProof/>
            <w:szCs w:val="22"/>
            <w:u w:val="single"/>
            <w:lang w:eastAsia="en-US"/>
          </w:rPr>
          <w:t>Таблица 15.8 Расчет перспективных тарифов ФГБУ "ЦЖКУ" МО РФ</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_Toc135660327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157</w:t>
        </w:r>
        <w:r w:rsidR="00496DCA" w:rsidRPr="00496DCA">
          <w:rPr>
            <w:rFonts w:eastAsia="Calibri"/>
            <w:noProof/>
            <w:webHidden/>
            <w:szCs w:val="22"/>
            <w:lang w:eastAsia="en-US"/>
          </w:rPr>
          <w:fldChar w:fldCharType="end"/>
        </w:r>
      </w:hyperlink>
    </w:p>
    <w:p w:rsidR="00496DCA" w:rsidRPr="00496DCA" w:rsidRDefault="00054AB0" w:rsidP="00496DCA">
      <w:pPr>
        <w:tabs>
          <w:tab w:val="right" w:leader="dot" w:pos="9911"/>
        </w:tabs>
        <w:spacing w:line="276" w:lineRule="auto"/>
        <w:ind w:firstLine="680"/>
        <w:jc w:val="both"/>
        <w:rPr>
          <w:rFonts w:ascii="Calibri" w:hAnsi="Calibri"/>
          <w:noProof/>
          <w:kern w:val="2"/>
          <w:sz w:val="22"/>
          <w:szCs w:val="22"/>
        </w:rPr>
      </w:pPr>
      <w:hyperlink w:anchor="_Toc135660328" w:history="1">
        <w:r w:rsidR="00496DCA" w:rsidRPr="00496DCA">
          <w:rPr>
            <w:rFonts w:eastAsia="Calibri"/>
            <w:noProof/>
            <w:szCs w:val="22"/>
            <w:u w:val="single"/>
            <w:lang w:eastAsia="en-US"/>
          </w:rPr>
          <w:t>Таблица 15.9 Расчет перспективных тарифов ООО "УПТК" ТПС</w:t>
        </w:r>
        <w:r w:rsidR="00496DCA" w:rsidRPr="00496DCA">
          <w:rPr>
            <w:rFonts w:eastAsia="Calibri"/>
            <w:noProof/>
            <w:webHidden/>
            <w:szCs w:val="22"/>
            <w:lang w:eastAsia="en-US"/>
          </w:rPr>
          <w:tab/>
        </w:r>
        <w:r w:rsidR="00496DCA" w:rsidRPr="00496DCA">
          <w:rPr>
            <w:rFonts w:eastAsia="Calibri"/>
            <w:noProof/>
            <w:webHidden/>
            <w:szCs w:val="22"/>
            <w:lang w:eastAsia="en-US"/>
          </w:rPr>
          <w:fldChar w:fldCharType="begin"/>
        </w:r>
        <w:r w:rsidR="00496DCA" w:rsidRPr="00496DCA">
          <w:rPr>
            <w:rFonts w:eastAsia="Calibri"/>
            <w:noProof/>
            <w:webHidden/>
            <w:szCs w:val="22"/>
            <w:lang w:eastAsia="en-US"/>
          </w:rPr>
          <w:instrText xml:space="preserve"> PAGEREF _Toc135660328 \h </w:instrText>
        </w:r>
        <w:r w:rsidR="00496DCA" w:rsidRPr="00496DCA">
          <w:rPr>
            <w:rFonts w:eastAsia="Calibri"/>
            <w:noProof/>
            <w:webHidden/>
            <w:szCs w:val="22"/>
            <w:lang w:eastAsia="en-US"/>
          </w:rPr>
        </w:r>
        <w:r w:rsidR="00496DCA" w:rsidRPr="00496DCA">
          <w:rPr>
            <w:rFonts w:eastAsia="Calibri"/>
            <w:noProof/>
            <w:webHidden/>
            <w:szCs w:val="22"/>
            <w:lang w:eastAsia="en-US"/>
          </w:rPr>
          <w:fldChar w:fldCharType="separate"/>
        </w:r>
        <w:r w:rsidR="00075BD7">
          <w:rPr>
            <w:rFonts w:eastAsia="Calibri"/>
            <w:noProof/>
            <w:webHidden/>
            <w:szCs w:val="22"/>
            <w:lang w:eastAsia="en-US"/>
          </w:rPr>
          <w:t>158</w:t>
        </w:r>
        <w:r w:rsidR="00496DCA" w:rsidRPr="00496DCA">
          <w:rPr>
            <w:rFonts w:eastAsia="Calibri"/>
            <w:noProof/>
            <w:webHidden/>
            <w:szCs w:val="22"/>
            <w:lang w:eastAsia="en-US"/>
          </w:rPr>
          <w:fldChar w:fldCharType="end"/>
        </w:r>
      </w:hyperlink>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fldChar w:fldCharType="end"/>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4" w:name="_Toc102216102"/>
      <w:r w:rsidRPr="00496DCA">
        <w:rPr>
          <w:b/>
          <w:sz w:val="28"/>
          <w:szCs w:val="32"/>
          <w:lang w:eastAsia="en-US"/>
        </w:rPr>
        <w:lastRenderedPageBreak/>
        <w:t>Раздел 1 "Показатели существующего и перспективного спроса на тепловую энергию (мощность) и теплоноситель в установленных границах территории поселения, городского округа, города федерального значения"</w:t>
      </w:r>
      <w:bookmarkEnd w:id="4"/>
    </w:p>
    <w:p w:rsidR="00496DCA" w:rsidRPr="00496DCA" w:rsidRDefault="00496DCA" w:rsidP="00496DCA">
      <w:pPr>
        <w:keepNext/>
        <w:keepLines/>
        <w:spacing w:before="120" w:line="276" w:lineRule="auto"/>
        <w:ind w:left="720" w:hanging="360"/>
        <w:jc w:val="both"/>
        <w:outlineLvl w:val="1"/>
        <w:rPr>
          <w:b/>
          <w:szCs w:val="26"/>
          <w:lang w:eastAsia="en-US"/>
        </w:rPr>
      </w:pPr>
      <w:bookmarkStart w:id="5" w:name="_Toc102216103"/>
      <w:r w:rsidRPr="00496DCA">
        <w:rPr>
          <w:b/>
          <w:szCs w:val="26"/>
          <w:lang w:eastAsia="en-US"/>
        </w:rPr>
        <w:t>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bookmarkEnd w:id="5"/>
    </w:p>
    <w:p w:rsidR="00496DCA" w:rsidRPr="00496DCA" w:rsidRDefault="00496DCA" w:rsidP="00496DCA">
      <w:pPr>
        <w:spacing w:line="276" w:lineRule="auto"/>
        <w:ind w:firstLine="680"/>
        <w:jc w:val="both"/>
        <w:rPr>
          <w:rFonts w:eastAsia="Calibri"/>
          <w:szCs w:val="22"/>
          <w:lang w:eastAsia="en-US"/>
        </w:rPr>
      </w:pPr>
      <w:bookmarkStart w:id="6" w:name="_Toc532747137"/>
      <w:bookmarkStart w:id="7" w:name="_Toc2968682"/>
      <w:r w:rsidRPr="00496DCA">
        <w:rPr>
          <w:rFonts w:eastAsia="Calibri"/>
          <w:szCs w:val="22"/>
          <w:lang w:eastAsia="en-US"/>
        </w:rPr>
        <w:t>Целю настоящего раздела Схемы теплоснабжения Ярославского МР до 2033 г. (актуализация 2024 год) является определение перспективного потребления тепловой энергии и теплоносителя на цели теплоснабжения на период с 2024 г. до 2033 г.</w:t>
      </w:r>
    </w:p>
    <w:p w:rsidR="00496DCA" w:rsidRPr="00496DCA" w:rsidRDefault="00496DCA" w:rsidP="00496DCA">
      <w:pPr>
        <w:spacing w:line="276" w:lineRule="auto"/>
        <w:ind w:firstLine="709"/>
        <w:jc w:val="both"/>
        <w:rPr>
          <w:rFonts w:eastAsia="Calibri"/>
          <w:lang w:eastAsia="en-US"/>
        </w:rPr>
      </w:pPr>
      <w:r w:rsidRPr="00496DCA">
        <w:rPr>
          <w:rFonts w:eastAsia="Calibri"/>
          <w:lang w:eastAsia="en-US"/>
        </w:rPr>
        <w:t xml:space="preserve">Сведения по динамике ввода в эксплуатацию жилых зданий, </w:t>
      </w:r>
      <w:r w:rsidRPr="00496DCA">
        <w:rPr>
          <w:rFonts w:eastAsia="Arial,Bold"/>
          <w:bCs/>
        </w:rPr>
        <w:t>зданий общественного и делового назначения, производственной застройки, общая характеристика и техническое состояние жилого фонда</w:t>
      </w:r>
      <w:r w:rsidRPr="00496DCA">
        <w:rPr>
          <w:rFonts w:eastAsia="Calibri"/>
          <w:lang w:eastAsia="en-US"/>
        </w:rPr>
        <w:t xml:space="preserve"> за последние 2 года и прогнозы приростов площади строительных фондов, сгруппированные по сельским поселениям представлены в таблицах ниже.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Прогноз ввода жилищного строительного фонда по площадкам комплексного освоения в целях многоэтажного строительства г. принят по данным отдела архитектуры Ярославского МР, ресурсоснабжающих организаций и письмам других организаций с предложениями о развитии системы теплоснабжения Ярославского МР.</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Площади жилой и общественной застройки по объектам, представленным отделом архитектуры Ярославского МР в реестре строящихся и планируемых к строительству многоэтажных жилых домов, определялась по данным общей площади жилых зданий, застраиваемых и существующих жилых территории с учётом следующих требований и показателей:</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«Правил землепользования и застройки Ярославского МР»; территориальных строительных норм ТСН 301-23-98-ЯО от 1 июня 1998 г.;</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работе были использованы материалы сборников ФГУ «Ярославльстат».</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sectPr w:rsidR="00496DCA" w:rsidRPr="00496DCA" w:rsidSect="00D86492">
          <w:pgSz w:w="11906" w:h="16838"/>
          <w:pgMar w:top="567" w:right="567" w:bottom="567" w:left="1418" w:header="709" w:footer="709" w:gutter="0"/>
          <w:pgNumType w:start="2"/>
          <w:cols w:space="708"/>
          <w:titlePg/>
          <w:docGrid w:linePitch="360"/>
        </w:sectPr>
      </w:pPr>
    </w:p>
    <w:p w:rsidR="00496DCA" w:rsidRPr="00496DCA" w:rsidRDefault="00496DCA" w:rsidP="00496DCA">
      <w:pPr>
        <w:spacing w:line="276" w:lineRule="auto"/>
        <w:ind w:firstLine="680"/>
        <w:jc w:val="both"/>
        <w:rPr>
          <w:rFonts w:eastAsia="Calibri"/>
          <w:szCs w:val="22"/>
          <w:lang w:eastAsia="en-US"/>
        </w:rPr>
      </w:pPr>
      <w:bookmarkStart w:id="8" w:name="_Toc8679761"/>
      <w:bookmarkStart w:id="9" w:name="_Toc135660265"/>
      <w:bookmarkStart w:id="10" w:name="_Toc8679754"/>
      <w:r w:rsidRPr="00496DCA">
        <w:rPr>
          <w:rFonts w:eastAsia="Calibri"/>
          <w:szCs w:val="22"/>
          <w:lang w:eastAsia="en-US"/>
        </w:rPr>
        <w:lastRenderedPageBreak/>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1</w:t>
      </w:r>
      <w:r w:rsidRPr="00496DCA">
        <w:rPr>
          <w:rFonts w:eastAsia="Calibri"/>
          <w:noProof/>
          <w:szCs w:val="22"/>
          <w:lang w:eastAsia="en-US"/>
        </w:rPr>
        <w:fldChar w:fldCharType="end"/>
      </w:r>
      <w:r w:rsidRPr="00496DCA">
        <w:rPr>
          <w:rFonts w:eastAsia="Calibri"/>
          <w:szCs w:val="22"/>
          <w:lang w:eastAsia="en-US"/>
        </w:rPr>
        <w:t xml:space="preserve"> Динамика прироста площади строительных в целом по Ярославскому МР</w:t>
      </w:r>
      <w:bookmarkEnd w:id="8"/>
      <w:bookmarkEnd w:id="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822"/>
        <w:gridCol w:w="1079"/>
        <w:gridCol w:w="1080"/>
        <w:gridCol w:w="1080"/>
        <w:gridCol w:w="1080"/>
        <w:gridCol w:w="1080"/>
        <w:gridCol w:w="1080"/>
        <w:gridCol w:w="1080"/>
        <w:gridCol w:w="1080"/>
        <w:gridCol w:w="1080"/>
        <w:gridCol w:w="1080"/>
        <w:gridCol w:w="1073"/>
      </w:tblGrid>
      <w:tr w:rsidR="00496DCA" w:rsidRPr="00496DCA" w:rsidTr="00C07C65">
        <w:trPr>
          <w:trHeight w:val="23"/>
          <w:tblHeader/>
          <w:jc w:val="center"/>
        </w:trPr>
        <w:tc>
          <w:tcPr>
            <w:tcW w:w="3822" w:type="dxa"/>
            <w:shd w:val="clear" w:color="auto" w:fill="auto"/>
            <w:vAlign w:val="center"/>
            <w:hideMark/>
          </w:tcPr>
          <w:p w:rsidR="00496DCA" w:rsidRPr="00496DCA" w:rsidRDefault="00496DCA" w:rsidP="00496DCA">
            <w:pPr>
              <w:contextualSpacing/>
              <w:jc w:val="center"/>
              <w:rPr>
                <w:rFonts w:eastAsia="Calibri"/>
                <w:b/>
                <w:sz w:val="20"/>
                <w:szCs w:val="22"/>
              </w:rPr>
            </w:pPr>
            <w:bookmarkStart w:id="11" w:name="_Hlk72163998"/>
            <w:r w:rsidRPr="00496DCA">
              <w:rPr>
                <w:rFonts w:eastAsia="Calibri"/>
                <w:b/>
                <w:sz w:val="20"/>
                <w:szCs w:val="22"/>
              </w:rPr>
              <w:t>Показатель</w:t>
            </w:r>
          </w:p>
        </w:tc>
        <w:tc>
          <w:tcPr>
            <w:tcW w:w="1079"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2016</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2017</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2018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2019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2020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2021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2022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2023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2024-2028 гг.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2029-2035 гг.</w:t>
            </w:r>
          </w:p>
        </w:tc>
        <w:tc>
          <w:tcPr>
            <w:tcW w:w="1073"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Итого</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Жилые площади</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6567</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2925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77314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109484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33086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56600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279408</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6567</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2925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77314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109484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33086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56600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279408</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жилфонда,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453181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459748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459748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462673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539987</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649470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682556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682556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738925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738925</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738925</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Здания социального, культурного и бытового назначения.</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2535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35781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4333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5062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6129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16652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31968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20860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121524</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2535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35781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4333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5062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6129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16652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31968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20860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121524</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113 175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115710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151491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155824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160886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167015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166286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182938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214906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235766</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235766</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Прочие</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233546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233546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233546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233546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233546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233546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233546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233546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233546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233546</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233546</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Итого по вводимым площадям</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9102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35781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7258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82376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115613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33086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16652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88568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20860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400932</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9102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35781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7258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82376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115613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33086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16652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88568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20860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400932</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Общая площадь,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799902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809004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844785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852043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934419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1050031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1082388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1099040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1187377</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1208237</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1208237</w:t>
            </w:r>
          </w:p>
        </w:tc>
      </w:tr>
      <w:bookmarkEnd w:id="11"/>
    </w:tbl>
    <w:p w:rsidR="00496DCA" w:rsidRPr="00496DCA" w:rsidRDefault="00496DCA" w:rsidP="00496DCA">
      <w:pPr>
        <w:spacing w:line="276" w:lineRule="auto"/>
        <w:ind w:firstLine="680"/>
        <w:jc w:val="both"/>
        <w:rPr>
          <w:rFonts w:eastAsia="Calibri"/>
          <w:b/>
          <w:szCs w:val="22"/>
          <w:lang w:eastAsia="en-US"/>
        </w:rPr>
      </w:pPr>
    </w:p>
    <w:p w:rsidR="00496DCA" w:rsidRPr="00496DCA" w:rsidRDefault="00496DCA" w:rsidP="00496DCA">
      <w:pPr>
        <w:spacing w:line="276" w:lineRule="auto"/>
        <w:ind w:firstLine="680"/>
        <w:jc w:val="both"/>
        <w:rPr>
          <w:rFonts w:eastAsia="Calibri"/>
          <w:szCs w:val="22"/>
          <w:lang w:eastAsia="en-US"/>
        </w:rPr>
      </w:pPr>
      <w:bookmarkStart w:id="12" w:name="_Toc135660266"/>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2</w:t>
      </w:r>
      <w:r w:rsidRPr="00496DCA">
        <w:rPr>
          <w:rFonts w:eastAsia="Calibri"/>
          <w:noProof/>
          <w:szCs w:val="22"/>
          <w:lang w:eastAsia="en-US"/>
        </w:rPr>
        <w:fldChar w:fldCharType="end"/>
      </w:r>
      <w:r w:rsidRPr="00496DCA">
        <w:rPr>
          <w:rFonts w:eastAsia="Calibri"/>
          <w:szCs w:val="22"/>
          <w:lang w:eastAsia="en-US"/>
        </w:rPr>
        <w:t xml:space="preserve"> Динамика прироста площади строительных фондов </w:t>
      </w:r>
      <w:bookmarkEnd w:id="6"/>
      <w:bookmarkEnd w:id="7"/>
      <w:r w:rsidRPr="00496DCA">
        <w:rPr>
          <w:rFonts w:eastAsia="Calibri"/>
          <w:szCs w:val="22"/>
          <w:lang w:eastAsia="en-US"/>
        </w:rPr>
        <w:t>Карабихское СП</w:t>
      </w:r>
      <w:bookmarkEnd w:id="10"/>
      <w:bookmarkEnd w:id="1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822"/>
        <w:gridCol w:w="1079"/>
        <w:gridCol w:w="1080"/>
        <w:gridCol w:w="1080"/>
        <w:gridCol w:w="1080"/>
        <w:gridCol w:w="1080"/>
        <w:gridCol w:w="1080"/>
        <w:gridCol w:w="1080"/>
        <w:gridCol w:w="1080"/>
        <w:gridCol w:w="1080"/>
        <w:gridCol w:w="1080"/>
        <w:gridCol w:w="1073"/>
      </w:tblGrid>
      <w:tr w:rsidR="00496DCA" w:rsidRPr="00496DCA" w:rsidTr="00C07C65">
        <w:trPr>
          <w:trHeight w:val="23"/>
          <w:tblHeader/>
          <w:jc w:val="center"/>
        </w:trPr>
        <w:tc>
          <w:tcPr>
            <w:tcW w:w="3822"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Показатель</w:t>
            </w:r>
          </w:p>
        </w:tc>
        <w:tc>
          <w:tcPr>
            <w:tcW w:w="1079"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2016</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2017</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2018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2019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2020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2021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2022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2023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2024-2028 гг.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2029-2035 гг.</w:t>
            </w:r>
          </w:p>
        </w:tc>
        <w:tc>
          <w:tcPr>
            <w:tcW w:w="1073"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Итого</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Жилые площади</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15 216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3 315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18 531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15 216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3 315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18 531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жилфонда,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25 871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25 871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25 871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25 871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41 087</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44 402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44 402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44 402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44 402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44 402</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44 402</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Здания социального, культурного и бытового назначения.</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1796</w:t>
            </w:r>
          </w:p>
        </w:tc>
        <w:tc>
          <w:tcPr>
            <w:tcW w:w="1080" w:type="dxa"/>
            <w:shd w:val="clear" w:color="auto" w:fill="auto"/>
            <w:vAlign w:val="bottom"/>
            <w:hideMark/>
          </w:tcPr>
          <w:p w:rsidR="00496DCA" w:rsidRPr="00496DCA" w:rsidRDefault="00496DCA" w:rsidP="00496DCA">
            <w:pPr>
              <w:contextualSpacing/>
              <w:jc w:val="center"/>
              <w:rPr>
                <w:rFonts w:eastAsia="Calibri"/>
                <w:sz w:val="20"/>
                <w:szCs w:val="22"/>
              </w:rPr>
            </w:pP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5 062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5 062</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1796</w:t>
            </w:r>
          </w:p>
        </w:tc>
        <w:tc>
          <w:tcPr>
            <w:tcW w:w="1080" w:type="dxa"/>
            <w:shd w:val="clear" w:color="auto" w:fill="auto"/>
            <w:vAlign w:val="bottom"/>
            <w:hideMark/>
          </w:tcPr>
          <w:p w:rsidR="00496DCA" w:rsidRPr="00496DCA" w:rsidRDefault="00496DCA" w:rsidP="00496DCA">
            <w:pPr>
              <w:contextualSpacing/>
              <w:jc w:val="center"/>
              <w:rPr>
                <w:rFonts w:eastAsia="Calibri"/>
                <w:sz w:val="20"/>
                <w:szCs w:val="22"/>
              </w:rPr>
            </w:pP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5 062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5 062</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13 770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13 770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13 770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13 770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13 770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15 566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15 566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15 566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20 628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20 628</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20 628</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lastRenderedPageBreak/>
              <w:t>Прочие</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6 151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6 151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6 151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6 151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6 151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6 151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6 151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6 151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6 151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6 151</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6 151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Итого по вводимым площадям</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15216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5111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5062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23593</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15216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5111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5062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23593</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Общая площадь,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45792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45792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45792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45792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61008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66119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66119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66119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71181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71181</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71181</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13" w:name="_Toc8679755"/>
      <w:bookmarkStart w:id="14" w:name="_Toc135660267"/>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3</w:t>
      </w:r>
      <w:r w:rsidRPr="00496DCA">
        <w:rPr>
          <w:rFonts w:eastAsia="Calibri"/>
          <w:noProof/>
          <w:szCs w:val="22"/>
          <w:lang w:eastAsia="en-US"/>
        </w:rPr>
        <w:fldChar w:fldCharType="end"/>
      </w:r>
      <w:r w:rsidRPr="00496DCA">
        <w:rPr>
          <w:rFonts w:eastAsia="Calibri"/>
          <w:szCs w:val="22"/>
          <w:lang w:eastAsia="en-US"/>
        </w:rPr>
        <w:t xml:space="preserve"> Динамика прироста площади строительных фондов Кузнечихинское СП</w:t>
      </w:r>
      <w:bookmarkEnd w:id="13"/>
      <w:bookmarkEnd w:id="14"/>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822"/>
        <w:gridCol w:w="1079"/>
        <w:gridCol w:w="1080"/>
        <w:gridCol w:w="1080"/>
        <w:gridCol w:w="1080"/>
        <w:gridCol w:w="1080"/>
        <w:gridCol w:w="1080"/>
        <w:gridCol w:w="1080"/>
        <w:gridCol w:w="1080"/>
        <w:gridCol w:w="1080"/>
        <w:gridCol w:w="1080"/>
        <w:gridCol w:w="1073"/>
      </w:tblGrid>
      <w:tr w:rsidR="00496DCA" w:rsidRPr="00496DCA" w:rsidTr="00C07C65">
        <w:trPr>
          <w:trHeight w:val="23"/>
          <w:tblHeader/>
          <w:jc w:val="center"/>
        </w:trPr>
        <w:tc>
          <w:tcPr>
            <w:tcW w:w="3822" w:type="dxa"/>
            <w:shd w:val="clear" w:color="auto" w:fill="auto"/>
            <w:vAlign w:val="center"/>
            <w:hideMark/>
          </w:tcPr>
          <w:p w:rsidR="00496DCA" w:rsidRPr="00496DCA" w:rsidRDefault="00496DCA" w:rsidP="00496DCA">
            <w:pPr>
              <w:contextualSpacing/>
              <w:jc w:val="center"/>
              <w:rPr>
                <w:rFonts w:eastAsia="Calibri"/>
                <w:b/>
                <w:sz w:val="20"/>
                <w:szCs w:val="22"/>
              </w:rPr>
            </w:pPr>
            <w:bookmarkStart w:id="15" w:name="_Hlk72164025"/>
            <w:bookmarkStart w:id="16" w:name="_Toc8679756"/>
            <w:r w:rsidRPr="00496DCA">
              <w:rPr>
                <w:rFonts w:eastAsia="Calibri"/>
                <w:b/>
                <w:sz w:val="20"/>
                <w:szCs w:val="22"/>
              </w:rPr>
              <w:t>Показатель</w:t>
            </w:r>
          </w:p>
        </w:tc>
        <w:tc>
          <w:tcPr>
            <w:tcW w:w="1079"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2016</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2017</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2018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2019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2020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2021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2022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2023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2024-2028 гг.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2029-2035 гг.</w:t>
            </w:r>
          </w:p>
        </w:tc>
        <w:tc>
          <w:tcPr>
            <w:tcW w:w="1073"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Итого</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Жилые площади</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2 925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237</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939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4 101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2 925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237</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939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4 101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жилфонда,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101 350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101 350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101 350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104 275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104 512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104 512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104 512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104 512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105 220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105 220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105 220</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Здания социального, культурного и бытового назначения.</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4333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15 798</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20 131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4333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15 798</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20 131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25 505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25 505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25 505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25 505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25 505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29 838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29 838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29 838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29 838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45 636</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45 636</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Прочие</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17 958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17 958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17 958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17 958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17 958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17 958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17 958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17 958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17 958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17 958</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17 958</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Итого по вводимым площадям</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2925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237</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4333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939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15798</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24232</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2925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237</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4333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939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15798</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24232</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Общая площадь,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144813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144813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144813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147738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147975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152308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152308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152308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153016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168814</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168814</w:t>
            </w:r>
          </w:p>
        </w:tc>
      </w:tr>
      <w:bookmarkEnd w:id="15"/>
    </w:tbl>
    <w:p w:rsidR="00496DCA" w:rsidRPr="00496DCA" w:rsidRDefault="00496DCA" w:rsidP="00496DCA">
      <w:pPr>
        <w:spacing w:line="276" w:lineRule="auto"/>
        <w:ind w:firstLine="680"/>
        <w:jc w:val="both"/>
        <w:rPr>
          <w:rFonts w:eastAsia="Calibri"/>
          <w:b/>
          <w:szCs w:val="22"/>
          <w:lang w:eastAsia="en-US"/>
        </w:rPr>
      </w:pPr>
    </w:p>
    <w:p w:rsidR="00496DCA" w:rsidRPr="00496DCA" w:rsidRDefault="00496DCA" w:rsidP="00496DCA">
      <w:pPr>
        <w:spacing w:line="276" w:lineRule="auto"/>
        <w:ind w:firstLine="680"/>
        <w:jc w:val="both"/>
        <w:rPr>
          <w:rFonts w:eastAsia="Calibri"/>
          <w:szCs w:val="22"/>
          <w:lang w:eastAsia="en-US"/>
        </w:rPr>
      </w:pPr>
      <w:bookmarkStart w:id="17" w:name="_Toc135660268"/>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4</w:t>
      </w:r>
      <w:r w:rsidRPr="00496DCA">
        <w:rPr>
          <w:rFonts w:eastAsia="Calibri"/>
          <w:noProof/>
          <w:szCs w:val="22"/>
          <w:lang w:eastAsia="en-US"/>
        </w:rPr>
        <w:fldChar w:fldCharType="end"/>
      </w:r>
      <w:r w:rsidRPr="00496DCA">
        <w:rPr>
          <w:rFonts w:eastAsia="Calibri"/>
          <w:szCs w:val="22"/>
          <w:lang w:eastAsia="en-US"/>
        </w:rPr>
        <w:t xml:space="preserve"> Динамика прироста площади строительных Заволжское СП</w:t>
      </w:r>
      <w:bookmarkEnd w:id="16"/>
      <w:bookmarkEnd w:id="1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822"/>
        <w:gridCol w:w="1079"/>
        <w:gridCol w:w="1080"/>
        <w:gridCol w:w="1080"/>
        <w:gridCol w:w="1080"/>
        <w:gridCol w:w="1080"/>
        <w:gridCol w:w="1080"/>
        <w:gridCol w:w="1080"/>
        <w:gridCol w:w="1080"/>
        <w:gridCol w:w="1080"/>
        <w:gridCol w:w="1080"/>
        <w:gridCol w:w="1073"/>
      </w:tblGrid>
      <w:tr w:rsidR="00496DCA" w:rsidRPr="00496DCA" w:rsidTr="00C07C65">
        <w:trPr>
          <w:trHeight w:val="23"/>
          <w:tblHeader/>
          <w:jc w:val="center"/>
        </w:trPr>
        <w:tc>
          <w:tcPr>
            <w:tcW w:w="3822"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Показатель</w:t>
            </w:r>
          </w:p>
        </w:tc>
        <w:tc>
          <w:tcPr>
            <w:tcW w:w="1079"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2016</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2017</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2018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2019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2020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2021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2022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2023 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2024-2028 гг.</w:t>
            </w:r>
          </w:p>
        </w:tc>
        <w:tc>
          <w:tcPr>
            <w:tcW w:w="1080"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2029-2035 гг.</w:t>
            </w:r>
          </w:p>
        </w:tc>
        <w:tc>
          <w:tcPr>
            <w:tcW w:w="1073"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Итого</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Жилые площади</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47 550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106 169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33 086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55 661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242 465</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47 550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106 169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33 086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55 661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242 465</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жилфонда,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71 436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71 436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71 436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71 436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118 986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225 154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258 240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258 240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313 901</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313 901</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313 901</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Здания социального, культурного и бытового назначения.</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5 062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11 590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21 472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 </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38 124</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5 062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11 590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21 472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 </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38 124</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соцкультбыта,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10 603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10 603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10 603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10 603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15 665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15 665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14 936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26 526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47 998</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47 998</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47 998</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Прочие</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Площадь,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7 704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7 704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7 704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7 704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7 704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7 704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7 704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7 704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7 704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7 704</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7 704</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Итого по вводимым площадям</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Ввод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52 612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106 169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33 086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11 590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77 133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280 590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Снос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Прирост площадей,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52 612</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106 169</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33 086</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11 590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77 133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280 590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Общая площадь, м²</w:t>
            </w:r>
          </w:p>
        </w:tc>
        <w:tc>
          <w:tcPr>
            <w:tcW w:w="1079"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89 743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89 743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89 743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89 743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142 355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248 523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280 880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292 470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369 603</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369 603</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364 541</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18" w:name="_Toc8679757"/>
      <w:bookmarkStart w:id="19" w:name="_Toc135660269"/>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5</w:t>
      </w:r>
      <w:r w:rsidRPr="00496DCA">
        <w:rPr>
          <w:rFonts w:eastAsia="Calibri"/>
          <w:noProof/>
          <w:szCs w:val="22"/>
          <w:lang w:eastAsia="en-US"/>
        </w:rPr>
        <w:fldChar w:fldCharType="end"/>
      </w:r>
      <w:r w:rsidRPr="00496DCA">
        <w:rPr>
          <w:rFonts w:eastAsia="Calibri"/>
          <w:szCs w:val="22"/>
          <w:lang w:eastAsia="en-US"/>
        </w:rPr>
        <w:t xml:space="preserve"> Динамика прироста площади строительных Ивняковское СП</w:t>
      </w:r>
      <w:bookmarkEnd w:id="18"/>
      <w:bookmarkEnd w:id="1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822"/>
        <w:gridCol w:w="1079"/>
        <w:gridCol w:w="1080"/>
        <w:gridCol w:w="1080"/>
        <w:gridCol w:w="1080"/>
        <w:gridCol w:w="1080"/>
        <w:gridCol w:w="1080"/>
        <w:gridCol w:w="1080"/>
        <w:gridCol w:w="1080"/>
        <w:gridCol w:w="1080"/>
        <w:gridCol w:w="1080"/>
        <w:gridCol w:w="1073"/>
      </w:tblGrid>
      <w:tr w:rsidR="00496DCA" w:rsidRPr="00496DCA" w:rsidTr="00C07C65">
        <w:trPr>
          <w:trHeight w:val="23"/>
          <w:tblHeader/>
          <w:jc w:val="center"/>
        </w:trPr>
        <w:tc>
          <w:tcPr>
            <w:tcW w:w="3822" w:type="dxa"/>
            <w:shd w:val="clear" w:color="auto" w:fill="auto"/>
            <w:vAlign w:val="center"/>
            <w:hideMark/>
          </w:tcPr>
          <w:p w:rsidR="00496DCA" w:rsidRPr="00496DCA" w:rsidRDefault="00496DCA" w:rsidP="00496DCA">
            <w:pPr>
              <w:jc w:val="center"/>
              <w:rPr>
                <w:b/>
                <w:bCs/>
                <w:szCs w:val="22"/>
              </w:rPr>
            </w:pPr>
            <w:bookmarkStart w:id="20" w:name="_Hlk71405674"/>
            <w:r w:rsidRPr="00496DCA">
              <w:rPr>
                <w:b/>
                <w:bCs/>
                <w:sz w:val="22"/>
                <w:szCs w:val="22"/>
              </w:rPr>
              <w:t>Показатель</w:t>
            </w:r>
          </w:p>
        </w:tc>
        <w:tc>
          <w:tcPr>
            <w:tcW w:w="1079" w:type="dxa"/>
            <w:shd w:val="clear" w:color="auto" w:fill="auto"/>
            <w:vAlign w:val="center"/>
            <w:hideMark/>
          </w:tcPr>
          <w:p w:rsidR="00496DCA" w:rsidRPr="00496DCA" w:rsidRDefault="00496DCA" w:rsidP="00496DCA">
            <w:pPr>
              <w:jc w:val="center"/>
              <w:rPr>
                <w:b/>
                <w:bCs/>
                <w:szCs w:val="22"/>
              </w:rPr>
            </w:pPr>
            <w:r w:rsidRPr="00496DCA">
              <w:rPr>
                <w:b/>
                <w:bCs/>
                <w:sz w:val="22"/>
                <w:szCs w:val="22"/>
              </w:rPr>
              <w:t>2016</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2017</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2018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2019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2020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2021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2022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2023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2024-2028 гг.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2029-2035 гг.</w:t>
            </w:r>
          </w:p>
        </w:tc>
        <w:tc>
          <w:tcPr>
            <w:tcW w:w="1073" w:type="dxa"/>
            <w:shd w:val="clear" w:color="auto" w:fill="auto"/>
            <w:vAlign w:val="center"/>
            <w:hideMark/>
          </w:tcPr>
          <w:p w:rsidR="00496DCA" w:rsidRPr="00496DCA" w:rsidRDefault="00496DCA" w:rsidP="00496DCA">
            <w:pPr>
              <w:jc w:val="center"/>
              <w:rPr>
                <w:b/>
                <w:bCs/>
                <w:szCs w:val="22"/>
              </w:rPr>
            </w:pPr>
            <w:r w:rsidRPr="00496DCA">
              <w:rPr>
                <w:b/>
                <w:bCs/>
                <w:sz w:val="22"/>
                <w:szCs w:val="22"/>
              </w:rPr>
              <w:t>Итого</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Cs/>
                <w:szCs w:val="22"/>
              </w:rPr>
            </w:pPr>
            <w:r w:rsidRPr="00496DCA">
              <w:rPr>
                <w:bCs/>
                <w:sz w:val="22"/>
                <w:szCs w:val="22"/>
              </w:rPr>
              <w:t>Жилые площади</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Ввод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6 567</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14 311</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14 311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Прирост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6 567</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14 311</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14 311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Площадь жилфонда,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82 723</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89 290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89 290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89 290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103 601</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103 601</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103 601</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103 601</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103 601</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103 601</w:t>
            </w:r>
          </w:p>
        </w:tc>
        <w:tc>
          <w:tcPr>
            <w:tcW w:w="1073"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103 601</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Cs/>
                <w:szCs w:val="22"/>
              </w:rPr>
            </w:pPr>
            <w:r w:rsidRPr="00496DCA">
              <w:rPr>
                <w:bCs/>
                <w:sz w:val="22"/>
                <w:szCs w:val="22"/>
              </w:rPr>
              <w:t>Здания социального, культурного и бытового назначения.</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Ввод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2 535</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5 062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5 434</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5 062</w:t>
            </w:r>
          </w:p>
        </w:tc>
        <w:tc>
          <w:tcPr>
            <w:tcW w:w="1073"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18 093</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lastRenderedPageBreak/>
              <w:t>Снос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Прирост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2 535</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5 062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5 434</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5 062</w:t>
            </w:r>
          </w:p>
        </w:tc>
        <w:tc>
          <w:tcPr>
            <w:tcW w:w="1073"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18 093</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Площадь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7 793</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10 328</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10 328</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2"/>
                <w:lang w:eastAsia="en-US" w:bidi="en-US"/>
              </w:rPr>
              <w:t>10 328</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10 328</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10 328</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eastAsia="en-US" w:bidi="en-US"/>
              </w:rPr>
            </w:pPr>
            <w:r w:rsidRPr="00496DCA">
              <w:rPr>
                <w:rFonts w:eastAsia="Calibri"/>
                <w:bCs/>
                <w:sz w:val="20"/>
                <w:szCs w:val="20"/>
                <w:lang w:eastAsia="en-US" w:bidi="en-US"/>
              </w:rPr>
              <w:t>10 328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15 390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20 824</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25 886</w:t>
            </w:r>
          </w:p>
        </w:tc>
        <w:tc>
          <w:tcPr>
            <w:tcW w:w="1073"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0"/>
                <w:lang w:eastAsia="en-US" w:bidi="en-US"/>
              </w:rPr>
              <w:t>25 886</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Cs/>
                <w:szCs w:val="22"/>
              </w:rPr>
            </w:pPr>
            <w:r w:rsidRPr="00496DCA">
              <w:rPr>
                <w:bCs/>
                <w:sz w:val="22"/>
                <w:szCs w:val="22"/>
              </w:rPr>
              <w:t>Прочие</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Ввод площадей,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Прирост площадей,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Площадь, м²</w:t>
            </w:r>
          </w:p>
        </w:tc>
        <w:tc>
          <w:tcPr>
            <w:tcW w:w="1079"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20 174</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20 174</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20 174</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20 174</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20 174</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20 174</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20 174</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20 174</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20 174</w:t>
            </w:r>
          </w:p>
        </w:tc>
        <w:tc>
          <w:tcPr>
            <w:tcW w:w="1080"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20 174</w:t>
            </w:r>
          </w:p>
        </w:tc>
        <w:tc>
          <w:tcPr>
            <w:tcW w:w="1073" w:type="dxa"/>
            <w:shd w:val="clear" w:color="auto" w:fill="auto"/>
            <w:vAlign w:val="center"/>
            <w:hideMark/>
          </w:tcPr>
          <w:p w:rsidR="00496DCA" w:rsidRPr="00496DCA" w:rsidRDefault="00496DCA" w:rsidP="00496DCA">
            <w:pPr>
              <w:contextualSpacing/>
              <w:jc w:val="both"/>
              <w:rPr>
                <w:rFonts w:eastAsia="Calibri"/>
                <w:bCs/>
                <w:sz w:val="20"/>
                <w:szCs w:val="22"/>
                <w:lang w:bidi="en-US"/>
              </w:rPr>
            </w:pPr>
            <w:r w:rsidRPr="00496DCA">
              <w:rPr>
                <w:rFonts w:eastAsia="Calibri"/>
                <w:bCs/>
                <w:sz w:val="20"/>
                <w:szCs w:val="22"/>
                <w:lang w:bidi="en-US"/>
              </w:rPr>
              <w:t>20 174</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Cs/>
                <w:szCs w:val="22"/>
              </w:rPr>
            </w:pPr>
            <w:r w:rsidRPr="00496DCA">
              <w:rPr>
                <w:bCs/>
                <w:sz w:val="22"/>
                <w:szCs w:val="22"/>
              </w:rPr>
              <w:t>Итого по вводимым площадям</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Ввод площадей, м²</w:t>
            </w:r>
          </w:p>
        </w:tc>
        <w:tc>
          <w:tcPr>
            <w:tcW w:w="1079"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9102</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14311</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5062</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5434</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5062</w:t>
            </w:r>
          </w:p>
        </w:tc>
        <w:tc>
          <w:tcPr>
            <w:tcW w:w="1073"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32404</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Снос площадей, м²</w:t>
            </w:r>
          </w:p>
        </w:tc>
        <w:tc>
          <w:tcPr>
            <w:tcW w:w="1079"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73"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Прирост площадей, м²</w:t>
            </w:r>
          </w:p>
        </w:tc>
        <w:tc>
          <w:tcPr>
            <w:tcW w:w="1079"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9102</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14311</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5062</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5434</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5062</w:t>
            </w:r>
          </w:p>
        </w:tc>
        <w:tc>
          <w:tcPr>
            <w:tcW w:w="1073"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32404</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bCs/>
                <w:szCs w:val="22"/>
              </w:rPr>
            </w:pPr>
            <w:r w:rsidRPr="00496DCA">
              <w:rPr>
                <w:bCs/>
                <w:sz w:val="22"/>
                <w:szCs w:val="22"/>
              </w:rPr>
              <w:t>Общая площадь, м²</w:t>
            </w:r>
          </w:p>
        </w:tc>
        <w:tc>
          <w:tcPr>
            <w:tcW w:w="1079"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110690</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119792</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119792</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119792</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134103</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134103</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134103</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139165</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144599</w:t>
            </w:r>
          </w:p>
        </w:tc>
        <w:tc>
          <w:tcPr>
            <w:tcW w:w="1080"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149661</w:t>
            </w:r>
          </w:p>
        </w:tc>
        <w:tc>
          <w:tcPr>
            <w:tcW w:w="1073" w:type="dxa"/>
            <w:shd w:val="clear" w:color="auto" w:fill="auto"/>
            <w:hideMark/>
          </w:tcPr>
          <w:p w:rsidR="00496DCA" w:rsidRPr="00496DCA" w:rsidRDefault="00496DCA" w:rsidP="00496DCA">
            <w:pPr>
              <w:contextualSpacing/>
              <w:jc w:val="both"/>
              <w:rPr>
                <w:rFonts w:eastAsia="Calibri"/>
                <w:bCs/>
                <w:sz w:val="20"/>
                <w:szCs w:val="22"/>
                <w:lang w:eastAsia="en-US" w:bidi="en-US"/>
              </w:rPr>
            </w:pPr>
            <w:r w:rsidRPr="00496DCA">
              <w:rPr>
                <w:rFonts w:eastAsia="Calibri"/>
                <w:sz w:val="20"/>
                <w:szCs w:val="22"/>
                <w:lang w:eastAsia="en-US" w:bidi="en-US"/>
              </w:rPr>
              <w:t>149661</w:t>
            </w:r>
          </w:p>
        </w:tc>
      </w:tr>
      <w:bookmarkEnd w:id="20"/>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21" w:name="_Toc8679758"/>
      <w:bookmarkStart w:id="22" w:name="_Toc135660270"/>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6</w:t>
      </w:r>
      <w:r w:rsidRPr="00496DCA">
        <w:rPr>
          <w:rFonts w:eastAsia="Calibri"/>
          <w:noProof/>
          <w:szCs w:val="22"/>
          <w:lang w:eastAsia="en-US"/>
        </w:rPr>
        <w:fldChar w:fldCharType="end"/>
      </w:r>
      <w:r w:rsidRPr="00496DCA">
        <w:rPr>
          <w:rFonts w:eastAsia="Calibri"/>
          <w:szCs w:val="22"/>
          <w:lang w:eastAsia="en-US"/>
        </w:rPr>
        <w:t xml:space="preserve"> Динамика прироста площади строительных Некрасовское СП</w:t>
      </w:r>
      <w:bookmarkEnd w:id="21"/>
      <w:bookmarkEnd w:id="2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822"/>
        <w:gridCol w:w="1079"/>
        <w:gridCol w:w="1080"/>
        <w:gridCol w:w="1080"/>
        <w:gridCol w:w="1080"/>
        <w:gridCol w:w="1080"/>
        <w:gridCol w:w="1080"/>
        <w:gridCol w:w="1080"/>
        <w:gridCol w:w="1080"/>
        <w:gridCol w:w="1080"/>
        <w:gridCol w:w="1080"/>
        <w:gridCol w:w="1073"/>
      </w:tblGrid>
      <w:tr w:rsidR="00496DCA" w:rsidRPr="00496DCA" w:rsidTr="00C07C65">
        <w:trPr>
          <w:trHeight w:val="23"/>
          <w:tblHeader/>
          <w:jc w:val="center"/>
        </w:trPr>
        <w:tc>
          <w:tcPr>
            <w:tcW w:w="3822" w:type="dxa"/>
            <w:shd w:val="clear" w:color="auto" w:fill="auto"/>
            <w:vAlign w:val="center"/>
            <w:hideMark/>
          </w:tcPr>
          <w:p w:rsidR="00496DCA" w:rsidRPr="00496DCA" w:rsidRDefault="00496DCA" w:rsidP="00496DCA">
            <w:pPr>
              <w:jc w:val="center"/>
              <w:rPr>
                <w:b/>
                <w:bCs/>
                <w:szCs w:val="22"/>
              </w:rPr>
            </w:pPr>
            <w:r w:rsidRPr="00496DCA">
              <w:rPr>
                <w:b/>
                <w:bCs/>
                <w:sz w:val="22"/>
                <w:szCs w:val="22"/>
              </w:rPr>
              <w:t>Показатель</w:t>
            </w:r>
          </w:p>
        </w:tc>
        <w:tc>
          <w:tcPr>
            <w:tcW w:w="1079" w:type="dxa"/>
            <w:shd w:val="clear" w:color="auto" w:fill="auto"/>
            <w:vAlign w:val="center"/>
            <w:hideMark/>
          </w:tcPr>
          <w:p w:rsidR="00496DCA" w:rsidRPr="00496DCA" w:rsidRDefault="00496DCA" w:rsidP="00496DCA">
            <w:pPr>
              <w:jc w:val="center"/>
              <w:rPr>
                <w:b/>
                <w:bCs/>
                <w:szCs w:val="22"/>
              </w:rPr>
            </w:pPr>
            <w:r w:rsidRPr="00496DCA">
              <w:rPr>
                <w:b/>
                <w:bCs/>
                <w:sz w:val="22"/>
                <w:szCs w:val="22"/>
              </w:rPr>
              <w:t>2016</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2017</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2018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2019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2020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2021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2022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2023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2024-2028 гг.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2029-2035 гг.</w:t>
            </w:r>
          </w:p>
        </w:tc>
        <w:tc>
          <w:tcPr>
            <w:tcW w:w="1073" w:type="dxa"/>
            <w:shd w:val="clear" w:color="auto" w:fill="auto"/>
            <w:vAlign w:val="center"/>
            <w:hideMark/>
          </w:tcPr>
          <w:p w:rsidR="00496DCA" w:rsidRPr="00496DCA" w:rsidRDefault="00496DCA" w:rsidP="00496DCA">
            <w:pPr>
              <w:jc w:val="center"/>
              <w:rPr>
                <w:b/>
                <w:bCs/>
                <w:szCs w:val="22"/>
              </w:rPr>
            </w:pPr>
            <w:r w:rsidRPr="00496DCA">
              <w:rPr>
                <w:b/>
                <w:bCs/>
                <w:sz w:val="22"/>
                <w:szCs w:val="22"/>
              </w:rPr>
              <w:t>Итого</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t>Жилые площади</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Площадь жилфонда,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42 741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42 741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42 741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42 741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42 741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42 741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42 741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42 741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42 741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42 741</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42 741</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t>Здания социального, культурного и бытового назначения.</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4 333</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4 333</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4 333</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4 333</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Площадь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10 202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10 202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10 202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14 535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14 535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14 535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14 535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14 535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14 535</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14 535</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14 535</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t>Прочие</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Площадь,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170 168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170 168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170 168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170 168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170 168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170 168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170 168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170 168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170 168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170 168</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170 168</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 </w:t>
            </w:r>
          </w:p>
        </w:tc>
        <w:tc>
          <w:tcPr>
            <w:tcW w:w="1079" w:type="dxa"/>
            <w:shd w:val="clear" w:color="auto" w:fill="auto"/>
            <w:vAlign w:val="center"/>
            <w:hideMark/>
          </w:tcPr>
          <w:p w:rsidR="00496DCA" w:rsidRPr="00496DCA" w:rsidRDefault="00496DCA" w:rsidP="00496DCA">
            <w:pP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 </w:t>
            </w:r>
          </w:p>
        </w:tc>
        <w:tc>
          <w:tcPr>
            <w:tcW w:w="1073" w:type="dxa"/>
            <w:shd w:val="clear" w:color="auto" w:fill="auto"/>
            <w:vAlign w:val="center"/>
            <w:hideMark/>
          </w:tcPr>
          <w:p w:rsidR="00496DCA" w:rsidRPr="00496DCA" w:rsidRDefault="00496DCA" w:rsidP="00496DCA">
            <w:pPr>
              <w:jc w:val="center"/>
              <w:rPr>
                <w:b/>
                <w:bCs/>
                <w:szCs w:val="22"/>
              </w:rPr>
            </w:pPr>
            <w:r w:rsidRPr="00496DCA">
              <w:rPr>
                <w:b/>
                <w:bCs/>
                <w:sz w:val="22"/>
                <w:szCs w:val="22"/>
              </w:rPr>
              <w:t> </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lastRenderedPageBreak/>
              <w:t>Итого по вводимым площадям</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4 333</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4 333</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4 333</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4 333</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Общая площадь,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223 111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223 111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223 111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227 444</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227 444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227 444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227 444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227 444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227 444</w:t>
            </w:r>
          </w:p>
        </w:tc>
        <w:tc>
          <w:tcPr>
            <w:tcW w:w="108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227 444</w:t>
            </w:r>
          </w:p>
        </w:tc>
        <w:tc>
          <w:tcPr>
            <w:tcW w:w="1073"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227 444</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23" w:name="_Toc8679759"/>
      <w:bookmarkStart w:id="24" w:name="_Toc135660271"/>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7</w:t>
      </w:r>
      <w:r w:rsidRPr="00496DCA">
        <w:rPr>
          <w:rFonts w:eastAsia="Calibri"/>
          <w:noProof/>
          <w:szCs w:val="22"/>
          <w:lang w:eastAsia="en-US"/>
        </w:rPr>
        <w:fldChar w:fldCharType="end"/>
      </w:r>
      <w:r w:rsidRPr="00496DCA">
        <w:rPr>
          <w:rFonts w:eastAsia="Calibri"/>
          <w:szCs w:val="22"/>
          <w:lang w:eastAsia="en-US"/>
        </w:rPr>
        <w:t xml:space="preserve"> Динамика прироста площади строительных Туношенское СП</w:t>
      </w:r>
      <w:bookmarkEnd w:id="23"/>
      <w:bookmarkEnd w:id="24"/>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822"/>
        <w:gridCol w:w="1079"/>
        <w:gridCol w:w="1080"/>
        <w:gridCol w:w="1080"/>
        <w:gridCol w:w="1080"/>
        <w:gridCol w:w="1080"/>
        <w:gridCol w:w="1080"/>
        <w:gridCol w:w="1080"/>
        <w:gridCol w:w="1080"/>
        <w:gridCol w:w="1080"/>
        <w:gridCol w:w="1080"/>
        <w:gridCol w:w="1073"/>
      </w:tblGrid>
      <w:tr w:rsidR="00496DCA" w:rsidRPr="00496DCA" w:rsidTr="00C07C65">
        <w:trPr>
          <w:trHeight w:val="23"/>
          <w:tblHeader/>
          <w:jc w:val="center"/>
        </w:trPr>
        <w:tc>
          <w:tcPr>
            <w:tcW w:w="3822" w:type="dxa"/>
            <w:shd w:val="clear" w:color="auto" w:fill="auto"/>
            <w:vAlign w:val="center"/>
            <w:hideMark/>
          </w:tcPr>
          <w:p w:rsidR="00496DCA" w:rsidRPr="00496DCA" w:rsidRDefault="00496DCA" w:rsidP="00496DCA">
            <w:pPr>
              <w:jc w:val="center"/>
              <w:rPr>
                <w:b/>
                <w:bCs/>
                <w:szCs w:val="22"/>
              </w:rPr>
            </w:pPr>
            <w:r w:rsidRPr="00496DCA">
              <w:rPr>
                <w:b/>
                <w:bCs/>
                <w:sz w:val="22"/>
                <w:szCs w:val="22"/>
              </w:rPr>
              <w:t>Показатель</w:t>
            </w:r>
          </w:p>
        </w:tc>
        <w:tc>
          <w:tcPr>
            <w:tcW w:w="1079" w:type="dxa"/>
            <w:shd w:val="clear" w:color="auto" w:fill="auto"/>
            <w:vAlign w:val="center"/>
            <w:hideMark/>
          </w:tcPr>
          <w:p w:rsidR="00496DCA" w:rsidRPr="00496DCA" w:rsidRDefault="00496DCA" w:rsidP="00496DCA">
            <w:pPr>
              <w:jc w:val="center"/>
              <w:rPr>
                <w:b/>
                <w:bCs/>
                <w:szCs w:val="22"/>
              </w:rPr>
            </w:pPr>
            <w:r w:rsidRPr="00496DCA">
              <w:rPr>
                <w:b/>
                <w:bCs/>
                <w:sz w:val="22"/>
                <w:szCs w:val="22"/>
              </w:rPr>
              <w:t>2016</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2017</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2018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2019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2020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2021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2022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2023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2024-2028 гг.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2029-2035 гг.</w:t>
            </w:r>
          </w:p>
        </w:tc>
        <w:tc>
          <w:tcPr>
            <w:tcW w:w="1073" w:type="dxa"/>
            <w:shd w:val="clear" w:color="auto" w:fill="auto"/>
            <w:vAlign w:val="center"/>
            <w:hideMark/>
          </w:tcPr>
          <w:p w:rsidR="00496DCA" w:rsidRPr="00496DCA" w:rsidRDefault="00496DCA" w:rsidP="00496DCA">
            <w:pPr>
              <w:jc w:val="center"/>
              <w:rPr>
                <w:b/>
                <w:bCs/>
                <w:szCs w:val="22"/>
              </w:rPr>
            </w:pPr>
            <w:r w:rsidRPr="00496DCA">
              <w:rPr>
                <w:b/>
                <w:bCs/>
                <w:sz w:val="22"/>
                <w:szCs w:val="22"/>
              </w:rPr>
              <w:t>Итого</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t>Жилые площади</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Площадь жилфонда,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68 428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68 428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68 428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68 428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68 428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68 428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68 428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68 428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68 428</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68 428</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68 428</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t>Здания социального, культурного и бытового назначения.</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35 781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35 781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35 781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Площадь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14 641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50 422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50 422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50 422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50 422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50 422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50 422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50 422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50 422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50 422</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50 422</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t>Прочие</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Площадь,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4 585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4 585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4 585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4 585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4 585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4 585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4 585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4 585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4 585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4 585</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4 585</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 </w:t>
            </w:r>
          </w:p>
        </w:tc>
        <w:tc>
          <w:tcPr>
            <w:tcW w:w="1079" w:type="dxa"/>
            <w:shd w:val="clear" w:color="auto" w:fill="auto"/>
            <w:vAlign w:val="center"/>
            <w:hideMark/>
          </w:tcPr>
          <w:p w:rsidR="00496DCA" w:rsidRPr="00496DCA" w:rsidRDefault="00496DCA" w:rsidP="00496DCA">
            <w:pP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 </w:t>
            </w:r>
          </w:p>
        </w:tc>
        <w:tc>
          <w:tcPr>
            <w:tcW w:w="1073" w:type="dxa"/>
            <w:shd w:val="clear" w:color="auto" w:fill="auto"/>
            <w:vAlign w:val="center"/>
            <w:hideMark/>
          </w:tcPr>
          <w:p w:rsidR="00496DCA" w:rsidRPr="00496DCA" w:rsidRDefault="00496DCA" w:rsidP="00496DCA">
            <w:pPr>
              <w:jc w:val="center"/>
              <w:rPr>
                <w:b/>
                <w:bCs/>
                <w:szCs w:val="22"/>
              </w:rPr>
            </w:pPr>
            <w:r w:rsidRPr="00496DCA">
              <w:rPr>
                <w:b/>
                <w:bCs/>
                <w:sz w:val="22"/>
                <w:szCs w:val="22"/>
              </w:rPr>
              <w:t> </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t>Итого по вводимым площадям</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35 781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35 781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35 781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35 781</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Общая площадь,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87 654</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123 435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123 435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123 435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123 435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123 435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123 435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123 435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123 435</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123 435</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123 435</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25" w:name="_Toc8679760"/>
      <w:bookmarkStart w:id="26" w:name="_Toc135660272"/>
      <w:r w:rsidRPr="00496DCA">
        <w:rPr>
          <w:rFonts w:eastAsia="Calibri"/>
          <w:szCs w:val="22"/>
          <w:lang w:eastAsia="en-US"/>
        </w:rPr>
        <w:lastRenderedPageBreak/>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8</w:t>
      </w:r>
      <w:r w:rsidRPr="00496DCA">
        <w:rPr>
          <w:rFonts w:eastAsia="Calibri"/>
          <w:noProof/>
          <w:szCs w:val="22"/>
          <w:lang w:eastAsia="en-US"/>
        </w:rPr>
        <w:fldChar w:fldCharType="end"/>
      </w:r>
      <w:r w:rsidRPr="00496DCA">
        <w:rPr>
          <w:rFonts w:eastAsia="Calibri"/>
          <w:szCs w:val="22"/>
          <w:lang w:eastAsia="en-US"/>
        </w:rPr>
        <w:t xml:space="preserve"> Динамика прироста площади строительных Курбское СП</w:t>
      </w:r>
      <w:bookmarkEnd w:id="25"/>
      <w:bookmarkEnd w:id="2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822"/>
        <w:gridCol w:w="1079"/>
        <w:gridCol w:w="1080"/>
        <w:gridCol w:w="1080"/>
        <w:gridCol w:w="1080"/>
        <w:gridCol w:w="1080"/>
        <w:gridCol w:w="1080"/>
        <w:gridCol w:w="1080"/>
        <w:gridCol w:w="1080"/>
        <w:gridCol w:w="1080"/>
        <w:gridCol w:w="1080"/>
        <w:gridCol w:w="1073"/>
      </w:tblGrid>
      <w:tr w:rsidR="00496DCA" w:rsidRPr="00496DCA" w:rsidTr="00C07C65">
        <w:trPr>
          <w:trHeight w:val="23"/>
          <w:tblHeader/>
          <w:jc w:val="center"/>
        </w:trPr>
        <w:tc>
          <w:tcPr>
            <w:tcW w:w="3822" w:type="dxa"/>
            <w:shd w:val="clear" w:color="auto" w:fill="auto"/>
            <w:vAlign w:val="center"/>
            <w:hideMark/>
          </w:tcPr>
          <w:p w:rsidR="00496DCA" w:rsidRPr="00496DCA" w:rsidRDefault="00496DCA" w:rsidP="00496DCA">
            <w:pPr>
              <w:jc w:val="center"/>
              <w:rPr>
                <w:b/>
                <w:bCs/>
                <w:szCs w:val="22"/>
              </w:rPr>
            </w:pPr>
            <w:r w:rsidRPr="00496DCA">
              <w:rPr>
                <w:b/>
                <w:bCs/>
                <w:sz w:val="22"/>
                <w:szCs w:val="22"/>
              </w:rPr>
              <w:t>Показатель</w:t>
            </w:r>
          </w:p>
        </w:tc>
        <w:tc>
          <w:tcPr>
            <w:tcW w:w="1079" w:type="dxa"/>
            <w:shd w:val="clear" w:color="auto" w:fill="auto"/>
            <w:vAlign w:val="center"/>
            <w:hideMark/>
          </w:tcPr>
          <w:p w:rsidR="00496DCA" w:rsidRPr="00496DCA" w:rsidRDefault="00496DCA" w:rsidP="00496DCA">
            <w:pPr>
              <w:jc w:val="center"/>
              <w:rPr>
                <w:b/>
                <w:bCs/>
                <w:szCs w:val="22"/>
              </w:rPr>
            </w:pPr>
            <w:r w:rsidRPr="00496DCA">
              <w:rPr>
                <w:b/>
                <w:bCs/>
                <w:sz w:val="22"/>
                <w:szCs w:val="22"/>
              </w:rPr>
              <w:t>2016</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2017</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2018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2019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2020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2021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2022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2023 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2024-2028 гг.</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2029-2035 гг.</w:t>
            </w:r>
          </w:p>
        </w:tc>
        <w:tc>
          <w:tcPr>
            <w:tcW w:w="1073" w:type="dxa"/>
            <w:shd w:val="clear" w:color="auto" w:fill="auto"/>
            <w:vAlign w:val="center"/>
            <w:hideMark/>
          </w:tcPr>
          <w:p w:rsidR="00496DCA" w:rsidRPr="00496DCA" w:rsidRDefault="00496DCA" w:rsidP="00496DCA">
            <w:pPr>
              <w:jc w:val="center"/>
              <w:rPr>
                <w:b/>
                <w:bCs/>
                <w:szCs w:val="22"/>
              </w:rPr>
            </w:pPr>
            <w:r w:rsidRPr="00496DCA">
              <w:rPr>
                <w:b/>
                <w:bCs/>
                <w:sz w:val="22"/>
                <w:szCs w:val="22"/>
              </w:rPr>
              <w:t>Итого</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t>Жилые площади</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Площадь жилфонда,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60 632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60 632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60 632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60 632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60 632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60 632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60 632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60 632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60 632</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60 632</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60 632</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t>Здания социального, культурного и бытового назначения.</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площадей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Площадь соцкультбыта,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30 661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30 661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30 661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30 661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30 661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30 661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30 661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30 661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30 661</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30 661</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30 661</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t>Прочие</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жилых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Площадь,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6 806</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6 806</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6 806</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6 806</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6 806</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6 806</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6 806</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6 806</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6 806</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6 806</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bidi="en-US"/>
              </w:rPr>
            </w:pPr>
            <w:r w:rsidRPr="00496DCA">
              <w:rPr>
                <w:rFonts w:eastAsia="Calibri"/>
                <w:b/>
                <w:bCs/>
                <w:sz w:val="20"/>
                <w:szCs w:val="22"/>
                <w:lang w:bidi="en-US"/>
              </w:rPr>
              <w:t>6 806</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 </w:t>
            </w:r>
          </w:p>
        </w:tc>
        <w:tc>
          <w:tcPr>
            <w:tcW w:w="1079" w:type="dxa"/>
            <w:shd w:val="clear" w:color="auto" w:fill="auto"/>
            <w:vAlign w:val="center"/>
            <w:hideMark/>
          </w:tcPr>
          <w:p w:rsidR="00496DCA" w:rsidRPr="00496DCA" w:rsidRDefault="00496DCA" w:rsidP="00496DCA">
            <w:pP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szCs w:val="22"/>
              </w:rPr>
            </w:pPr>
            <w:r w:rsidRPr="00496DCA">
              <w:rPr>
                <w:sz w:val="22"/>
                <w:szCs w:val="22"/>
              </w:rPr>
              <w:t> </w:t>
            </w:r>
          </w:p>
        </w:tc>
        <w:tc>
          <w:tcPr>
            <w:tcW w:w="1080" w:type="dxa"/>
            <w:shd w:val="clear" w:color="auto" w:fill="auto"/>
            <w:vAlign w:val="center"/>
            <w:hideMark/>
          </w:tcPr>
          <w:p w:rsidR="00496DCA" w:rsidRPr="00496DCA" w:rsidRDefault="00496DCA" w:rsidP="00496DCA">
            <w:pPr>
              <w:jc w:val="center"/>
              <w:rPr>
                <w:b/>
                <w:bCs/>
                <w:szCs w:val="22"/>
              </w:rPr>
            </w:pPr>
            <w:r w:rsidRPr="00496DCA">
              <w:rPr>
                <w:b/>
                <w:bCs/>
                <w:sz w:val="22"/>
                <w:szCs w:val="22"/>
              </w:rPr>
              <w:t> </w:t>
            </w:r>
          </w:p>
        </w:tc>
        <w:tc>
          <w:tcPr>
            <w:tcW w:w="1073" w:type="dxa"/>
            <w:shd w:val="clear" w:color="auto" w:fill="auto"/>
            <w:vAlign w:val="center"/>
            <w:hideMark/>
          </w:tcPr>
          <w:p w:rsidR="00496DCA" w:rsidRPr="00496DCA" w:rsidRDefault="00496DCA" w:rsidP="00496DCA">
            <w:pPr>
              <w:jc w:val="center"/>
              <w:rPr>
                <w:b/>
                <w:bCs/>
                <w:szCs w:val="22"/>
              </w:rPr>
            </w:pPr>
            <w:r w:rsidRPr="00496DCA">
              <w:rPr>
                <w:b/>
                <w:bCs/>
                <w:sz w:val="22"/>
                <w:szCs w:val="22"/>
              </w:rPr>
              <w:t> </w:t>
            </w:r>
          </w:p>
        </w:tc>
      </w:tr>
      <w:tr w:rsidR="00496DCA" w:rsidRPr="00496DCA" w:rsidTr="00C07C65">
        <w:trPr>
          <w:trHeight w:val="23"/>
          <w:jc w:val="center"/>
        </w:trPr>
        <w:tc>
          <w:tcPr>
            <w:tcW w:w="15694" w:type="dxa"/>
            <w:gridSpan w:val="12"/>
            <w:shd w:val="clear" w:color="auto" w:fill="auto"/>
            <w:vAlign w:val="center"/>
            <w:hideMark/>
          </w:tcPr>
          <w:p w:rsidR="00496DCA" w:rsidRPr="00496DCA" w:rsidRDefault="00496DCA" w:rsidP="00496DCA">
            <w:pPr>
              <w:jc w:val="center"/>
              <w:rPr>
                <w:b/>
                <w:bCs/>
                <w:szCs w:val="22"/>
              </w:rPr>
            </w:pPr>
            <w:r w:rsidRPr="00496DCA">
              <w:rPr>
                <w:b/>
                <w:bCs/>
                <w:sz w:val="22"/>
                <w:szCs w:val="22"/>
              </w:rPr>
              <w:t>Итого по вводимым площадям</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Ввод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Снос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Прирост площадей,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0</w:t>
            </w:r>
          </w:p>
        </w:tc>
      </w:tr>
      <w:tr w:rsidR="00496DCA" w:rsidRPr="00496DCA" w:rsidTr="00C07C65">
        <w:trPr>
          <w:trHeight w:val="23"/>
          <w:jc w:val="center"/>
        </w:trPr>
        <w:tc>
          <w:tcPr>
            <w:tcW w:w="3822" w:type="dxa"/>
            <w:shd w:val="clear" w:color="auto" w:fill="auto"/>
            <w:vAlign w:val="center"/>
            <w:hideMark/>
          </w:tcPr>
          <w:p w:rsidR="00496DCA" w:rsidRPr="00496DCA" w:rsidRDefault="00496DCA" w:rsidP="00496DCA">
            <w:pPr>
              <w:rPr>
                <w:szCs w:val="22"/>
              </w:rPr>
            </w:pPr>
            <w:r w:rsidRPr="00496DCA">
              <w:rPr>
                <w:sz w:val="22"/>
                <w:szCs w:val="22"/>
              </w:rPr>
              <w:t>Общая площадь, м²</w:t>
            </w:r>
          </w:p>
        </w:tc>
        <w:tc>
          <w:tcPr>
            <w:tcW w:w="107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98 099</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98 099</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98 099</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98 099</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98 099</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98 099</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98 099</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98 099</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98 099</w:t>
            </w:r>
          </w:p>
        </w:tc>
        <w:tc>
          <w:tcPr>
            <w:tcW w:w="1080"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98 099</w:t>
            </w:r>
          </w:p>
        </w:tc>
        <w:tc>
          <w:tcPr>
            <w:tcW w:w="1073" w:type="dxa"/>
            <w:shd w:val="clear" w:color="auto" w:fill="auto"/>
            <w:vAlign w:val="center"/>
            <w:hideMark/>
          </w:tcPr>
          <w:p w:rsidR="00496DCA" w:rsidRPr="00496DCA" w:rsidRDefault="00496DCA" w:rsidP="00496DCA">
            <w:pPr>
              <w:contextualSpacing/>
              <w:jc w:val="both"/>
              <w:rPr>
                <w:rFonts w:eastAsia="Calibri"/>
                <w:b/>
                <w:bCs/>
                <w:sz w:val="20"/>
                <w:szCs w:val="22"/>
                <w:lang w:eastAsia="en-US" w:bidi="en-US"/>
              </w:rPr>
            </w:pPr>
            <w:r w:rsidRPr="00496DCA">
              <w:rPr>
                <w:rFonts w:eastAsia="Calibri"/>
                <w:b/>
                <w:bCs/>
                <w:sz w:val="20"/>
                <w:szCs w:val="22"/>
                <w:lang w:eastAsia="en-US" w:bidi="en-US"/>
              </w:rPr>
              <w:t>98 099</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sectPr w:rsidR="00496DCA" w:rsidRPr="00496DCA" w:rsidSect="00C07C65">
          <w:pgSz w:w="16838" w:h="11906" w:orient="landscape"/>
          <w:pgMar w:top="567" w:right="567" w:bottom="1418" w:left="567" w:header="709" w:footer="709" w:gutter="0"/>
          <w:cols w:space="708"/>
          <w:docGrid w:linePitch="360"/>
        </w:sectPr>
      </w:pPr>
    </w:p>
    <w:p w:rsidR="00496DCA" w:rsidRPr="00496DCA" w:rsidRDefault="00496DCA" w:rsidP="00496DCA">
      <w:pPr>
        <w:widowControl w:val="0"/>
        <w:spacing w:line="276" w:lineRule="auto"/>
        <w:ind w:firstLine="709"/>
        <w:contextualSpacing/>
        <w:jc w:val="both"/>
        <w:rPr>
          <w:szCs w:val="22"/>
          <w:lang w:eastAsia="en-US"/>
        </w:rPr>
      </w:pPr>
      <w:r w:rsidRPr="00496DCA">
        <w:rPr>
          <w:szCs w:val="22"/>
          <w:lang w:eastAsia="en-US"/>
        </w:rPr>
        <w:lastRenderedPageBreak/>
        <w:t>В таблице ниже представлены прогнозы приростов объёмо в потребления тепловой энергии (мощности) в зоне действия индивидуального теплоснабжения.</w:t>
      </w:r>
    </w:p>
    <w:p w:rsidR="00496DCA" w:rsidRPr="00496DCA" w:rsidRDefault="00496DCA" w:rsidP="00496DCA">
      <w:pPr>
        <w:spacing w:line="276" w:lineRule="auto"/>
        <w:ind w:firstLine="680"/>
        <w:jc w:val="both"/>
        <w:rPr>
          <w:rFonts w:eastAsia="Calibri"/>
          <w:szCs w:val="22"/>
          <w:lang w:eastAsia="en-US"/>
        </w:rPr>
      </w:pPr>
      <w:bookmarkStart w:id="27" w:name="_Toc101088135"/>
      <w:bookmarkStart w:id="28" w:name="_Toc135660273"/>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9</w:t>
      </w:r>
      <w:r w:rsidRPr="00496DCA">
        <w:rPr>
          <w:rFonts w:eastAsia="Calibri"/>
          <w:noProof/>
          <w:szCs w:val="22"/>
          <w:lang w:eastAsia="en-US"/>
        </w:rPr>
        <w:fldChar w:fldCharType="end"/>
      </w:r>
      <w:r w:rsidRPr="00496DCA">
        <w:rPr>
          <w:rFonts w:eastAsia="Calibri"/>
          <w:szCs w:val="22"/>
          <w:lang w:eastAsia="en-US"/>
        </w:rPr>
        <w:t xml:space="preserve"> - Прогнозы объемов потребления тепловой энергии в зонах действия индивидуального теплоснабжения, Гкал/год</w:t>
      </w:r>
      <w:bookmarkEnd w:id="27"/>
      <w:bookmarkEnd w:id="2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656"/>
        <w:gridCol w:w="1271"/>
        <w:gridCol w:w="956"/>
        <w:gridCol w:w="956"/>
        <w:gridCol w:w="965"/>
        <w:gridCol w:w="965"/>
        <w:gridCol w:w="965"/>
        <w:gridCol w:w="1036"/>
      </w:tblGrid>
      <w:tr w:rsidR="00496DCA" w:rsidRPr="00496DCA" w:rsidTr="00C07C65">
        <w:trPr>
          <w:trHeight w:val="20"/>
          <w:tblHeader/>
          <w:jc w:val="center"/>
        </w:trPr>
        <w:tc>
          <w:tcPr>
            <w:tcW w:w="2656" w:type="dxa"/>
            <w:shd w:val="clear" w:color="auto" w:fill="auto"/>
            <w:noWrap/>
            <w:vAlign w:val="center"/>
            <w:hideMark/>
          </w:tcPr>
          <w:p w:rsidR="00496DCA" w:rsidRPr="00496DCA" w:rsidRDefault="00496DCA" w:rsidP="00496DCA">
            <w:pPr>
              <w:jc w:val="center"/>
              <w:rPr>
                <w:b/>
                <w:sz w:val="21"/>
                <w:szCs w:val="21"/>
              </w:rPr>
            </w:pPr>
            <w:r w:rsidRPr="00496DCA">
              <w:rPr>
                <w:b/>
                <w:sz w:val="21"/>
                <w:szCs w:val="21"/>
              </w:rPr>
              <w:t>Наименование источника</w:t>
            </w:r>
          </w:p>
        </w:tc>
        <w:tc>
          <w:tcPr>
            <w:tcW w:w="1271" w:type="dxa"/>
            <w:shd w:val="clear" w:color="auto" w:fill="auto"/>
            <w:vAlign w:val="center"/>
            <w:hideMark/>
          </w:tcPr>
          <w:p w:rsidR="00496DCA" w:rsidRPr="00496DCA" w:rsidRDefault="00496DCA" w:rsidP="00496DCA">
            <w:pPr>
              <w:jc w:val="center"/>
              <w:rPr>
                <w:b/>
                <w:sz w:val="21"/>
                <w:szCs w:val="21"/>
              </w:rPr>
            </w:pPr>
            <w:r w:rsidRPr="00496DCA">
              <w:rPr>
                <w:rFonts w:eastAsia="Calibri"/>
                <w:b/>
                <w:sz w:val="22"/>
                <w:szCs w:val="22"/>
                <w:lang w:eastAsia="en-US"/>
              </w:rPr>
              <w:t>2022 г.</w:t>
            </w:r>
          </w:p>
        </w:tc>
        <w:tc>
          <w:tcPr>
            <w:tcW w:w="956" w:type="dxa"/>
            <w:shd w:val="clear" w:color="auto" w:fill="auto"/>
            <w:vAlign w:val="center"/>
            <w:hideMark/>
          </w:tcPr>
          <w:p w:rsidR="00496DCA" w:rsidRPr="00496DCA" w:rsidRDefault="00496DCA" w:rsidP="00496DCA">
            <w:pPr>
              <w:jc w:val="center"/>
              <w:rPr>
                <w:b/>
                <w:sz w:val="21"/>
                <w:szCs w:val="21"/>
              </w:rPr>
            </w:pPr>
            <w:r w:rsidRPr="00496DCA">
              <w:rPr>
                <w:rFonts w:eastAsia="Calibri"/>
                <w:b/>
                <w:sz w:val="22"/>
                <w:szCs w:val="22"/>
                <w:lang w:eastAsia="en-US"/>
              </w:rPr>
              <w:t>2023 г.</w:t>
            </w:r>
          </w:p>
        </w:tc>
        <w:tc>
          <w:tcPr>
            <w:tcW w:w="956" w:type="dxa"/>
            <w:shd w:val="clear" w:color="auto" w:fill="auto"/>
            <w:vAlign w:val="center"/>
            <w:hideMark/>
          </w:tcPr>
          <w:p w:rsidR="00496DCA" w:rsidRPr="00496DCA" w:rsidRDefault="00496DCA" w:rsidP="00496DCA">
            <w:pPr>
              <w:jc w:val="center"/>
              <w:rPr>
                <w:b/>
                <w:sz w:val="21"/>
                <w:szCs w:val="21"/>
              </w:rPr>
            </w:pPr>
            <w:r w:rsidRPr="00496DCA">
              <w:rPr>
                <w:rFonts w:eastAsia="Calibri"/>
                <w:b/>
                <w:sz w:val="22"/>
                <w:szCs w:val="22"/>
                <w:lang w:eastAsia="en-US"/>
              </w:rPr>
              <w:t>2024 г.</w:t>
            </w:r>
          </w:p>
        </w:tc>
        <w:tc>
          <w:tcPr>
            <w:tcW w:w="965" w:type="dxa"/>
            <w:shd w:val="clear" w:color="auto" w:fill="auto"/>
            <w:vAlign w:val="center"/>
            <w:hideMark/>
          </w:tcPr>
          <w:p w:rsidR="00496DCA" w:rsidRPr="00496DCA" w:rsidRDefault="00496DCA" w:rsidP="00496DCA">
            <w:pPr>
              <w:jc w:val="center"/>
              <w:rPr>
                <w:b/>
                <w:sz w:val="21"/>
                <w:szCs w:val="21"/>
              </w:rPr>
            </w:pPr>
            <w:r w:rsidRPr="00496DCA">
              <w:rPr>
                <w:rFonts w:eastAsia="Calibri"/>
                <w:b/>
                <w:sz w:val="22"/>
                <w:szCs w:val="22"/>
                <w:lang w:eastAsia="en-US"/>
              </w:rPr>
              <w:t>2025 г.</w:t>
            </w:r>
          </w:p>
        </w:tc>
        <w:tc>
          <w:tcPr>
            <w:tcW w:w="965" w:type="dxa"/>
            <w:shd w:val="clear" w:color="auto" w:fill="auto"/>
            <w:vAlign w:val="center"/>
            <w:hideMark/>
          </w:tcPr>
          <w:p w:rsidR="00496DCA" w:rsidRPr="00496DCA" w:rsidRDefault="00496DCA" w:rsidP="00496DCA">
            <w:pPr>
              <w:jc w:val="center"/>
              <w:rPr>
                <w:b/>
                <w:sz w:val="21"/>
                <w:szCs w:val="21"/>
              </w:rPr>
            </w:pPr>
            <w:r w:rsidRPr="00496DCA">
              <w:rPr>
                <w:rFonts w:eastAsia="Calibri"/>
                <w:b/>
                <w:sz w:val="22"/>
                <w:szCs w:val="22"/>
                <w:lang w:eastAsia="en-US"/>
              </w:rPr>
              <w:t>2028 г.</w:t>
            </w:r>
          </w:p>
        </w:tc>
        <w:tc>
          <w:tcPr>
            <w:tcW w:w="965" w:type="dxa"/>
            <w:shd w:val="clear" w:color="auto" w:fill="auto"/>
            <w:vAlign w:val="center"/>
            <w:hideMark/>
          </w:tcPr>
          <w:p w:rsidR="00496DCA" w:rsidRPr="00496DCA" w:rsidRDefault="00496DCA" w:rsidP="00496DCA">
            <w:pPr>
              <w:jc w:val="center"/>
              <w:rPr>
                <w:b/>
                <w:sz w:val="21"/>
                <w:szCs w:val="21"/>
              </w:rPr>
            </w:pPr>
            <w:r w:rsidRPr="00496DCA">
              <w:rPr>
                <w:rFonts w:eastAsia="Calibri"/>
                <w:b/>
                <w:sz w:val="22"/>
                <w:szCs w:val="22"/>
                <w:lang w:eastAsia="en-US"/>
              </w:rPr>
              <w:t>2033 г.</w:t>
            </w:r>
          </w:p>
        </w:tc>
        <w:tc>
          <w:tcPr>
            <w:tcW w:w="1036" w:type="dxa"/>
            <w:shd w:val="clear" w:color="auto" w:fill="auto"/>
            <w:noWrap/>
            <w:vAlign w:val="center"/>
            <w:hideMark/>
          </w:tcPr>
          <w:p w:rsidR="00496DCA" w:rsidRPr="00496DCA" w:rsidRDefault="00496DCA" w:rsidP="00496DCA">
            <w:pPr>
              <w:jc w:val="center"/>
              <w:rPr>
                <w:b/>
                <w:sz w:val="21"/>
                <w:szCs w:val="21"/>
              </w:rPr>
            </w:pPr>
            <w:r w:rsidRPr="00496DCA">
              <w:rPr>
                <w:b/>
                <w:sz w:val="21"/>
                <w:szCs w:val="21"/>
              </w:rPr>
              <w:t>Итого</w:t>
            </w:r>
          </w:p>
        </w:tc>
      </w:tr>
      <w:tr w:rsidR="00496DCA" w:rsidRPr="00496DCA" w:rsidTr="00C07C65">
        <w:trPr>
          <w:trHeight w:val="20"/>
          <w:jc w:val="center"/>
        </w:trPr>
        <w:tc>
          <w:tcPr>
            <w:tcW w:w="2656" w:type="dxa"/>
            <w:shd w:val="clear" w:color="auto" w:fill="auto"/>
            <w:vAlign w:val="center"/>
            <w:hideMark/>
          </w:tcPr>
          <w:p w:rsidR="00496DCA" w:rsidRPr="00496DCA" w:rsidRDefault="00496DCA" w:rsidP="00496DCA">
            <w:pPr>
              <w:jc w:val="center"/>
              <w:rPr>
                <w:b/>
                <w:bCs/>
                <w:szCs w:val="22"/>
              </w:rPr>
            </w:pPr>
            <w:r w:rsidRPr="00496DCA">
              <w:rPr>
                <w:b/>
                <w:bCs/>
                <w:sz w:val="22"/>
                <w:szCs w:val="22"/>
              </w:rPr>
              <w:t>Итого</w:t>
            </w:r>
          </w:p>
        </w:tc>
        <w:tc>
          <w:tcPr>
            <w:tcW w:w="1271"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12764</w:t>
            </w:r>
          </w:p>
        </w:tc>
        <w:tc>
          <w:tcPr>
            <w:tcW w:w="956"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1640</w:t>
            </w:r>
          </w:p>
        </w:tc>
        <w:tc>
          <w:tcPr>
            <w:tcW w:w="956"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0</w:t>
            </w:r>
          </w:p>
        </w:tc>
        <w:tc>
          <w:tcPr>
            <w:tcW w:w="965"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928</w:t>
            </w:r>
          </w:p>
        </w:tc>
        <w:tc>
          <w:tcPr>
            <w:tcW w:w="965"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6050</w:t>
            </w:r>
          </w:p>
        </w:tc>
        <w:tc>
          <w:tcPr>
            <w:tcW w:w="965"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1621</w:t>
            </w:r>
          </w:p>
        </w:tc>
        <w:tc>
          <w:tcPr>
            <w:tcW w:w="1036"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23003</w:t>
            </w:r>
          </w:p>
        </w:tc>
      </w:tr>
      <w:tr w:rsidR="00496DCA" w:rsidRPr="00496DCA" w:rsidTr="00C07C65">
        <w:trPr>
          <w:trHeight w:val="20"/>
          <w:jc w:val="center"/>
        </w:trPr>
        <w:tc>
          <w:tcPr>
            <w:tcW w:w="2656" w:type="dxa"/>
            <w:shd w:val="clear" w:color="auto" w:fill="auto"/>
            <w:vAlign w:val="center"/>
            <w:hideMark/>
          </w:tcPr>
          <w:p w:rsidR="00496DCA" w:rsidRPr="00496DCA" w:rsidRDefault="00496DCA" w:rsidP="00496DCA">
            <w:pPr>
              <w:rPr>
                <w:sz w:val="20"/>
                <w:szCs w:val="20"/>
              </w:rPr>
            </w:pPr>
            <w:r w:rsidRPr="00496DCA">
              <w:rPr>
                <w:sz w:val="20"/>
                <w:szCs w:val="20"/>
              </w:rPr>
              <w:t>индивидуальный</w:t>
            </w:r>
          </w:p>
        </w:tc>
        <w:tc>
          <w:tcPr>
            <w:tcW w:w="1271"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11069</w:t>
            </w:r>
          </w:p>
        </w:tc>
        <w:tc>
          <w:tcPr>
            <w:tcW w:w="956"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280</w:t>
            </w:r>
          </w:p>
        </w:tc>
        <w:tc>
          <w:tcPr>
            <w:tcW w:w="956"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 </w:t>
            </w:r>
          </w:p>
        </w:tc>
        <w:tc>
          <w:tcPr>
            <w:tcW w:w="965"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928</w:t>
            </w:r>
          </w:p>
        </w:tc>
        <w:tc>
          <w:tcPr>
            <w:tcW w:w="965"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6050</w:t>
            </w:r>
          </w:p>
        </w:tc>
        <w:tc>
          <w:tcPr>
            <w:tcW w:w="965" w:type="dxa"/>
            <w:shd w:val="clear" w:color="auto" w:fill="auto"/>
            <w:noWrap/>
            <w:vAlign w:val="center"/>
            <w:hideMark/>
          </w:tcPr>
          <w:p w:rsidR="00496DCA" w:rsidRPr="00496DCA" w:rsidRDefault="00496DCA" w:rsidP="00496DCA">
            <w:pPr>
              <w:jc w:val="center"/>
              <w:rPr>
                <w:sz w:val="21"/>
                <w:szCs w:val="21"/>
              </w:rPr>
            </w:pPr>
            <w:r w:rsidRPr="00496DCA">
              <w:rPr>
                <w:rFonts w:eastAsia="Calibri"/>
                <w:sz w:val="21"/>
                <w:szCs w:val="21"/>
                <w:lang w:eastAsia="en-US"/>
              </w:rPr>
              <w:t>1621</w:t>
            </w:r>
          </w:p>
        </w:tc>
        <w:tc>
          <w:tcPr>
            <w:tcW w:w="1036"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19948</w:t>
            </w:r>
          </w:p>
        </w:tc>
      </w:tr>
      <w:tr w:rsidR="00496DCA" w:rsidRPr="00496DCA" w:rsidTr="00C07C65">
        <w:trPr>
          <w:trHeight w:val="20"/>
          <w:jc w:val="center"/>
        </w:trPr>
        <w:tc>
          <w:tcPr>
            <w:tcW w:w="2656" w:type="dxa"/>
            <w:shd w:val="clear" w:color="auto" w:fill="auto"/>
            <w:vAlign w:val="center"/>
            <w:hideMark/>
          </w:tcPr>
          <w:p w:rsidR="00496DCA" w:rsidRPr="00496DCA" w:rsidRDefault="00496DCA" w:rsidP="00496DCA">
            <w:pPr>
              <w:rPr>
                <w:sz w:val="20"/>
                <w:szCs w:val="20"/>
              </w:rPr>
            </w:pPr>
            <w:r w:rsidRPr="00496DCA">
              <w:rPr>
                <w:sz w:val="20"/>
                <w:szCs w:val="20"/>
              </w:rPr>
              <w:t>поквартирное</w:t>
            </w:r>
          </w:p>
        </w:tc>
        <w:tc>
          <w:tcPr>
            <w:tcW w:w="1271"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1694</w:t>
            </w:r>
          </w:p>
        </w:tc>
        <w:tc>
          <w:tcPr>
            <w:tcW w:w="956"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1360</w:t>
            </w:r>
          </w:p>
        </w:tc>
        <w:tc>
          <w:tcPr>
            <w:tcW w:w="956"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 </w:t>
            </w:r>
          </w:p>
        </w:tc>
        <w:tc>
          <w:tcPr>
            <w:tcW w:w="965"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 </w:t>
            </w:r>
          </w:p>
        </w:tc>
        <w:tc>
          <w:tcPr>
            <w:tcW w:w="965"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 </w:t>
            </w:r>
          </w:p>
        </w:tc>
        <w:tc>
          <w:tcPr>
            <w:tcW w:w="965" w:type="dxa"/>
            <w:shd w:val="clear" w:color="auto" w:fill="auto"/>
            <w:noWrap/>
            <w:vAlign w:val="center"/>
            <w:hideMark/>
          </w:tcPr>
          <w:p w:rsidR="00496DCA" w:rsidRPr="00496DCA" w:rsidRDefault="00496DCA" w:rsidP="00496DCA">
            <w:pPr>
              <w:jc w:val="center"/>
              <w:rPr>
                <w:sz w:val="21"/>
                <w:szCs w:val="21"/>
              </w:rPr>
            </w:pPr>
            <w:r w:rsidRPr="00496DCA">
              <w:rPr>
                <w:rFonts w:eastAsia="Calibri"/>
                <w:sz w:val="21"/>
                <w:szCs w:val="21"/>
                <w:lang w:eastAsia="en-US"/>
              </w:rPr>
              <w:t> </w:t>
            </w:r>
          </w:p>
        </w:tc>
        <w:tc>
          <w:tcPr>
            <w:tcW w:w="1036"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3055</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29" w:name="_Toc102216104"/>
      <w:r w:rsidRPr="00496DCA">
        <w:rPr>
          <w:b/>
          <w:szCs w:val="26"/>
          <w:lang w:eastAsia="en-US"/>
        </w:rPr>
        <w:t>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bookmarkEnd w:id="29"/>
    </w:p>
    <w:p w:rsidR="00496DCA" w:rsidRPr="00496DCA" w:rsidRDefault="00496DCA" w:rsidP="00496DCA">
      <w:pPr>
        <w:spacing w:line="276" w:lineRule="auto"/>
        <w:ind w:firstLine="709"/>
        <w:jc w:val="both"/>
        <w:rPr>
          <w:rFonts w:eastAsia="Calibri"/>
          <w:szCs w:val="22"/>
        </w:rPr>
      </w:pPr>
      <w:bookmarkStart w:id="30" w:name="_Toc511570560"/>
      <w:bookmarkStart w:id="31" w:name="_Toc532747140"/>
      <w:bookmarkStart w:id="32" w:name="_Toc2968684"/>
      <w:bookmarkStart w:id="33" w:name="_Toc8679763"/>
      <w:r w:rsidRPr="00496DCA">
        <w:rPr>
          <w:rFonts w:eastAsia="Calibri"/>
          <w:szCs w:val="22"/>
        </w:rPr>
        <w:t>Прогнозируемые годовые объемы прироста теплопотребления для каждого из 5-летних перспективных периодов так же, как и прирост перспективной застройки, были определены по состоянию на начало следующего периода, т.е. исходя из величины площади застройки, введенной в эксплуатацию в течение рассматриваемого периода.</w:t>
      </w:r>
    </w:p>
    <w:p w:rsidR="00496DCA" w:rsidRPr="00496DCA" w:rsidRDefault="00496DCA" w:rsidP="00496DCA">
      <w:pPr>
        <w:spacing w:line="276" w:lineRule="auto"/>
        <w:ind w:firstLine="709"/>
        <w:jc w:val="both"/>
        <w:rPr>
          <w:rFonts w:eastAsia="Calibri"/>
          <w:szCs w:val="22"/>
          <w:lang w:eastAsia="en-US"/>
        </w:rPr>
      </w:pPr>
      <w:r w:rsidRPr="00496DCA">
        <w:rPr>
          <w:rFonts w:eastAsia="Calibri"/>
          <w:szCs w:val="22"/>
          <w:lang w:eastAsia="en-US"/>
        </w:rPr>
        <w:t>На основании данных по приростам жилого, социального и производственного фондов в настоящем проекте были выполнены расчеты тепловых нагрузок потребителей по каждому территориальному элементу административного деления Ярославского МР.</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таблицах ниже представлены прогнозы приростов объёмов потребления тепловой энергии (мощности) и теплоносителя с разделением по видам теплопотребления в каждом расчётном элементе территориального деления и в зоне действия каждого из существующих или предлагаемых для строительства источников тепловой энергии.</w:t>
      </w:r>
    </w:p>
    <w:p w:rsidR="00496DCA" w:rsidRPr="00496DCA" w:rsidRDefault="00496DCA" w:rsidP="00496DCA">
      <w:pPr>
        <w:spacing w:line="276" w:lineRule="auto"/>
        <w:ind w:firstLine="680"/>
        <w:jc w:val="both"/>
        <w:rPr>
          <w:rFonts w:eastAsia="Calibri"/>
          <w:szCs w:val="22"/>
          <w:lang w:eastAsia="en-US"/>
        </w:rPr>
      </w:pPr>
      <w:bookmarkStart w:id="34" w:name="_Toc135660274"/>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10</w:t>
      </w:r>
      <w:r w:rsidRPr="00496DCA">
        <w:rPr>
          <w:rFonts w:eastAsia="Calibri"/>
          <w:noProof/>
          <w:szCs w:val="22"/>
          <w:lang w:eastAsia="en-US"/>
        </w:rPr>
        <w:fldChar w:fldCharType="end"/>
      </w:r>
      <w:bookmarkEnd w:id="30"/>
      <w:bookmarkEnd w:id="31"/>
      <w:bookmarkEnd w:id="32"/>
      <w:bookmarkEnd w:id="33"/>
      <w:r w:rsidRPr="00496DCA">
        <w:rPr>
          <w:rFonts w:eastAsia="Calibri"/>
          <w:szCs w:val="22"/>
          <w:lang w:eastAsia="en-US"/>
        </w:rPr>
        <w:t>Существующие и перспективные объемы потребления тепловой энергии, Гкал/ч</w:t>
      </w:r>
      <w:bookmarkEnd w:id="34"/>
    </w:p>
    <w:tbl>
      <w:tblPr>
        <w:tblW w:w="99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452"/>
        <w:gridCol w:w="925"/>
        <w:gridCol w:w="925"/>
        <w:gridCol w:w="922"/>
        <w:gridCol w:w="921"/>
        <w:gridCol w:w="921"/>
        <w:gridCol w:w="921"/>
        <w:gridCol w:w="924"/>
      </w:tblGrid>
      <w:tr w:rsidR="00496DCA" w:rsidRPr="00496DCA" w:rsidTr="00C07C65">
        <w:trPr>
          <w:trHeight w:val="23"/>
          <w:tblHeader/>
          <w:jc w:val="center"/>
        </w:trPr>
        <w:tc>
          <w:tcPr>
            <w:tcW w:w="3452" w:type="dxa"/>
            <w:vMerge w:val="restart"/>
            <w:shd w:val="clear" w:color="auto" w:fill="auto"/>
            <w:vAlign w:val="center"/>
            <w:hideMark/>
          </w:tcPr>
          <w:p w:rsidR="00496DCA" w:rsidRPr="00496DCA" w:rsidRDefault="00496DCA" w:rsidP="00496DCA">
            <w:pPr>
              <w:widowControl w:val="0"/>
              <w:jc w:val="center"/>
              <w:rPr>
                <w:b/>
                <w:sz w:val="20"/>
                <w:szCs w:val="18"/>
              </w:rPr>
            </w:pPr>
            <w:r w:rsidRPr="00496DCA">
              <w:rPr>
                <w:b/>
                <w:sz w:val="20"/>
                <w:szCs w:val="20"/>
              </w:rPr>
              <w:t>Название источника</w:t>
            </w:r>
          </w:p>
        </w:tc>
        <w:tc>
          <w:tcPr>
            <w:tcW w:w="6459" w:type="dxa"/>
            <w:gridSpan w:val="7"/>
            <w:shd w:val="clear" w:color="auto" w:fill="auto"/>
            <w:noWrap/>
            <w:vAlign w:val="center"/>
            <w:hideMark/>
          </w:tcPr>
          <w:p w:rsidR="00496DCA" w:rsidRPr="00496DCA" w:rsidRDefault="00496DCA" w:rsidP="00496DCA">
            <w:pPr>
              <w:widowControl w:val="0"/>
              <w:jc w:val="center"/>
              <w:rPr>
                <w:b/>
                <w:sz w:val="20"/>
                <w:szCs w:val="18"/>
              </w:rPr>
            </w:pPr>
            <w:r w:rsidRPr="00496DCA">
              <w:rPr>
                <w:b/>
                <w:sz w:val="20"/>
                <w:szCs w:val="20"/>
              </w:rPr>
              <w:t>Расчетная тепловая нагрузка на коллекторах источников тепловой энергии, Гкал/ч</w:t>
            </w:r>
          </w:p>
        </w:tc>
      </w:tr>
      <w:tr w:rsidR="00496DCA" w:rsidRPr="00496DCA" w:rsidTr="00C07C65">
        <w:trPr>
          <w:trHeight w:val="23"/>
          <w:tblHeader/>
          <w:jc w:val="center"/>
        </w:trPr>
        <w:tc>
          <w:tcPr>
            <w:tcW w:w="3452" w:type="dxa"/>
            <w:vMerge/>
            <w:shd w:val="clear" w:color="auto" w:fill="auto"/>
            <w:vAlign w:val="center"/>
            <w:hideMark/>
          </w:tcPr>
          <w:p w:rsidR="00496DCA" w:rsidRPr="00496DCA" w:rsidRDefault="00496DCA" w:rsidP="00496DCA">
            <w:pPr>
              <w:widowControl w:val="0"/>
              <w:rPr>
                <w:b/>
                <w:sz w:val="20"/>
                <w:szCs w:val="18"/>
              </w:rPr>
            </w:pPr>
          </w:p>
        </w:tc>
        <w:tc>
          <w:tcPr>
            <w:tcW w:w="925" w:type="dxa"/>
            <w:shd w:val="clear" w:color="auto" w:fill="auto"/>
            <w:vAlign w:val="center"/>
            <w:hideMark/>
          </w:tcPr>
          <w:p w:rsidR="00496DCA" w:rsidRPr="00496DCA" w:rsidRDefault="00496DCA" w:rsidP="00496DCA">
            <w:pPr>
              <w:widowControl w:val="0"/>
              <w:jc w:val="center"/>
              <w:rPr>
                <w:b/>
                <w:sz w:val="20"/>
                <w:szCs w:val="18"/>
              </w:rPr>
            </w:pPr>
            <w:r w:rsidRPr="00496DCA">
              <w:rPr>
                <w:b/>
                <w:sz w:val="20"/>
                <w:szCs w:val="20"/>
              </w:rPr>
              <w:t>2021 г.</w:t>
            </w:r>
          </w:p>
        </w:tc>
        <w:tc>
          <w:tcPr>
            <w:tcW w:w="925" w:type="dxa"/>
            <w:shd w:val="clear" w:color="auto" w:fill="auto"/>
            <w:vAlign w:val="center"/>
            <w:hideMark/>
          </w:tcPr>
          <w:p w:rsidR="00496DCA" w:rsidRPr="00496DCA" w:rsidRDefault="00496DCA" w:rsidP="00496DCA">
            <w:pPr>
              <w:widowControl w:val="0"/>
              <w:jc w:val="center"/>
              <w:rPr>
                <w:b/>
                <w:sz w:val="20"/>
                <w:szCs w:val="18"/>
              </w:rPr>
            </w:pPr>
            <w:r w:rsidRPr="00496DCA">
              <w:rPr>
                <w:b/>
                <w:sz w:val="20"/>
                <w:szCs w:val="20"/>
              </w:rPr>
              <w:t>2022 г.</w:t>
            </w:r>
          </w:p>
        </w:tc>
        <w:tc>
          <w:tcPr>
            <w:tcW w:w="922" w:type="dxa"/>
            <w:shd w:val="clear" w:color="auto" w:fill="auto"/>
            <w:vAlign w:val="center"/>
            <w:hideMark/>
          </w:tcPr>
          <w:p w:rsidR="00496DCA" w:rsidRPr="00496DCA" w:rsidRDefault="00496DCA" w:rsidP="00496DCA">
            <w:pPr>
              <w:widowControl w:val="0"/>
              <w:jc w:val="center"/>
              <w:rPr>
                <w:b/>
                <w:sz w:val="20"/>
                <w:szCs w:val="18"/>
              </w:rPr>
            </w:pPr>
            <w:r w:rsidRPr="00496DCA">
              <w:rPr>
                <w:b/>
                <w:sz w:val="20"/>
                <w:szCs w:val="20"/>
              </w:rPr>
              <w:t>2023 г.</w:t>
            </w:r>
          </w:p>
        </w:tc>
        <w:tc>
          <w:tcPr>
            <w:tcW w:w="921" w:type="dxa"/>
            <w:shd w:val="clear" w:color="auto" w:fill="auto"/>
            <w:vAlign w:val="center"/>
            <w:hideMark/>
          </w:tcPr>
          <w:p w:rsidR="00496DCA" w:rsidRPr="00496DCA" w:rsidRDefault="00496DCA" w:rsidP="00496DCA">
            <w:pPr>
              <w:widowControl w:val="0"/>
              <w:jc w:val="center"/>
              <w:rPr>
                <w:b/>
                <w:sz w:val="20"/>
                <w:szCs w:val="18"/>
              </w:rPr>
            </w:pPr>
            <w:r w:rsidRPr="00496DCA">
              <w:rPr>
                <w:b/>
                <w:sz w:val="20"/>
                <w:szCs w:val="20"/>
              </w:rPr>
              <w:t>2024 г.</w:t>
            </w:r>
          </w:p>
        </w:tc>
        <w:tc>
          <w:tcPr>
            <w:tcW w:w="921" w:type="dxa"/>
            <w:shd w:val="clear" w:color="auto" w:fill="auto"/>
            <w:vAlign w:val="center"/>
            <w:hideMark/>
          </w:tcPr>
          <w:p w:rsidR="00496DCA" w:rsidRPr="00496DCA" w:rsidRDefault="00496DCA" w:rsidP="00496DCA">
            <w:pPr>
              <w:widowControl w:val="0"/>
              <w:jc w:val="center"/>
              <w:rPr>
                <w:b/>
                <w:sz w:val="20"/>
                <w:szCs w:val="18"/>
              </w:rPr>
            </w:pPr>
            <w:r w:rsidRPr="00496DCA">
              <w:rPr>
                <w:b/>
                <w:sz w:val="20"/>
                <w:szCs w:val="20"/>
              </w:rPr>
              <w:t>2025 г.</w:t>
            </w:r>
          </w:p>
        </w:tc>
        <w:tc>
          <w:tcPr>
            <w:tcW w:w="921" w:type="dxa"/>
            <w:shd w:val="clear" w:color="auto" w:fill="auto"/>
            <w:vAlign w:val="center"/>
            <w:hideMark/>
          </w:tcPr>
          <w:p w:rsidR="00496DCA" w:rsidRPr="00496DCA" w:rsidRDefault="00496DCA" w:rsidP="00496DCA">
            <w:pPr>
              <w:widowControl w:val="0"/>
              <w:jc w:val="center"/>
              <w:rPr>
                <w:b/>
                <w:sz w:val="20"/>
                <w:szCs w:val="18"/>
              </w:rPr>
            </w:pPr>
            <w:r w:rsidRPr="00496DCA">
              <w:rPr>
                <w:b/>
                <w:sz w:val="20"/>
                <w:szCs w:val="20"/>
              </w:rPr>
              <w:t>2028 г.</w:t>
            </w:r>
          </w:p>
        </w:tc>
        <w:tc>
          <w:tcPr>
            <w:tcW w:w="924" w:type="dxa"/>
            <w:shd w:val="clear" w:color="auto" w:fill="auto"/>
            <w:vAlign w:val="center"/>
            <w:hideMark/>
          </w:tcPr>
          <w:p w:rsidR="00496DCA" w:rsidRPr="00496DCA" w:rsidRDefault="00496DCA" w:rsidP="00496DCA">
            <w:pPr>
              <w:widowControl w:val="0"/>
              <w:jc w:val="center"/>
              <w:rPr>
                <w:b/>
                <w:sz w:val="20"/>
                <w:szCs w:val="18"/>
              </w:rPr>
            </w:pPr>
            <w:r w:rsidRPr="00496DCA">
              <w:rPr>
                <w:b/>
                <w:sz w:val="20"/>
                <w:szCs w:val="20"/>
              </w:rPr>
              <w:t>2033 г.</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Ярославская ТЭЦ-3</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29,48</w:t>
            </w:r>
          </w:p>
        </w:tc>
        <w:tc>
          <w:tcPr>
            <w:tcW w:w="925" w:type="dxa"/>
            <w:shd w:val="clear" w:color="auto" w:fill="auto"/>
            <w:noWrap/>
            <w:hideMark/>
          </w:tcPr>
          <w:p w:rsidR="00496DCA" w:rsidRPr="00496DCA" w:rsidRDefault="00496DCA" w:rsidP="00496DCA">
            <w:pPr>
              <w:widowControl w:val="0"/>
              <w:jc w:val="center"/>
              <w:rPr>
                <w:sz w:val="20"/>
                <w:szCs w:val="18"/>
              </w:rPr>
            </w:pPr>
            <w:r w:rsidRPr="00496DCA">
              <w:rPr>
                <w:sz w:val="20"/>
                <w:szCs w:val="20"/>
              </w:rPr>
              <w:t>29,48</w:t>
            </w:r>
          </w:p>
        </w:tc>
        <w:tc>
          <w:tcPr>
            <w:tcW w:w="922" w:type="dxa"/>
            <w:shd w:val="clear" w:color="auto" w:fill="auto"/>
            <w:noWrap/>
            <w:hideMark/>
          </w:tcPr>
          <w:p w:rsidR="00496DCA" w:rsidRPr="00496DCA" w:rsidRDefault="00496DCA" w:rsidP="00496DCA">
            <w:pPr>
              <w:widowControl w:val="0"/>
              <w:jc w:val="center"/>
              <w:rPr>
                <w:sz w:val="20"/>
                <w:szCs w:val="18"/>
              </w:rPr>
            </w:pPr>
            <w:r w:rsidRPr="00496DCA">
              <w:rPr>
                <w:sz w:val="20"/>
                <w:szCs w:val="20"/>
              </w:rPr>
              <w:t>29,48</w:t>
            </w:r>
          </w:p>
        </w:tc>
        <w:tc>
          <w:tcPr>
            <w:tcW w:w="921" w:type="dxa"/>
            <w:shd w:val="clear" w:color="auto" w:fill="auto"/>
            <w:noWrap/>
            <w:hideMark/>
          </w:tcPr>
          <w:p w:rsidR="00496DCA" w:rsidRPr="00496DCA" w:rsidRDefault="00496DCA" w:rsidP="00496DCA">
            <w:pPr>
              <w:widowControl w:val="0"/>
              <w:jc w:val="center"/>
              <w:rPr>
                <w:sz w:val="20"/>
                <w:szCs w:val="18"/>
              </w:rPr>
            </w:pPr>
            <w:r w:rsidRPr="00496DCA">
              <w:rPr>
                <w:sz w:val="20"/>
                <w:szCs w:val="20"/>
              </w:rPr>
              <w:t>29,48</w:t>
            </w:r>
          </w:p>
        </w:tc>
        <w:tc>
          <w:tcPr>
            <w:tcW w:w="921" w:type="dxa"/>
            <w:shd w:val="clear" w:color="auto" w:fill="auto"/>
            <w:noWrap/>
            <w:hideMark/>
          </w:tcPr>
          <w:p w:rsidR="00496DCA" w:rsidRPr="00496DCA" w:rsidRDefault="00496DCA" w:rsidP="00496DCA">
            <w:pPr>
              <w:widowControl w:val="0"/>
              <w:jc w:val="center"/>
              <w:rPr>
                <w:sz w:val="20"/>
                <w:szCs w:val="18"/>
              </w:rPr>
            </w:pPr>
            <w:r w:rsidRPr="00496DCA">
              <w:rPr>
                <w:sz w:val="20"/>
                <w:szCs w:val="20"/>
              </w:rPr>
              <w:t>29,48</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29,9</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29,9</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Ананьино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1,15</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Андроники</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1,12</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Глебовское</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1,3</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1,22</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Заволжье</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3,9</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3,82</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3,8</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3,8</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3,8</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3,8</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3,8</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Карабиха (школ)</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0,37</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Карабиха ЯЦРБ</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1,45</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Карачиха</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2,1</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2,04</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Кузнечиха (верх)</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4,5</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4,06</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4,1</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4,1</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Кузнечиха (нижн)</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3,12</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Медягино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1,7</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1,63</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1,6</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1,6</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Михайловский</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6,8</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6,74</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6,7</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6,7</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6,7</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6,7</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6,7</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Мокеевское</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4,4</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4,24</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4,2</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4,2</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Пестрецово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1,3</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1,25</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1,2</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Сарафоново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2,4</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2,29</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Спас-Виталий</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1,4</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1,38</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1,4</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1,4</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Толбухино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0,9</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0,91</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0,9</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0,9</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0,9</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0,9</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0,9</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Туношна</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3,07</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3,1</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Туношна (гор 26)</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2,8</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2,70</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Ярославка</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2,4</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2,34</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2,3</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Григорьевское</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0,95</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Иванищево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1,8</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1,79</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1,8</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1,8</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1,8</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1,8</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1,8</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Красные Ткачи</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1,07</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Красные Ткачи 2</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0,53</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lastRenderedPageBreak/>
              <w:t>Мордвиново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1,45</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1,5</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Ширинье</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1,07</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1,1</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Белкино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0,22</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Козьмодемьянск 2</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0,3</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0,27</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0,3</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0,3</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0,3</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0,3</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0,3</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Кормилицино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0,44</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Красный бор</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0,40</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0,4</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Уткино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0,09</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Курба</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2,59</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2,6</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2,6</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Козьмодемьянск 1</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2,2</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2,13</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2,1</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2,1</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Котельная с. Спасское</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0,58</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Котельная №12 с. Туношна</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0,8</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0,8</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0,8</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0,8</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0,8</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0,8</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0,8</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БМК-ЭКО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0,5</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Котельная ОАО Санаторий Красный Холм</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0,2</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Котельная ЗАО Пансионат отдыха Ярославль</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0,6</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Котельная ООО "Прогресс" р.п. Красные Ткачи</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3,2</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3,2</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3,2</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3,2</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3,2</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Котельная №28 в/г 76 ст. Лютово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1,9</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1,9</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1,9</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1,9</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1,9</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1,9</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1,9</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Котельная №1 в/г 63 д. Дорожаево</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0,1</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Котельная № 24 в/г 311 д. Прохоровское</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c>
          <w:tcPr>
            <w:tcW w:w="925"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c>
          <w:tcPr>
            <w:tcW w:w="922"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c>
          <w:tcPr>
            <w:tcW w:w="921"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c>
          <w:tcPr>
            <w:tcW w:w="924"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20"/>
              </w:rPr>
              <w:t>2,7</w:t>
            </w:r>
          </w:p>
        </w:tc>
      </w:tr>
      <w:tr w:rsidR="00496DCA" w:rsidRPr="00496DCA" w:rsidTr="00C07C65">
        <w:trPr>
          <w:trHeight w:val="23"/>
          <w:jc w:val="center"/>
        </w:trPr>
        <w:tc>
          <w:tcPr>
            <w:tcW w:w="3452" w:type="dxa"/>
            <w:shd w:val="clear" w:color="auto" w:fill="auto"/>
            <w:noWrap/>
            <w:vAlign w:val="center"/>
            <w:hideMark/>
          </w:tcPr>
          <w:p w:rsidR="00496DCA" w:rsidRPr="00496DCA" w:rsidRDefault="00496DCA" w:rsidP="00496DCA">
            <w:pPr>
              <w:widowControl w:val="0"/>
              <w:rPr>
                <w:sz w:val="20"/>
                <w:szCs w:val="18"/>
              </w:rPr>
            </w:pPr>
            <w:r w:rsidRPr="00496DCA">
              <w:rPr>
                <w:sz w:val="20"/>
                <w:szCs w:val="20"/>
              </w:rPr>
              <w:t>Котельная ООО «УПТК» ТПС*</w:t>
            </w:r>
          </w:p>
        </w:tc>
        <w:tc>
          <w:tcPr>
            <w:tcW w:w="925" w:type="dxa"/>
            <w:shd w:val="clear" w:color="auto" w:fill="auto"/>
            <w:noWrap/>
            <w:vAlign w:val="center"/>
            <w:hideMark/>
          </w:tcPr>
          <w:p w:rsidR="00496DCA" w:rsidRPr="00496DCA" w:rsidRDefault="00496DCA" w:rsidP="00496DCA">
            <w:pPr>
              <w:widowControl w:val="0"/>
              <w:jc w:val="center"/>
              <w:rPr>
                <w:sz w:val="20"/>
                <w:szCs w:val="20"/>
              </w:rPr>
            </w:pPr>
            <w:r w:rsidRPr="00496DCA">
              <w:rPr>
                <w:sz w:val="20"/>
                <w:szCs w:val="20"/>
              </w:rPr>
              <w:t>12,8</w:t>
            </w:r>
          </w:p>
        </w:tc>
        <w:tc>
          <w:tcPr>
            <w:tcW w:w="925" w:type="dxa"/>
            <w:shd w:val="clear" w:color="auto" w:fill="auto"/>
            <w:noWrap/>
            <w:vAlign w:val="center"/>
            <w:hideMark/>
          </w:tcPr>
          <w:p w:rsidR="00496DCA" w:rsidRPr="00496DCA" w:rsidRDefault="00496DCA" w:rsidP="00496DCA">
            <w:pPr>
              <w:widowControl w:val="0"/>
              <w:jc w:val="center"/>
              <w:rPr>
                <w:sz w:val="20"/>
                <w:szCs w:val="20"/>
              </w:rPr>
            </w:pPr>
            <w:r w:rsidRPr="00496DCA">
              <w:rPr>
                <w:sz w:val="20"/>
                <w:szCs w:val="20"/>
              </w:rPr>
              <w:t>14,7</w:t>
            </w:r>
          </w:p>
        </w:tc>
        <w:tc>
          <w:tcPr>
            <w:tcW w:w="922" w:type="dxa"/>
            <w:shd w:val="clear" w:color="auto" w:fill="auto"/>
            <w:noWrap/>
            <w:vAlign w:val="center"/>
            <w:hideMark/>
          </w:tcPr>
          <w:p w:rsidR="00496DCA" w:rsidRPr="00496DCA" w:rsidRDefault="00496DCA" w:rsidP="00496DCA">
            <w:pPr>
              <w:widowControl w:val="0"/>
              <w:jc w:val="center"/>
              <w:rPr>
                <w:sz w:val="20"/>
                <w:szCs w:val="20"/>
              </w:rPr>
            </w:pPr>
            <w:r w:rsidRPr="00496DCA">
              <w:rPr>
                <w:sz w:val="20"/>
                <w:szCs w:val="20"/>
              </w:rPr>
              <w:t>17,7</w:t>
            </w:r>
          </w:p>
        </w:tc>
        <w:tc>
          <w:tcPr>
            <w:tcW w:w="921" w:type="dxa"/>
            <w:shd w:val="clear" w:color="auto" w:fill="auto"/>
            <w:noWrap/>
            <w:vAlign w:val="center"/>
            <w:hideMark/>
          </w:tcPr>
          <w:p w:rsidR="00496DCA" w:rsidRPr="00496DCA" w:rsidRDefault="00496DCA" w:rsidP="00496DCA">
            <w:pPr>
              <w:widowControl w:val="0"/>
              <w:jc w:val="center"/>
              <w:rPr>
                <w:sz w:val="20"/>
                <w:szCs w:val="20"/>
              </w:rPr>
            </w:pPr>
            <w:r w:rsidRPr="00496DCA">
              <w:rPr>
                <w:sz w:val="20"/>
                <w:szCs w:val="20"/>
              </w:rPr>
              <w:t>19,8</w:t>
            </w:r>
          </w:p>
        </w:tc>
        <w:tc>
          <w:tcPr>
            <w:tcW w:w="921" w:type="dxa"/>
            <w:shd w:val="clear" w:color="auto" w:fill="auto"/>
            <w:noWrap/>
            <w:vAlign w:val="center"/>
            <w:hideMark/>
          </w:tcPr>
          <w:p w:rsidR="00496DCA" w:rsidRPr="00496DCA" w:rsidRDefault="00496DCA" w:rsidP="00496DCA">
            <w:pPr>
              <w:widowControl w:val="0"/>
              <w:jc w:val="center"/>
              <w:rPr>
                <w:sz w:val="20"/>
                <w:szCs w:val="20"/>
              </w:rPr>
            </w:pPr>
            <w:r w:rsidRPr="00496DCA">
              <w:rPr>
                <w:sz w:val="20"/>
                <w:szCs w:val="20"/>
              </w:rPr>
              <w:t>21,1</w:t>
            </w:r>
          </w:p>
        </w:tc>
        <w:tc>
          <w:tcPr>
            <w:tcW w:w="921" w:type="dxa"/>
            <w:shd w:val="clear" w:color="auto" w:fill="auto"/>
            <w:noWrap/>
            <w:vAlign w:val="center"/>
            <w:hideMark/>
          </w:tcPr>
          <w:p w:rsidR="00496DCA" w:rsidRPr="00496DCA" w:rsidRDefault="00496DCA" w:rsidP="00496DCA">
            <w:pPr>
              <w:widowControl w:val="0"/>
              <w:jc w:val="center"/>
              <w:rPr>
                <w:sz w:val="20"/>
                <w:szCs w:val="20"/>
              </w:rPr>
            </w:pPr>
            <w:r w:rsidRPr="00496DCA">
              <w:rPr>
                <w:sz w:val="20"/>
                <w:szCs w:val="20"/>
              </w:rPr>
              <w:t>21,1</w:t>
            </w:r>
          </w:p>
        </w:tc>
        <w:tc>
          <w:tcPr>
            <w:tcW w:w="924" w:type="dxa"/>
            <w:shd w:val="clear" w:color="auto" w:fill="auto"/>
            <w:noWrap/>
            <w:vAlign w:val="center"/>
            <w:hideMark/>
          </w:tcPr>
          <w:p w:rsidR="00496DCA" w:rsidRPr="00496DCA" w:rsidRDefault="00496DCA" w:rsidP="00496DCA">
            <w:pPr>
              <w:widowControl w:val="0"/>
              <w:jc w:val="center"/>
              <w:rPr>
                <w:sz w:val="20"/>
                <w:szCs w:val="20"/>
              </w:rPr>
            </w:pPr>
            <w:r w:rsidRPr="00496DCA">
              <w:rPr>
                <w:sz w:val="20"/>
                <w:szCs w:val="20"/>
              </w:rPr>
              <w:t>21,1</w:t>
            </w:r>
          </w:p>
        </w:tc>
      </w:tr>
      <w:tr w:rsidR="00496DCA" w:rsidRPr="00496DCA" w:rsidTr="00C07C65">
        <w:trPr>
          <w:trHeight w:val="23"/>
          <w:jc w:val="center"/>
        </w:trPr>
        <w:tc>
          <w:tcPr>
            <w:tcW w:w="9911" w:type="dxa"/>
            <w:gridSpan w:val="8"/>
            <w:shd w:val="clear" w:color="auto" w:fill="auto"/>
            <w:noWrap/>
            <w:vAlign w:val="center"/>
            <w:hideMark/>
          </w:tcPr>
          <w:p w:rsidR="00496DCA" w:rsidRPr="00496DCA" w:rsidRDefault="00496DCA" w:rsidP="00496DCA">
            <w:pPr>
              <w:widowControl w:val="0"/>
              <w:jc w:val="both"/>
              <w:rPr>
                <w:sz w:val="20"/>
                <w:szCs w:val="18"/>
              </w:rPr>
            </w:pPr>
            <w:r w:rsidRPr="00496DCA">
              <w:rPr>
                <w:sz w:val="20"/>
                <w:szCs w:val="18"/>
              </w:rPr>
              <w:t xml:space="preserve">* в границах Ярославского муниципального района </w:t>
            </w:r>
          </w:p>
        </w:tc>
      </w:tr>
    </w:tbl>
    <w:p w:rsidR="00496DCA" w:rsidRPr="00496DCA" w:rsidRDefault="00496DCA" w:rsidP="00496DCA">
      <w:pPr>
        <w:keepNext/>
        <w:keepLines/>
        <w:spacing w:before="120" w:line="276" w:lineRule="auto"/>
        <w:ind w:left="720" w:hanging="360"/>
        <w:jc w:val="both"/>
        <w:outlineLvl w:val="1"/>
        <w:rPr>
          <w:b/>
          <w:szCs w:val="26"/>
          <w:lang w:eastAsia="en-US"/>
        </w:rPr>
      </w:pPr>
      <w:bookmarkStart w:id="35" w:name="_Toc102216105"/>
      <w:r w:rsidRPr="00496DCA">
        <w:rPr>
          <w:b/>
          <w:szCs w:val="26"/>
          <w:lang w:eastAsia="en-US"/>
        </w:rPr>
        <w:t>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bookmarkEnd w:id="35"/>
    </w:p>
    <w:p w:rsidR="00496DCA" w:rsidRPr="00496DCA" w:rsidRDefault="00496DCA" w:rsidP="00496DCA">
      <w:pPr>
        <w:spacing w:line="276" w:lineRule="auto"/>
        <w:ind w:firstLine="680"/>
        <w:jc w:val="both"/>
        <w:rPr>
          <w:rFonts w:eastAsia="Calibri"/>
          <w:sz w:val="22"/>
          <w:szCs w:val="22"/>
          <w:lang w:eastAsia="en-US"/>
        </w:rPr>
      </w:pPr>
      <w:r w:rsidRPr="00496DCA">
        <w:rPr>
          <w:rFonts w:eastAsia="Calibri"/>
          <w:szCs w:val="22"/>
          <w:lang w:eastAsia="en-US"/>
        </w:rPr>
        <w:t>В соответствии с утвержденным Генеральным планом Ярославского МР все производственные зоны остаются без изменений, их перепрофилирование не предусматривается</w:t>
      </w:r>
      <w:r w:rsidRPr="00496DCA">
        <w:rPr>
          <w:rFonts w:eastAsia="Calibri"/>
          <w:sz w:val="22"/>
          <w:szCs w:val="22"/>
          <w:lang w:eastAsia="en-US"/>
        </w:rPr>
        <w:t xml:space="preserve">.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Приросты потребления тепловой энергии в горячей воде объектами производственного назначения в данном проекте не рассматривается.</w:t>
      </w:r>
    </w:p>
    <w:p w:rsidR="00496DCA" w:rsidRPr="00496DCA" w:rsidRDefault="00496DCA" w:rsidP="00496DCA">
      <w:pPr>
        <w:keepNext/>
        <w:keepLines/>
        <w:spacing w:before="120" w:line="276" w:lineRule="auto"/>
        <w:ind w:left="720" w:hanging="360"/>
        <w:jc w:val="both"/>
        <w:outlineLvl w:val="1"/>
        <w:rPr>
          <w:b/>
          <w:szCs w:val="26"/>
          <w:lang w:eastAsia="en-US"/>
        </w:rPr>
      </w:pPr>
      <w:bookmarkStart w:id="36" w:name="_Toc102216106"/>
      <w:r w:rsidRPr="00496DCA">
        <w:rPr>
          <w:b/>
          <w:szCs w:val="26"/>
          <w:lang w:eastAsia="en-US"/>
        </w:rPr>
        <w:t>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bookmarkEnd w:id="36"/>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таблицах ниже представлены существующие и перспективные величины средневзвешенной плотности тепловой нагрузки.</w:t>
      </w:r>
    </w:p>
    <w:p w:rsidR="00496DCA" w:rsidRPr="00496DCA" w:rsidRDefault="00496DCA" w:rsidP="00496DCA">
      <w:pPr>
        <w:spacing w:line="276" w:lineRule="auto"/>
        <w:ind w:firstLine="680"/>
        <w:jc w:val="both"/>
        <w:rPr>
          <w:rFonts w:eastAsia="Calibri"/>
          <w:szCs w:val="22"/>
          <w:lang w:eastAsia="en-US"/>
        </w:rPr>
      </w:pPr>
      <w:bookmarkStart w:id="37" w:name="_Toc135660275"/>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11</w:t>
      </w:r>
      <w:r w:rsidRPr="00496DCA">
        <w:rPr>
          <w:rFonts w:eastAsia="Calibri"/>
          <w:noProof/>
          <w:szCs w:val="22"/>
          <w:lang w:eastAsia="en-US"/>
        </w:rPr>
        <w:fldChar w:fldCharType="end"/>
      </w:r>
      <w:r w:rsidRPr="00496DCA">
        <w:rPr>
          <w:rFonts w:eastAsia="Calibri"/>
          <w:szCs w:val="22"/>
          <w:lang w:eastAsia="en-US"/>
        </w:rPr>
        <w:t xml:space="preserve"> Величины средневзвешенной плотности тепловой нагрузки</w:t>
      </w:r>
      <w:bookmarkEnd w:id="3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554"/>
        <w:gridCol w:w="1179"/>
        <w:gridCol w:w="1178"/>
        <w:gridCol w:w="1178"/>
        <w:gridCol w:w="1178"/>
        <w:gridCol w:w="1178"/>
        <w:gridCol w:w="1182"/>
      </w:tblGrid>
      <w:tr w:rsidR="00496DCA" w:rsidRPr="00496DCA" w:rsidTr="00C07C65">
        <w:trPr>
          <w:trHeight w:val="20"/>
          <w:tblHeader/>
          <w:jc w:val="center"/>
        </w:trPr>
        <w:tc>
          <w:tcPr>
            <w:tcW w:w="2554" w:type="dxa"/>
            <w:vMerge w:val="restart"/>
            <w:shd w:val="clear" w:color="auto" w:fill="auto"/>
            <w:vAlign w:val="center"/>
            <w:hideMark/>
          </w:tcPr>
          <w:p w:rsidR="00496DCA" w:rsidRPr="00496DCA" w:rsidRDefault="00496DCA" w:rsidP="00496DCA">
            <w:pPr>
              <w:jc w:val="center"/>
              <w:rPr>
                <w:b/>
                <w:szCs w:val="22"/>
              </w:rPr>
            </w:pPr>
            <w:r w:rsidRPr="00496DCA">
              <w:rPr>
                <w:b/>
                <w:sz w:val="22"/>
                <w:szCs w:val="22"/>
              </w:rPr>
              <w:t>Наименование котельной</w:t>
            </w:r>
          </w:p>
        </w:tc>
        <w:tc>
          <w:tcPr>
            <w:tcW w:w="7073" w:type="dxa"/>
            <w:gridSpan w:val="6"/>
            <w:shd w:val="clear" w:color="auto" w:fill="auto"/>
            <w:vAlign w:val="center"/>
            <w:hideMark/>
          </w:tcPr>
          <w:p w:rsidR="00496DCA" w:rsidRPr="00496DCA" w:rsidRDefault="00496DCA" w:rsidP="00496DCA">
            <w:pPr>
              <w:jc w:val="center"/>
              <w:rPr>
                <w:b/>
                <w:szCs w:val="22"/>
              </w:rPr>
            </w:pPr>
            <w:r w:rsidRPr="00496DCA">
              <w:rPr>
                <w:b/>
                <w:sz w:val="22"/>
                <w:szCs w:val="22"/>
              </w:rPr>
              <w:t>Средневзвешенная плотность тепловой нагрузки, Гкал/ч/Га</w:t>
            </w:r>
          </w:p>
        </w:tc>
      </w:tr>
      <w:tr w:rsidR="00496DCA" w:rsidRPr="00496DCA" w:rsidTr="00C07C65">
        <w:trPr>
          <w:trHeight w:val="20"/>
          <w:tblHeader/>
          <w:jc w:val="center"/>
        </w:trPr>
        <w:tc>
          <w:tcPr>
            <w:tcW w:w="2554" w:type="dxa"/>
            <w:vMerge/>
            <w:shd w:val="clear" w:color="auto" w:fill="auto"/>
            <w:vAlign w:val="center"/>
            <w:hideMark/>
          </w:tcPr>
          <w:p w:rsidR="00496DCA" w:rsidRPr="00496DCA" w:rsidRDefault="00496DCA" w:rsidP="00496DCA">
            <w:pPr>
              <w:jc w:val="center"/>
              <w:rPr>
                <w:b/>
                <w:szCs w:val="22"/>
              </w:rPr>
            </w:pPr>
          </w:p>
        </w:tc>
        <w:tc>
          <w:tcPr>
            <w:tcW w:w="7073" w:type="dxa"/>
            <w:gridSpan w:val="6"/>
            <w:shd w:val="clear" w:color="auto" w:fill="auto"/>
            <w:vAlign w:val="center"/>
            <w:hideMark/>
          </w:tcPr>
          <w:p w:rsidR="00496DCA" w:rsidRPr="00496DCA" w:rsidRDefault="00496DCA" w:rsidP="00496DCA">
            <w:pPr>
              <w:jc w:val="center"/>
              <w:rPr>
                <w:b/>
                <w:szCs w:val="22"/>
              </w:rPr>
            </w:pPr>
            <w:r w:rsidRPr="00496DCA">
              <w:rPr>
                <w:b/>
                <w:sz w:val="22"/>
                <w:szCs w:val="22"/>
              </w:rPr>
              <w:t>Этапы схемы</w:t>
            </w:r>
          </w:p>
        </w:tc>
      </w:tr>
      <w:tr w:rsidR="00496DCA" w:rsidRPr="00496DCA" w:rsidTr="00C07C65">
        <w:trPr>
          <w:trHeight w:val="20"/>
          <w:tblHeader/>
          <w:jc w:val="center"/>
        </w:trPr>
        <w:tc>
          <w:tcPr>
            <w:tcW w:w="2554" w:type="dxa"/>
            <w:vMerge/>
            <w:shd w:val="clear" w:color="auto" w:fill="auto"/>
            <w:vAlign w:val="center"/>
            <w:hideMark/>
          </w:tcPr>
          <w:p w:rsidR="00496DCA" w:rsidRPr="00496DCA" w:rsidRDefault="00496DCA" w:rsidP="00496DCA">
            <w:pPr>
              <w:jc w:val="center"/>
              <w:rPr>
                <w:b/>
                <w:szCs w:val="22"/>
              </w:rPr>
            </w:pPr>
          </w:p>
        </w:tc>
        <w:tc>
          <w:tcPr>
            <w:tcW w:w="1179" w:type="dxa"/>
            <w:shd w:val="clear" w:color="auto" w:fill="auto"/>
            <w:vAlign w:val="center"/>
            <w:hideMark/>
          </w:tcPr>
          <w:p w:rsidR="00496DCA" w:rsidRPr="00496DCA" w:rsidRDefault="00496DCA" w:rsidP="00496DCA">
            <w:pPr>
              <w:jc w:val="center"/>
              <w:rPr>
                <w:b/>
                <w:szCs w:val="22"/>
              </w:rPr>
            </w:pPr>
            <w:r w:rsidRPr="00496DCA">
              <w:rPr>
                <w:rFonts w:eastAsia="Calibri"/>
                <w:b/>
                <w:sz w:val="20"/>
                <w:szCs w:val="22"/>
                <w:lang w:eastAsia="en-US"/>
              </w:rPr>
              <w:t>2022 г.</w:t>
            </w:r>
          </w:p>
        </w:tc>
        <w:tc>
          <w:tcPr>
            <w:tcW w:w="1178" w:type="dxa"/>
            <w:shd w:val="clear" w:color="auto" w:fill="auto"/>
            <w:vAlign w:val="center"/>
            <w:hideMark/>
          </w:tcPr>
          <w:p w:rsidR="00496DCA" w:rsidRPr="00496DCA" w:rsidRDefault="00496DCA" w:rsidP="00496DCA">
            <w:pPr>
              <w:jc w:val="center"/>
              <w:rPr>
                <w:b/>
                <w:szCs w:val="22"/>
              </w:rPr>
            </w:pPr>
            <w:r w:rsidRPr="00496DCA">
              <w:rPr>
                <w:rFonts w:eastAsia="Calibri"/>
                <w:b/>
                <w:sz w:val="20"/>
                <w:szCs w:val="22"/>
                <w:lang w:eastAsia="en-US"/>
              </w:rPr>
              <w:t>2023 г.</w:t>
            </w:r>
          </w:p>
        </w:tc>
        <w:tc>
          <w:tcPr>
            <w:tcW w:w="1178" w:type="dxa"/>
            <w:shd w:val="clear" w:color="auto" w:fill="auto"/>
            <w:vAlign w:val="center"/>
            <w:hideMark/>
          </w:tcPr>
          <w:p w:rsidR="00496DCA" w:rsidRPr="00496DCA" w:rsidRDefault="00496DCA" w:rsidP="00496DCA">
            <w:pPr>
              <w:jc w:val="center"/>
              <w:rPr>
                <w:b/>
                <w:szCs w:val="22"/>
              </w:rPr>
            </w:pPr>
            <w:r w:rsidRPr="00496DCA">
              <w:rPr>
                <w:rFonts w:eastAsia="Calibri"/>
                <w:b/>
                <w:sz w:val="20"/>
                <w:szCs w:val="22"/>
                <w:lang w:eastAsia="en-US"/>
              </w:rPr>
              <w:t>2024 г.</w:t>
            </w:r>
          </w:p>
        </w:tc>
        <w:tc>
          <w:tcPr>
            <w:tcW w:w="1178" w:type="dxa"/>
            <w:shd w:val="clear" w:color="auto" w:fill="auto"/>
            <w:vAlign w:val="center"/>
            <w:hideMark/>
          </w:tcPr>
          <w:p w:rsidR="00496DCA" w:rsidRPr="00496DCA" w:rsidRDefault="00496DCA" w:rsidP="00496DCA">
            <w:pPr>
              <w:jc w:val="center"/>
              <w:rPr>
                <w:b/>
                <w:szCs w:val="22"/>
              </w:rPr>
            </w:pPr>
            <w:r w:rsidRPr="00496DCA">
              <w:rPr>
                <w:rFonts w:eastAsia="Calibri"/>
                <w:b/>
                <w:sz w:val="20"/>
                <w:szCs w:val="22"/>
                <w:lang w:eastAsia="en-US"/>
              </w:rPr>
              <w:t>2025 г.</w:t>
            </w:r>
          </w:p>
        </w:tc>
        <w:tc>
          <w:tcPr>
            <w:tcW w:w="1178" w:type="dxa"/>
            <w:shd w:val="clear" w:color="auto" w:fill="auto"/>
            <w:vAlign w:val="center"/>
            <w:hideMark/>
          </w:tcPr>
          <w:p w:rsidR="00496DCA" w:rsidRPr="00496DCA" w:rsidRDefault="00496DCA" w:rsidP="00496DCA">
            <w:pPr>
              <w:jc w:val="center"/>
              <w:rPr>
                <w:b/>
                <w:szCs w:val="22"/>
              </w:rPr>
            </w:pPr>
            <w:r w:rsidRPr="00496DCA">
              <w:rPr>
                <w:rFonts w:eastAsia="Calibri"/>
                <w:b/>
                <w:sz w:val="20"/>
                <w:szCs w:val="22"/>
                <w:lang w:eastAsia="en-US"/>
              </w:rPr>
              <w:t>2028 г.</w:t>
            </w:r>
          </w:p>
        </w:tc>
        <w:tc>
          <w:tcPr>
            <w:tcW w:w="1182" w:type="dxa"/>
            <w:shd w:val="clear" w:color="auto" w:fill="auto"/>
            <w:vAlign w:val="center"/>
            <w:hideMark/>
          </w:tcPr>
          <w:p w:rsidR="00496DCA" w:rsidRPr="00496DCA" w:rsidRDefault="00496DCA" w:rsidP="00496DCA">
            <w:pPr>
              <w:jc w:val="center"/>
              <w:rPr>
                <w:b/>
                <w:szCs w:val="22"/>
              </w:rPr>
            </w:pPr>
            <w:r w:rsidRPr="00496DCA">
              <w:rPr>
                <w:rFonts w:eastAsia="Calibri"/>
                <w:b/>
                <w:sz w:val="20"/>
                <w:szCs w:val="22"/>
                <w:lang w:eastAsia="en-US"/>
              </w:rPr>
              <w:t>2033 г.</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Ярославская ТЭЦ-3</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0,0394</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0,0394</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0,0394</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0,0394</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0,0398</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0,0398</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Ананьино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0,0196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0,0196</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0,0196</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Андроники</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0,0192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0,0192</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0,0192</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Глебовское</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0,0116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0,0116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0,0116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0,0116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0,0116</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0,0116</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Заволжье</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0,0631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0,0631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0,0631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0,0631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0,0631</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0,0631</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Карабиха (школ)</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0,0195</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0,0195</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Карабиха ЯЦРБ</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0,0681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0,0681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0,0681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0,0681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0,0681</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0,0681</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Карачиха</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0,0409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0,0409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0,0409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0,0409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0,0469</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0,0538</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lastRenderedPageBreak/>
              <w:t>Кузнечиха (верх)</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0,0595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0,0595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0,0595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0,0595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0,0595</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0,0595</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Кузнечиха (нижн)</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0,0824</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0,0824</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0,0883</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0,0883</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0,0883</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0,0883</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Медягино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0,0217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0,0217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0,0217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0,0217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0,0217</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0,0217</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Михайловский</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0,0555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0,0555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0,0555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0,0555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0,0555</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0,0555</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Мокеевское</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0,0458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0,0458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0,0458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0,0458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0,0458</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0,0458</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Пестрецово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0,0476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0,0476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0,0476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0,0476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0,0476</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0,0476</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Сарафоново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0,0277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0,0277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0,0277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0,0277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0,0277</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0,0277</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Спас-Виталий</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0,0397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0,0397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0,0397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0,0397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0,0397</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0,0397</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Толбухино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0,0120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0,0120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0,0120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0,0120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0,0120</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0,0120</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Туношна</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0,0431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0,0431</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0,0431</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Туношна (гор 26)</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0,0725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0,0725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0,0725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0,0725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0,0725</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0,0725</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Ярославка</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0,0319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0,0319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0,0319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0,0319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0,0319</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0,0319</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Григорьевское</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0,0131</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0,0131</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Иванищево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0,0195</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0,0195</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Красные Ткачи</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0,0438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0,0438</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0,0438</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Красные Ткачи 2</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0,0232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0,0232</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0,0232</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Мордвиново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0,0106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0,0106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0,0106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0,0106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0,0106</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0,0106</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Ширинье</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0,0148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0,0148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0,0148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0,0148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0,0148</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0,0148</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Белкино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0,0135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0,0135</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0,0135</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Козьмодемьянск 2</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0,0348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0,0348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0,0348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0,0348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0,0348</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0,0348</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Кормилицино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0,0238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0,0238</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0,0238</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Красный бор</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0,0268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0,0268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0,0268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0,0268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0,0268</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0,0268</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Уткино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0,0707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0,0707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0,0707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0,0707</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0,0707</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0,0707</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Курба</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0,0074</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0,0074</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0,0074</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0,0074</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0,0074</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0,0074</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Козьмодемьянск 1</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0,0240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0,0240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0,0240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0,0240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0,0240</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0,0240</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Котельная с. Спасское</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0,0235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0,0235</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0,0235</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Котельная №12 с. Туношна</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0,0752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0,0752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0,0752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0,0752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0,0752</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0,0752</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БМК-ЭКО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0,1300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0,1300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0,1300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0,1300</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0,1300</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0,1300</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Котельная ОАО Санаторий Красный Холм</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0,0129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0,0129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0,0129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0,0129</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0,0129</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0,0129</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Котельная ЗАО Пансионат отдыха Ярославль</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0,0138</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0,0138</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0,0138</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Котельная ООО "Прогресс" р.п. Красные Ткачи</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0,0406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0,0406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0,0406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0,0406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0,0406</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0,0406</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Котельная №28 в/г 76 ст. Лютово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0,0262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0,0262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0,0262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0,0262</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0,0262</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0,0262</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Котельная №1 в/г 63 д. Дорожаево</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0,0101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0,0101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0,0101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0,0101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0,0101</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0,0101</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Котельная № 24 в/г 311 д. Прохоровское</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0,0431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0,0431</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0,0431</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0,0431</w:t>
            </w:r>
          </w:p>
        </w:tc>
      </w:tr>
      <w:tr w:rsidR="00496DCA" w:rsidRPr="00496DCA" w:rsidTr="00C07C65">
        <w:trPr>
          <w:trHeight w:val="20"/>
          <w:jc w:val="center"/>
        </w:trPr>
        <w:tc>
          <w:tcPr>
            <w:tcW w:w="2554" w:type="dxa"/>
            <w:shd w:val="clear" w:color="auto" w:fill="auto"/>
            <w:vAlign w:val="center"/>
            <w:hideMark/>
          </w:tcPr>
          <w:p w:rsidR="00496DCA" w:rsidRPr="00496DCA" w:rsidRDefault="00496DCA" w:rsidP="00496DCA">
            <w:pPr>
              <w:jc w:val="center"/>
              <w:rPr>
                <w:szCs w:val="22"/>
              </w:rPr>
            </w:pPr>
            <w:r w:rsidRPr="00496DCA">
              <w:rPr>
                <w:sz w:val="22"/>
                <w:szCs w:val="22"/>
              </w:rPr>
              <w:t>Котельная ООО «УПТК» ТПС</w:t>
            </w:r>
          </w:p>
        </w:tc>
        <w:tc>
          <w:tcPr>
            <w:tcW w:w="1179" w:type="dxa"/>
            <w:shd w:val="clear" w:color="auto" w:fill="auto"/>
            <w:vAlign w:val="center"/>
            <w:hideMark/>
          </w:tcPr>
          <w:p w:rsidR="00496DCA" w:rsidRPr="00496DCA" w:rsidRDefault="00496DCA" w:rsidP="00496DCA">
            <w:pPr>
              <w:jc w:val="center"/>
              <w:rPr>
                <w:szCs w:val="22"/>
              </w:rPr>
            </w:pPr>
            <w:r w:rsidRPr="00496DCA">
              <w:rPr>
                <w:sz w:val="22"/>
                <w:szCs w:val="22"/>
              </w:rPr>
              <w:t>0,0105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0,0105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0,0136</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0,0145</w:t>
            </w:r>
          </w:p>
        </w:tc>
        <w:tc>
          <w:tcPr>
            <w:tcW w:w="1178" w:type="dxa"/>
            <w:shd w:val="clear" w:color="auto" w:fill="auto"/>
            <w:vAlign w:val="center"/>
            <w:hideMark/>
          </w:tcPr>
          <w:p w:rsidR="00496DCA" w:rsidRPr="00496DCA" w:rsidRDefault="00496DCA" w:rsidP="00496DCA">
            <w:pPr>
              <w:jc w:val="center"/>
              <w:rPr>
                <w:szCs w:val="22"/>
              </w:rPr>
            </w:pPr>
            <w:r w:rsidRPr="00496DCA">
              <w:rPr>
                <w:sz w:val="22"/>
                <w:szCs w:val="22"/>
              </w:rPr>
              <w:t>0,0167</w:t>
            </w:r>
          </w:p>
        </w:tc>
        <w:tc>
          <w:tcPr>
            <w:tcW w:w="1182" w:type="dxa"/>
            <w:shd w:val="clear" w:color="auto" w:fill="auto"/>
            <w:vAlign w:val="center"/>
            <w:hideMark/>
          </w:tcPr>
          <w:p w:rsidR="00496DCA" w:rsidRPr="00496DCA" w:rsidRDefault="00496DCA" w:rsidP="00496DCA">
            <w:pPr>
              <w:jc w:val="center"/>
              <w:rPr>
                <w:szCs w:val="22"/>
              </w:rPr>
            </w:pPr>
            <w:r w:rsidRPr="00496DCA">
              <w:rPr>
                <w:sz w:val="22"/>
                <w:szCs w:val="22"/>
              </w:rPr>
              <w:t>0,0167</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38" w:name="_Toc102216107"/>
      <w:r w:rsidRPr="00496DCA">
        <w:rPr>
          <w:b/>
          <w:sz w:val="28"/>
          <w:szCs w:val="32"/>
          <w:lang w:eastAsia="en-US"/>
        </w:rPr>
        <w:lastRenderedPageBreak/>
        <w:t>Раздел 2 "Существующие и перспективные балансы тепловой мощности источников тепловой энергии и тепловой нагрузки потребителей"</w:t>
      </w:r>
      <w:bookmarkEnd w:id="38"/>
    </w:p>
    <w:p w:rsidR="00496DCA" w:rsidRPr="00496DCA" w:rsidRDefault="00496DCA" w:rsidP="00496DCA">
      <w:pPr>
        <w:keepNext/>
        <w:keepLines/>
        <w:numPr>
          <w:ilvl w:val="0"/>
          <w:numId w:val="8"/>
        </w:numPr>
        <w:spacing w:before="120" w:line="276" w:lineRule="auto"/>
        <w:jc w:val="both"/>
        <w:outlineLvl w:val="1"/>
        <w:rPr>
          <w:b/>
          <w:szCs w:val="26"/>
          <w:lang w:eastAsia="en-US"/>
        </w:rPr>
      </w:pPr>
      <w:bookmarkStart w:id="39" w:name="_Toc102216108"/>
      <w:r w:rsidRPr="00496DCA">
        <w:rPr>
          <w:b/>
          <w:szCs w:val="26"/>
          <w:lang w:eastAsia="en-US"/>
        </w:rPr>
        <w:t>описание существующих и перспективных зон действия систем теплоснабжения и источников тепловой энергии;</w:t>
      </w:r>
      <w:bookmarkEnd w:id="39"/>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Существующие и перспективные зон действия систем теплоснабжения и источников тепловой энергии представлены в Приложении №1 и №2 к Схеме теплоснабжения.</w:t>
      </w:r>
    </w:p>
    <w:p w:rsidR="00496DCA" w:rsidRPr="00496DCA" w:rsidRDefault="00496DCA" w:rsidP="00496DCA">
      <w:pPr>
        <w:spacing w:line="276" w:lineRule="auto"/>
        <w:ind w:firstLine="709"/>
        <w:jc w:val="both"/>
        <w:rPr>
          <w:rFonts w:eastAsia="Calibri"/>
          <w:lang w:eastAsia="en-US"/>
        </w:rPr>
      </w:pPr>
      <w:r w:rsidRPr="00496DCA">
        <w:rPr>
          <w:rFonts w:eastAsia="Calibri"/>
          <w:lang w:eastAsia="en-US"/>
        </w:rPr>
        <w:t xml:space="preserve">Зона действия </w:t>
      </w:r>
      <w:r w:rsidRPr="00496DCA">
        <w:rPr>
          <w:rFonts w:eastAsia="Calibri"/>
          <w:szCs w:val="22"/>
          <w:lang w:eastAsia="en-US"/>
        </w:rPr>
        <w:t xml:space="preserve">Ярославской ТЭЦ-3 ПАО «ТГК-2 </w:t>
      </w:r>
      <w:r w:rsidRPr="00496DCA">
        <w:rPr>
          <w:rFonts w:eastAsia="Calibri"/>
          <w:lang w:eastAsia="en-US"/>
        </w:rPr>
        <w:t xml:space="preserve">(г. Ярославль, ул. Гагарина, 76) находящейся за границами Ярославского МР. Она описывается административными границами городского поселения г. Ярославля, а также границами п. Ивняки Ивняковского АО, п. Дубки Карабихского АО и п. Щедрино Телегинского АО Ярославского МР включает 5 кадастровых кварталов земель Ярославского МР. </w:t>
      </w:r>
    </w:p>
    <w:p w:rsidR="00496DCA" w:rsidRPr="00496DCA" w:rsidRDefault="00496DCA" w:rsidP="00496DCA">
      <w:pPr>
        <w:spacing w:line="276" w:lineRule="auto"/>
        <w:ind w:firstLine="709"/>
        <w:jc w:val="both"/>
      </w:pPr>
      <w:r w:rsidRPr="00496DCA">
        <w:rPr>
          <w:rFonts w:eastAsia="Calibri"/>
          <w:lang w:eastAsia="en-US"/>
        </w:rPr>
        <w:t xml:space="preserve">В данной зоне </w:t>
      </w:r>
      <w:r w:rsidRPr="00496DCA">
        <w:rPr>
          <w:rFonts w:eastAsia="Calibri"/>
          <w:szCs w:val="22"/>
          <w:lang w:eastAsia="en-US"/>
        </w:rPr>
        <w:t>Ярославская ТЭЦ-3</w:t>
      </w:r>
      <w:r w:rsidRPr="00496DCA">
        <w:t xml:space="preserve"> обеспечивает тепловой энергией здания и сооружения потребителей, в число которых входят производственные объекты, объекты соцкультбыта и жилой фонд поселений Ярославского МР.</w:t>
      </w:r>
    </w:p>
    <w:p w:rsidR="00496DCA" w:rsidRPr="00496DCA" w:rsidRDefault="00496DCA" w:rsidP="00496DCA">
      <w:pPr>
        <w:spacing w:line="276" w:lineRule="auto"/>
        <w:ind w:firstLine="709"/>
        <w:jc w:val="both"/>
        <w:rPr>
          <w:rFonts w:eastAsia="Calibri"/>
          <w:lang w:eastAsia="en-US"/>
        </w:rPr>
      </w:pPr>
      <w:r w:rsidRPr="00496DCA">
        <w:rPr>
          <w:rFonts w:eastAsia="Calibri"/>
          <w:lang w:eastAsia="en-US"/>
        </w:rPr>
        <w:t>Зоны действия отопительных и производственно-отопительных источников тепловой энергии представлены в приложении к схеме теплоснабжения - электронная папка «Приложения к Схеме теплоснабжения Ярославского МР».</w:t>
      </w:r>
    </w:p>
    <w:p w:rsidR="00496DCA" w:rsidRPr="00496DCA" w:rsidRDefault="00496DCA" w:rsidP="00496DCA">
      <w:pPr>
        <w:spacing w:line="276" w:lineRule="auto"/>
        <w:ind w:firstLine="567"/>
        <w:jc w:val="both"/>
        <w:rPr>
          <w:u w:val="single"/>
        </w:rPr>
      </w:pPr>
      <w:r w:rsidRPr="00496DCA">
        <w:rPr>
          <w:u w:val="single"/>
        </w:rPr>
        <w:t>Отопительные котельные МП «Теплоресурс»</w:t>
      </w:r>
    </w:p>
    <w:p w:rsidR="00496DCA" w:rsidRPr="00496DCA" w:rsidRDefault="00496DCA" w:rsidP="00496DCA">
      <w:pPr>
        <w:spacing w:line="276" w:lineRule="auto"/>
        <w:ind w:firstLine="567"/>
        <w:jc w:val="both"/>
      </w:pPr>
      <w:r w:rsidRPr="00496DCA">
        <w:rPr>
          <w:b/>
        </w:rPr>
        <w:t>Котельная д. Пестрецово</w:t>
      </w:r>
      <w:r w:rsidRPr="00496DCA">
        <w:t xml:space="preserve"> МП «Теплоресурс» обеспечивает тепловой энергией здания и сооружения д. Пестрецово Пестрецовского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2 кадастровых квартала земель Ярославского МР.</w:t>
      </w:r>
    </w:p>
    <w:p w:rsidR="00496DCA" w:rsidRPr="00496DCA" w:rsidRDefault="00496DCA" w:rsidP="00496DCA">
      <w:pPr>
        <w:spacing w:line="276" w:lineRule="auto"/>
        <w:ind w:firstLine="567"/>
        <w:jc w:val="both"/>
      </w:pPr>
      <w:r w:rsidRPr="00496DCA">
        <w:rPr>
          <w:b/>
        </w:rPr>
        <w:t>Котельная с. Спас-Виталий</w:t>
      </w:r>
      <w:r w:rsidRPr="00496DCA">
        <w:t xml:space="preserve"> МП «Теплоресурс» обеспечивает тепловой энергией здания и сооружения с. Спас-Виталий Точищинского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д. Григорьевское</w:t>
      </w:r>
      <w:r w:rsidRPr="00496DCA">
        <w:t xml:space="preserve"> МП «Теплоресурс» обеспечивает тепловой энергией здания и сооружения д. Григорьвское Левцовского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д. Красный Бор</w:t>
      </w:r>
      <w:r w:rsidRPr="00496DCA">
        <w:t xml:space="preserve"> МП «Теплоресурс» обеспечивает тепловой энергией здания и сооружения д. Красный Бор Пестрецовского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ст. Уткино</w:t>
      </w:r>
      <w:r w:rsidRPr="00496DCA">
        <w:t xml:space="preserve"> МП «Теплоресурс» обеспечивает тепловой энергией здания и сооружения ст. Уткино Точищинского АО Ярославского МР, в число которых входят объекты жилого фонда.</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п.Заволжье</w:t>
      </w:r>
      <w:r w:rsidRPr="00496DCA">
        <w:t xml:space="preserve"> МП «Теплоресурс» обеспечивает тепловой энергией здания и сооружения п. Заволжье Пестрецовского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 xml:space="preserve">Котельная с.Андроники </w:t>
      </w:r>
      <w:r w:rsidRPr="00496DCA">
        <w:t xml:space="preserve">МП «Теплоресурс» обеспечивает тепловой энергией здания и сооружения с. Андроники Толбухинского АО Ярославского МР, в число которых входят </w:t>
      </w:r>
      <w:r w:rsidRPr="00496DCA">
        <w:lastRenderedPageBreak/>
        <w:t>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д. Глебовское</w:t>
      </w:r>
      <w:r w:rsidRPr="00496DCA">
        <w:t xml:space="preserve"> МП «Теплоресурс» обеспечивает тепловой энергией здания и сооружения д. Глебовское Глебовского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 xml:space="preserve">Котельная д. Кузнечиха (верх.) </w:t>
      </w:r>
      <w:r w:rsidRPr="00496DCA">
        <w:t>МП «Теплоресурс» обеспечивает тепловой энергией здания и сооружения д. Кузнечиха Кузнечихинского АО Ярославского МР, в число которых входят объекты жилого фонда, соцкультбыта и общественно-делового назначения. Зона действия котельной ограничена ул. Советской (трасса М-8), ул. Центральной в северной и центральной части д. Кузнечиха.</w:t>
      </w:r>
      <w:r w:rsidRPr="00496DCA">
        <w:rPr>
          <w:rFonts w:eastAsia="Calibri"/>
          <w:lang w:eastAsia="en-US"/>
        </w:rPr>
        <w:t xml:space="preserve"> Включает 2 кадастровых квартала земель Ярославского МР.</w:t>
      </w:r>
    </w:p>
    <w:p w:rsidR="00496DCA" w:rsidRPr="00496DCA" w:rsidRDefault="00496DCA" w:rsidP="00496DCA">
      <w:pPr>
        <w:spacing w:line="276" w:lineRule="auto"/>
        <w:ind w:firstLine="567"/>
        <w:jc w:val="both"/>
      </w:pPr>
      <w:r w:rsidRPr="00496DCA">
        <w:rPr>
          <w:b/>
        </w:rPr>
        <w:t>Котельная д. Кузнечиха (ниж.)</w:t>
      </w:r>
      <w:r w:rsidRPr="00496DCA">
        <w:t xml:space="preserve"> МП «Теплоресурс» обеспечивает тепловой энергией здания и сооружения д. Кузнечиха Кузнечихинского АО Ярославского МР, в число которых входят объекты жилого фонда, соцкультбыта и общественно-делового назначения. Зона действия котельной ограничена ул. Советской (трасса М-8), ул. Нефтянников в южной части д. Кузнечиха.</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д.Медягино</w:t>
      </w:r>
      <w:r w:rsidRPr="00496DCA">
        <w:t xml:space="preserve"> МП «Теплоресурс» обеспечивает тепловой энергией здания и сооружения д. Медягино Кузнечихинского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 xml:space="preserve">Котельная д.Толбухино </w:t>
      </w:r>
      <w:r w:rsidRPr="00496DCA">
        <w:t>МП «Теплоресурс» обеспечивает тепловой энергией здания и сооружения д.Толбухино Толбухинского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п.Ярославка</w:t>
      </w:r>
      <w:r w:rsidRPr="00496DCA">
        <w:t xml:space="preserve"> МП «Теплоресурс» обеспечивает тепловой энергией здания и сооружения п. Ярославка Рютневского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2 кадастровых квартала земель Ярославского МР.</w:t>
      </w:r>
    </w:p>
    <w:p w:rsidR="00496DCA" w:rsidRPr="00496DCA" w:rsidRDefault="00496DCA" w:rsidP="00496DCA">
      <w:pPr>
        <w:spacing w:line="276" w:lineRule="auto"/>
        <w:ind w:firstLine="567"/>
        <w:jc w:val="both"/>
      </w:pPr>
      <w:r w:rsidRPr="00496DCA">
        <w:rPr>
          <w:b/>
        </w:rPr>
        <w:t>Котельная с. Ширинье</w:t>
      </w:r>
      <w:r w:rsidRPr="00496DCA">
        <w:t xml:space="preserve"> МП «Теплоресурс» обеспечивает тепловой энергией здания и сооружения с. Ширинье Ширинского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с. Курба</w:t>
      </w:r>
      <w:r w:rsidRPr="00496DCA">
        <w:t xml:space="preserve"> МП «Теплоресурс» обеспечивает тепловой энергией здания и сооружения с. Курба Курбского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д. Иванищево</w:t>
      </w:r>
      <w:r w:rsidRPr="00496DCA">
        <w:t xml:space="preserve"> МП «Теплоресурс» обеспечивает тепловой энергией здания и сооружения д. Иванищево Курбского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2 кадастровых квартала земель Ярославского МР.</w:t>
      </w:r>
    </w:p>
    <w:p w:rsidR="00496DCA" w:rsidRPr="00496DCA" w:rsidRDefault="00496DCA" w:rsidP="00496DCA">
      <w:pPr>
        <w:spacing w:line="276" w:lineRule="auto"/>
        <w:ind w:firstLine="567"/>
        <w:jc w:val="both"/>
      </w:pPr>
      <w:r w:rsidRPr="00496DCA">
        <w:rPr>
          <w:b/>
        </w:rPr>
        <w:t>Котельная д. Мордвиново</w:t>
      </w:r>
      <w:r w:rsidRPr="00496DCA">
        <w:t xml:space="preserve"> МП «Теплоресурс» обеспечивает тепловой энергией здания и сооружения д. Мордвиново Мордвиновского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lastRenderedPageBreak/>
        <w:t>Котельная п. Козьмодемьянск (мазутная)</w:t>
      </w:r>
      <w:r w:rsidRPr="00496DCA">
        <w:t xml:space="preserve"> МП «Теплоресурс» обеспечивает тепловой энергией здания и сооружения п. Козьмодемьянска Меленковского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п. Козьмодемьянск (угольная)</w:t>
      </w:r>
      <w:r w:rsidRPr="00496DCA">
        <w:t xml:space="preserve"> МП «Теплоресурс» обеспечивает тепловой энергией здания и сооружения п. Козьмодемьянска Меленковского АО Ярославского МР в число которых входят объекты жилого фонда, соцкультбыта.</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 xml:space="preserve">Котельная п. Михайловский </w:t>
      </w:r>
      <w:r w:rsidRPr="00496DCA">
        <w:t>МП «Теплоресурс» обеспечивает тепловой энергией здания и сооружения п. Михайловский Некрасовского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с. Туношна</w:t>
      </w:r>
      <w:r w:rsidRPr="00496DCA">
        <w:t xml:space="preserve"> МП «Теплоресурс» обеспечивает тепловой энергией здания и сооружения с. Туношна Туношенского АО Ярославского МР, в число которых входят объекты жилого фонда, соцкультбыта и общественно-делового назначения.Зона действия котельной ограничена шоссе Ярославль-Кострома, ул. Новой, ул. Центральной с. Туношна</w:t>
      </w:r>
      <w:r w:rsidRPr="00496DCA">
        <w:rPr>
          <w:rFonts w:eastAsia="Calibri"/>
          <w:lang w:eastAsia="en-US"/>
        </w:rPr>
        <w:t>. Включает 2 кадастровых квартала земель Ярославского МР.</w:t>
      </w:r>
    </w:p>
    <w:p w:rsidR="00496DCA" w:rsidRPr="00496DCA" w:rsidRDefault="00496DCA" w:rsidP="00496DCA">
      <w:pPr>
        <w:spacing w:line="276" w:lineRule="auto"/>
        <w:ind w:firstLine="567"/>
        <w:jc w:val="both"/>
      </w:pPr>
      <w:r w:rsidRPr="00496DCA">
        <w:rPr>
          <w:b/>
        </w:rPr>
        <w:t xml:space="preserve">Котельная п. Туношна в/г 26 </w:t>
      </w:r>
      <w:r w:rsidRPr="00496DCA">
        <w:t>МП «Теплоресурс» обеспечивает тепловой энергией здания и сооружения района бывшего военного городка №26 п. Туношна Туношенского АО Ярославского МаР, в число которых входят объекты жилого фонда и соцкультбыта.Зона действия котельной ограничена территорией военного городка п. Туношна.</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д. Мокеевское</w:t>
      </w:r>
      <w:r w:rsidRPr="00496DCA">
        <w:t xml:space="preserve"> МП «Теплоресурс» обеспечивает тепловой энергией здания и сооружения района д. Мокеевское Туношенского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п. Карачиха</w:t>
      </w:r>
      <w:r w:rsidRPr="00496DCA">
        <w:t xml:space="preserve"> МП «Теплоресурс» обеспечивает тепловой энергией здания и сооружения района п. Карачиха Ивняковского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с. Сарафоново</w:t>
      </w:r>
      <w:r w:rsidRPr="00496DCA">
        <w:t xml:space="preserve"> МП «Теплоресурс» обеспечивает тепловой энергией здания и сооружения района с. Сарафоново Бекреневского АО Ярославского МР, в число которых входят объекты жилого фонда, соцкультбыта и общественно-делового назначения.</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д. Ананьино</w:t>
      </w:r>
      <w:r w:rsidRPr="00496DCA">
        <w:t xml:space="preserve"> МП «Теплоресурс» обеспечивает тепловой энергией здания и сооружения с. Ананьино Телегинского АО Ярославского МР, в число которых входят объекты жилого фонда, соцкультбыта, производственные и прочие потребители.</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 xml:space="preserve">Котельная д.Белкино </w:t>
      </w:r>
      <w:r w:rsidRPr="00496DCA">
        <w:t>МП «Теплоресурс» обеспечивает тепловой энергией здания и сооружения д. Белкино Карабихского АО Ярославского МР, в число которых входят объекты жилого фонда.</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д. Кормилицино</w:t>
      </w:r>
      <w:r w:rsidRPr="00496DCA">
        <w:t xml:space="preserve"> МП «Теплоресурс» обеспечивает тепловой энергией здания и сооружения района п. Кормилицино Карабихского АО Ярославского МР, в число которых входят объекты жилого фонда и соцкультбыта.</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lastRenderedPageBreak/>
        <w:t>Котельная д. Карабиха (школа)</w:t>
      </w:r>
      <w:r w:rsidRPr="00496DCA">
        <w:t xml:space="preserve"> МП «Теплоресурс» обеспечивает тепловой энергией здания и сооружения объектов муниципальных образовательных учреждений, жилых домов и прочих потребителей в д. Карабиха Карабихского АО Ярославского МР.</w:t>
      </w:r>
      <w:r w:rsidRPr="00496DCA">
        <w:rPr>
          <w:rFonts w:eastAsia="Calibri"/>
          <w:lang w:eastAsia="en-US"/>
        </w:rPr>
        <w:t xml:space="preserve"> Зона действия источника ограничена объектами МОУ Карабихская СОШ, а также потребителями по ул. Школьная.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д. Карабиха (ЦРБ)</w:t>
      </w:r>
      <w:r w:rsidRPr="00496DCA">
        <w:t xml:space="preserve"> МП «Теплоресурс» обеспечивает тепловой энергией здания и сооружения района ЦРБ расположенной в д. Карабиха Карабихского АО Ярославского МР в число которых входят объекты центральной районной больницы, жилого фонда и прочих потребителей.</w:t>
      </w:r>
      <w:r w:rsidRPr="00496DCA">
        <w:rPr>
          <w:rFonts w:eastAsia="Calibri"/>
          <w:lang w:eastAsia="en-US"/>
        </w:rPr>
        <w:t xml:space="preserve"> Зона действия источника ограничена объектами больничного городка ЦРБ, а также жилыми домами по ул. Юбилейная и прочими потребителями. Включает 1 кадастровый квартал земель Ярославского МР.</w:t>
      </w:r>
    </w:p>
    <w:p w:rsidR="00496DCA" w:rsidRPr="00496DCA" w:rsidRDefault="00496DCA" w:rsidP="00496DCA">
      <w:pPr>
        <w:spacing w:line="276" w:lineRule="auto"/>
        <w:ind w:firstLine="567"/>
        <w:jc w:val="both"/>
      </w:pPr>
      <w:r w:rsidRPr="00496DCA">
        <w:rPr>
          <w:b/>
        </w:rPr>
        <w:t>Котельная пос. Красные Ткачи-1 (на школу)</w:t>
      </w:r>
      <w:r w:rsidRPr="00496DCA">
        <w:t xml:space="preserve"> МП «Теплоресурс» обеспечивает тепловой энергией здания и сооружения пос. Красные Ткачи Карабихского СП Ярославского МР в число которых входят объекты жилого фонда, соцкультбыта, здравоохранения, производственного назначения и прочих потребителей.</w:t>
      </w:r>
      <w:r w:rsidRPr="00496DCA">
        <w:rPr>
          <w:rFonts w:eastAsia="Calibri"/>
          <w:lang w:eastAsia="en-US"/>
        </w:rPr>
        <w:t xml:space="preserve"> Зона действия источника ограничена ул. Калинина, Б. Октябрьской, Ногатина, Октябрьского пер., Промышленного проезда. Включает 1 кадастровый квартал земель Ярославского МР.</w:t>
      </w:r>
    </w:p>
    <w:p w:rsidR="00496DCA" w:rsidRPr="00496DCA" w:rsidRDefault="00496DCA" w:rsidP="00496DCA">
      <w:pPr>
        <w:spacing w:line="276" w:lineRule="auto"/>
        <w:ind w:firstLine="567"/>
        <w:jc w:val="both"/>
        <w:rPr>
          <w:rFonts w:eastAsia="Calibri"/>
          <w:lang w:eastAsia="en-US"/>
        </w:rPr>
      </w:pPr>
      <w:r w:rsidRPr="00496DCA">
        <w:rPr>
          <w:b/>
        </w:rPr>
        <w:t>Котельная пос. Красные Ткачи-2 (2 производство)</w:t>
      </w:r>
      <w:r w:rsidRPr="00496DCA">
        <w:t xml:space="preserve"> МП «Теплоресурс» обеспечивает тепловой энергией здания и сооружения пос. Красные Ткачи Карабихского СП Ярославского МР, в число которых входят объекты жилого фонда.</w:t>
      </w:r>
      <w:r w:rsidRPr="00496DCA">
        <w:rPr>
          <w:rFonts w:eastAsia="Calibri"/>
          <w:lang w:eastAsia="en-US"/>
        </w:rPr>
        <w:t xml:space="preserve"> Зона действия источника ограничена потребителями по ул. Московской и Текстильщиков. Включает 1 кадастровый квартал земель Ярославского МР.</w:t>
      </w:r>
    </w:p>
    <w:p w:rsidR="00496DCA" w:rsidRPr="00496DCA" w:rsidRDefault="00496DCA" w:rsidP="00496DCA">
      <w:pPr>
        <w:spacing w:line="276" w:lineRule="auto"/>
        <w:ind w:firstLine="567"/>
        <w:jc w:val="both"/>
        <w:rPr>
          <w:b/>
          <w:u w:val="single"/>
        </w:rPr>
      </w:pPr>
      <w:r w:rsidRPr="00496DCA">
        <w:rPr>
          <w:b/>
          <w:u w:val="single"/>
        </w:rPr>
        <w:t>Отопительные котельные ОАО «Санаторий Красный Холм»</w:t>
      </w:r>
    </w:p>
    <w:p w:rsidR="00496DCA" w:rsidRPr="00496DCA" w:rsidRDefault="00496DCA" w:rsidP="00496DCA">
      <w:pPr>
        <w:spacing w:line="276" w:lineRule="auto"/>
        <w:ind w:firstLine="567"/>
        <w:jc w:val="both"/>
      </w:pPr>
      <w:r w:rsidRPr="00496DCA">
        <w:rPr>
          <w:b/>
          <w:bCs/>
        </w:rPr>
        <w:t>Котельная ОАО «Санаторий Красный Холм»</w:t>
      </w:r>
      <w:r w:rsidRPr="00496DCA">
        <w:t xml:space="preserve"> обеспечивает тепловой энергией здания и сооружения п. Красный Холм, в число которых входят объекты жилого фонда и соцкультбыта.</w:t>
      </w:r>
    </w:p>
    <w:p w:rsidR="00496DCA" w:rsidRPr="00496DCA" w:rsidRDefault="00496DCA" w:rsidP="00496DCA">
      <w:pPr>
        <w:spacing w:line="276" w:lineRule="auto"/>
        <w:ind w:firstLine="567"/>
        <w:jc w:val="both"/>
      </w:pPr>
    </w:p>
    <w:p w:rsidR="00496DCA" w:rsidRPr="00496DCA" w:rsidRDefault="00496DCA" w:rsidP="00496DCA">
      <w:pPr>
        <w:spacing w:line="276" w:lineRule="auto"/>
        <w:ind w:firstLine="567"/>
        <w:jc w:val="both"/>
        <w:rPr>
          <w:b/>
          <w:u w:val="single"/>
        </w:rPr>
      </w:pPr>
      <w:r w:rsidRPr="00496DCA">
        <w:rPr>
          <w:b/>
          <w:u w:val="single"/>
        </w:rPr>
        <w:t>Отопительные котельные ЗАО «Пансионат отдыха Ярославль»</w:t>
      </w:r>
    </w:p>
    <w:p w:rsidR="00496DCA" w:rsidRPr="00496DCA" w:rsidRDefault="00496DCA" w:rsidP="00496DCA">
      <w:pPr>
        <w:spacing w:line="276" w:lineRule="auto"/>
        <w:ind w:firstLine="567"/>
        <w:jc w:val="both"/>
      </w:pPr>
      <w:r w:rsidRPr="00496DCA">
        <w:rPr>
          <w:b/>
          <w:bCs/>
        </w:rPr>
        <w:t xml:space="preserve">Котельная ЗАО «Пансионат отдыха Ярославль» </w:t>
      </w:r>
      <w:r w:rsidRPr="00496DCA">
        <w:t xml:space="preserve">обеспечивает тепловой энергией здания и сооружения </w:t>
      </w:r>
      <w:r w:rsidRPr="00496DCA">
        <w:rPr>
          <w:rFonts w:eastAsia="Calibri"/>
          <w:szCs w:val="22"/>
          <w:lang w:eastAsia="en-US"/>
        </w:rPr>
        <w:t>пансионата, жилых зданий и объектов прочих потребителей Карабихского СП Ярославского МР в пределах границ пансионата</w:t>
      </w:r>
      <w:r w:rsidRPr="00496DCA">
        <w:t>.</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567"/>
        <w:jc w:val="both"/>
        <w:rPr>
          <w:b/>
          <w:u w:val="single"/>
        </w:rPr>
      </w:pPr>
      <w:r w:rsidRPr="00496DCA">
        <w:rPr>
          <w:b/>
          <w:u w:val="single"/>
        </w:rPr>
        <w:t>Отопительные котельные АО «Яркоммунсервис»</w:t>
      </w:r>
    </w:p>
    <w:p w:rsidR="00496DCA" w:rsidRPr="00496DCA" w:rsidRDefault="00496DCA" w:rsidP="00496DCA">
      <w:pPr>
        <w:spacing w:line="276" w:lineRule="auto"/>
        <w:ind w:firstLine="567"/>
        <w:jc w:val="both"/>
      </w:pPr>
      <w:r w:rsidRPr="00496DCA">
        <w:rPr>
          <w:b/>
        </w:rPr>
        <w:t>Котельная №12 АО «Яркоммунсервис»</w:t>
      </w:r>
      <w:r w:rsidRPr="00496DCA">
        <w:t xml:space="preserve"> обеспечивает тепловой энергией здания и сооружения Пансионата «Туношна» Туношенского АО Ярославского МР в число которых входят объекты жилого фонда и соцкультбыта.</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rPr>
          <w:rFonts w:eastAsia="Calibri"/>
          <w:lang w:eastAsia="en-US"/>
        </w:rPr>
      </w:pPr>
      <w:r w:rsidRPr="00496DCA">
        <w:rPr>
          <w:b/>
        </w:rPr>
        <w:t>Котельная с. Спасское</w:t>
      </w:r>
      <w:r w:rsidRPr="00496DCA">
        <w:t xml:space="preserve"> АО «Яркоммунсервис» обеспечивает тепловой энергией здания и сооружения района с. Спасское Бекреневского АО Ярославского МР в число которых входят объекты жилого фонда и соцкультбыта.</w:t>
      </w:r>
      <w:r w:rsidRPr="00496DCA">
        <w:rPr>
          <w:rFonts w:eastAsia="Calibri"/>
          <w:lang w:eastAsia="en-US"/>
        </w:rPr>
        <w:t xml:space="preserve"> Включает 1 кадастровый квартал земель Ярославского МР.</w:t>
      </w:r>
    </w:p>
    <w:p w:rsidR="00496DCA" w:rsidRPr="00496DCA" w:rsidRDefault="00496DCA" w:rsidP="00496DCA">
      <w:pPr>
        <w:spacing w:line="276" w:lineRule="auto"/>
        <w:ind w:firstLine="567"/>
        <w:jc w:val="both"/>
        <w:rPr>
          <w:b/>
          <w:u w:val="single"/>
        </w:rPr>
      </w:pPr>
      <w:r w:rsidRPr="00496DCA">
        <w:rPr>
          <w:b/>
          <w:u w:val="single"/>
        </w:rPr>
        <w:t>Отопительные котельные OOО "ЯКС"</w:t>
      </w:r>
    </w:p>
    <w:p w:rsidR="00496DCA" w:rsidRPr="00496DCA" w:rsidRDefault="00496DCA" w:rsidP="00496DCA">
      <w:pPr>
        <w:spacing w:line="276" w:lineRule="auto"/>
        <w:ind w:firstLine="567"/>
        <w:jc w:val="both"/>
      </w:pPr>
      <w:r w:rsidRPr="00496DCA">
        <w:rPr>
          <w:b/>
        </w:rPr>
        <w:t>Котельная БМК-ЭКО</w:t>
      </w:r>
      <w:r w:rsidRPr="00496DCA">
        <w:t xml:space="preserve"> OOО "ЯКС" обеспечивает тепловой МКД в д. Кузнечиха.</w:t>
      </w:r>
    </w:p>
    <w:p w:rsidR="00496DCA" w:rsidRPr="00496DCA" w:rsidRDefault="00496DCA" w:rsidP="00496DCA">
      <w:pPr>
        <w:spacing w:line="276" w:lineRule="auto"/>
        <w:ind w:firstLine="567"/>
        <w:jc w:val="center"/>
      </w:pPr>
    </w:p>
    <w:p w:rsidR="00496DCA" w:rsidRPr="00496DCA" w:rsidRDefault="00496DCA" w:rsidP="00496DCA">
      <w:pPr>
        <w:spacing w:line="276" w:lineRule="auto"/>
        <w:ind w:firstLine="567"/>
        <w:jc w:val="both"/>
        <w:rPr>
          <w:b/>
          <w:u w:val="single"/>
        </w:rPr>
      </w:pPr>
      <w:r w:rsidRPr="00496DCA">
        <w:rPr>
          <w:b/>
          <w:u w:val="single"/>
        </w:rPr>
        <w:t>Отопительные котельные ФГБУ "ЦЖКУ" МО РФ</w:t>
      </w:r>
    </w:p>
    <w:p w:rsidR="00496DCA" w:rsidRPr="00496DCA" w:rsidRDefault="00496DCA" w:rsidP="00496DCA">
      <w:pPr>
        <w:widowControl w:val="0"/>
        <w:spacing w:line="276" w:lineRule="auto"/>
        <w:ind w:firstLine="709"/>
        <w:contextualSpacing/>
        <w:jc w:val="both"/>
        <w:rPr>
          <w:b/>
          <w:szCs w:val="22"/>
        </w:rPr>
      </w:pPr>
      <w:r w:rsidRPr="00496DCA">
        <w:rPr>
          <w:b/>
          <w:szCs w:val="22"/>
        </w:rPr>
        <w:lastRenderedPageBreak/>
        <w:t xml:space="preserve">Котельная №1 в/г 63 д. Дорожаево </w:t>
      </w:r>
      <w:r w:rsidRPr="00496DCA">
        <w:rPr>
          <w:szCs w:val="22"/>
        </w:rPr>
        <w:t>обеспечивает тепловой энергией здания и сооружения районад. Дорожаево.</w:t>
      </w:r>
    </w:p>
    <w:p w:rsidR="00496DCA" w:rsidRPr="00496DCA" w:rsidRDefault="00496DCA" w:rsidP="00496DCA">
      <w:pPr>
        <w:widowControl w:val="0"/>
        <w:spacing w:line="276" w:lineRule="auto"/>
        <w:ind w:firstLine="709"/>
        <w:contextualSpacing/>
        <w:jc w:val="both"/>
        <w:rPr>
          <w:b/>
          <w:szCs w:val="22"/>
        </w:rPr>
      </w:pPr>
      <w:r w:rsidRPr="00496DCA">
        <w:rPr>
          <w:b/>
          <w:szCs w:val="22"/>
        </w:rPr>
        <w:t>Котельная №28 в/г 76 ст. Лютово</w:t>
      </w:r>
      <w:r w:rsidRPr="00496DCA">
        <w:rPr>
          <w:szCs w:val="22"/>
        </w:rPr>
        <w:t xml:space="preserve"> обеспечивает тепловой энергией здания и сооружения района ст. Лютово.</w:t>
      </w:r>
    </w:p>
    <w:p w:rsidR="00496DCA" w:rsidRPr="00496DCA" w:rsidRDefault="00496DCA" w:rsidP="00496DCA">
      <w:pPr>
        <w:spacing w:line="276" w:lineRule="auto"/>
        <w:ind w:firstLine="680"/>
        <w:jc w:val="both"/>
        <w:rPr>
          <w:rFonts w:eastAsia="Calibri"/>
          <w:b/>
          <w:szCs w:val="22"/>
        </w:rPr>
      </w:pPr>
      <w:r w:rsidRPr="00496DCA">
        <w:rPr>
          <w:rFonts w:eastAsia="Calibri"/>
          <w:b/>
          <w:szCs w:val="22"/>
        </w:rPr>
        <w:t>Котельная № 24 в/г 311 с. Прохоровское</w:t>
      </w:r>
      <w:r w:rsidRPr="00496DCA">
        <w:rPr>
          <w:rFonts w:eastAsia="Calibri"/>
          <w:szCs w:val="22"/>
        </w:rPr>
        <w:t xml:space="preserve"> обеспечивает тепловой энергией здания и сооружения района с. Прохоровское</w:t>
      </w:r>
    </w:p>
    <w:p w:rsidR="00496DCA" w:rsidRPr="00496DCA" w:rsidRDefault="00496DCA" w:rsidP="00496DCA">
      <w:pPr>
        <w:spacing w:line="276" w:lineRule="auto"/>
        <w:ind w:firstLine="567"/>
        <w:jc w:val="both"/>
        <w:rPr>
          <w:b/>
          <w:u w:val="single"/>
        </w:rPr>
      </w:pPr>
      <w:r w:rsidRPr="00496DCA">
        <w:rPr>
          <w:b/>
          <w:u w:val="single"/>
        </w:rPr>
        <w:t>Производственно-отоптельные котельные</w:t>
      </w:r>
    </w:p>
    <w:p w:rsidR="00496DCA" w:rsidRPr="00496DCA" w:rsidRDefault="00496DCA" w:rsidP="00496DCA">
      <w:pPr>
        <w:spacing w:line="276" w:lineRule="auto"/>
        <w:ind w:firstLine="567"/>
        <w:jc w:val="both"/>
      </w:pPr>
      <w:r w:rsidRPr="00496DCA">
        <w:rPr>
          <w:b/>
        </w:rPr>
        <w:t>Котельная ООО «УПТК «ТПС»</w:t>
      </w:r>
      <w:r w:rsidRPr="00496DCA">
        <w:t xml:space="preserve"> (находится за территорией Ярославского МР) обеспечивает тепловой энергией здания и сооружения п. Красный Бор, в число которых входят объекты жилого фонда и соцкультбыта Ярославского МР.</w:t>
      </w:r>
    </w:p>
    <w:p w:rsidR="00496DCA" w:rsidRPr="00496DCA" w:rsidRDefault="00496DCA" w:rsidP="00496DCA">
      <w:pPr>
        <w:spacing w:line="276" w:lineRule="auto"/>
        <w:ind w:firstLine="567"/>
        <w:jc w:val="both"/>
        <w:rPr>
          <w:rFonts w:eastAsia="Calibri"/>
          <w:lang w:eastAsia="en-US"/>
        </w:rPr>
      </w:pPr>
      <w:r w:rsidRPr="00496DCA">
        <w:rPr>
          <w:b/>
        </w:rPr>
        <w:t>Котельная ООО «Прогресс»</w:t>
      </w:r>
      <w:r w:rsidRPr="00496DCA">
        <w:t xml:space="preserve"> обеспечивает тепловой энергией здания и сооружения п. Красные Ткачи Карабихского СП Ярославского МР, в число которых входят объекты жилого фонда, ряд производственных объектов и прочих потребителей.</w:t>
      </w:r>
      <w:r w:rsidRPr="00496DCA">
        <w:rPr>
          <w:rFonts w:eastAsia="Calibri"/>
          <w:lang w:eastAsia="en-US"/>
        </w:rPr>
        <w:t xml:space="preserve"> Зона действия источника ограничена собственными потребителями, а также жилой, социально-бытовой и прочими потребителями по ул. Октябрьской и Пушкина. Включает 1 кадастровый квартал земель Ярославского МР.</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40" w:name="_Toc102216109"/>
      <w:r w:rsidRPr="00496DCA">
        <w:rPr>
          <w:b/>
          <w:szCs w:val="26"/>
          <w:lang w:eastAsia="en-US"/>
        </w:rPr>
        <w:t>описание существующих и перспективных зон действия индивидуальных источников тепловой энергии;</w:t>
      </w:r>
      <w:bookmarkEnd w:id="40"/>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Зоны индивидуального теплоснабжения Ярославского МР, сформированы в исторически сложившихся на территории поселений с индивидуальной малоэтажной жилой застройкой (одно-, двух-, трехэтажные дома), которые не имеют подключения к системам централизованного теплоснабжения.</w:t>
      </w:r>
    </w:p>
    <w:p w:rsidR="00496DCA" w:rsidRPr="00496DCA" w:rsidRDefault="00496DCA" w:rsidP="00496DCA">
      <w:pPr>
        <w:spacing w:line="276" w:lineRule="auto"/>
        <w:ind w:firstLine="680"/>
        <w:jc w:val="both"/>
        <w:rPr>
          <w:rFonts w:eastAsia="Calibri"/>
          <w:lang w:eastAsia="en-US"/>
        </w:rPr>
      </w:pPr>
      <w:r w:rsidRPr="00496DCA">
        <w:rPr>
          <w:rFonts w:eastAsia="Calibri"/>
          <w:szCs w:val="22"/>
          <w:lang w:eastAsia="en-US"/>
        </w:rPr>
        <w:t xml:space="preserve">Отопление осуществляется собственными источниками тепла, работающими, как правило, на газообразном или твердом топливе. По состоянию </w:t>
      </w:r>
      <w:r w:rsidRPr="00496DCA">
        <w:rPr>
          <w:rFonts w:eastAsia="Calibri"/>
          <w:lang w:eastAsia="en-US"/>
        </w:rPr>
        <w:t>на 01.01.2023, жилых домов с индивидуальными источниками, работающими на природном газе и твердом топливе (уголь, дрова) насчитывается 1662 шт., отапливаемая жилая площадь 362,9 тыс. кв.м.</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За 5 лет с 2013 по 2018 годы в Ярославском МР значительно увеличилось число многоквартирных домов с индивидуальными поквартирными источниками тепловой энергии, работающих на природном газе. </w:t>
      </w:r>
    </w:p>
    <w:p w:rsidR="00496DCA" w:rsidRPr="00496DCA" w:rsidRDefault="00496DCA" w:rsidP="00496DCA">
      <w:pPr>
        <w:spacing w:line="276" w:lineRule="auto"/>
        <w:ind w:firstLine="680"/>
        <w:jc w:val="both"/>
        <w:rPr>
          <w:rFonts w:eastAsia="Calibri"/>
          <w:szCs w:val="22"/>
          <w:lang w:eastAsia="en-US"/>
        </w:rPr>
        <w:sectPr w:rsidR="00496DCA" w:rsidRPr="00496DCA" w:rsidSect="00C07C65">
          <w:pgSz w:w="11906" w:h="16838"/>
          <w:pgMar w:top="851" w:right="851" w:bottom="1134" w:left="1418" w:header="709" w:footer="709" w:gutter="0"/>
          <w:cols w:space="720"/>
        </w:sectPr>
      </w:pPr>
      <w:r w:rsidRPr="00496DCA">
        <w:rPr>
          <w:rFonts w:eastAsia="Calibri"/>
          <w:szCs w:val="22"/>
          <w:lang w:eastAsia="en-US"/>
        </w:rPr>
        <w:t>Информация о МКД с индивидуальными газовыми котлами по состоянию на 01.01.2023 представлена таблица ниже</w:t>
      </w:r>
    </w:p>
    <w:p w:rsidR="00496DCA" w:rsidRPr="00496DCA" w:rsidRDefault="00496DCA" w:rsidP="00496DCA">
      <w:pPr>
        <w:spacing w:line="276" w:lineRule="auto"/>
        <w:ind w:firstLine="680"/>
        <w:jc w:val="both"/>
        <w:rPr>
          <w:rFonts w:eastAsia="Calibri"/>
          <w:b/>
          <w:bCs/>
          <w:szCs w:val="22"/>
          <w:lang w:eastAsia="en-US"/>
        </w:rPr>
      </w:pPr>
      <w:bookmarkStart w:id="41" w:name="_Toc8679752"/>
      <w:bookmarkStart w:id="42" w:name="_Toc135660276"/>
      <w:r w:rsidRPr="00496DCA">
        <w:rPr>
          <w:rFonts w:eastAsia="Calibri"/>
          <w:bCs/>
          <w:szCs w:val="22"/>
          <w:lang w:eastAsia="en-US"/>
        </w:rPr>
        <w:lastRenderedPageBreak/>
        <w:t xml:space="preserve">Таблица </w:t>
      </w:r>
      <w:r w:rsidRPr="00496DCA">
        <w:rPr>
          <w:rFonts w:eastAsia="Calibri"/>
          <w:bCs/>
          <w:szCs w:val="22"/>
          <w:lang w:eastAsia="en-US"/>
        </w:rPr>
        <w:fldChar w:fldCharType="begin"/>
      </w:r>
      <w:r w:rsidRPr="00496DCA">
        <w:rPr>
          <w:rFonts w:eastAsia="Calibri"/>
          <w:bCs/>
          <w:szCs w:val="22"/>
          <w:lang w:eastAsia="en-US"/>
        </w:rPr>
        <w:instrText xml:space="preserve"> STYLEREF 1 \s </w:instrText>
      </w:r>
      <w:r w:rsidRPr="00496DCA">
        <w:rPr>
          <w:rFonts w:eastAsia="Calibri"/>
          <w:bCs/>
          <w:szCs w:val="22"/>
          <w:lang w:eastAsia="en-US"/>
        </w:rPr>
        <w:fldChar w:fldCharType="separate"/>
      </w:r>
      <w:r w:rsidR="00075BD7">
        <w:rPr>
          <w:rFonts w:eastAsia="Calibri"/>
          <w:bCs/>
          <w:noProof/>
          <w:szCs w:val="22"/>
          <w:lang w:eastAsia="en-US"/>
        </w:rPr>
        <w:t>0</w:t>
      </w:r>
      <w:r w:rsidRPr="00496DCA">
        <w:rPr>
          <w:rFonts w:eastAsia="Calibri"/>
          <w:szCs w:val="22"/>
          <w:lang w:eastAsia="en-US"/>
        </w:rPr>
        <w:fldChar w:fldCharType="end"/>
      </w:r>
      <w:r w:rsidRPr="00496DCA">
        <w:rPr>
          <w:rFonts w:eastAsia="Calibri"/>
          <w:bCs/>
          <w:szCs w:val="22"/>
          <w:lang w:eastAsia="en-US"/>
        </w:rPr>
        <w:t>.</w:t>
      </w:r>
      <w:r w:rsidRPr="00496DCA">
        <w:rPr>
          <w:rFonts w:eastAsia="Calibri"/>
          <w:bCs/>
          <w:szCs w:val="22"/>
          <w:lang w:eastAsia="en-US"/>
        </w:rPr>
        <w:fldChar w:fldCharType="begin"/>
      </w:r>
      <w:r w:rsidRPr="00496DCA">
        <w:rPr>
          <w:rFonts w:eastAsia="Calibri"/>
          <w:bCs/>
          <w:szCs w:val="22"/>
          <w:lang w:eastAsia="en-US"/>
        </w:rPr>
        <w:instrText xml:space="preserve"> SEQ Таблица \* ARABIC \s 1 </w:instrText>
      </w:r>
      <w:r w:rsidRPr="00496DCA">
        <w:rPr>
          <w:rFonts w:eastAsia="Calibri"/>
          <w:bCs/>
          <w:szCs w:val="22"/>
          <w:lang w:eastAsia="en-US"/>
        </w:rPr>
        <w:fldChar w:fldCharType="separate"/>
      </w:r>
      <w:r w:rsidR="00075BD7">
        <w:rPr>
          <w:rFonts w:eastAsia="Calibri"/>
          <w:bCs/>
          <w:noProof/>
          <w:szCs w:val="22"/>
          <w:lang w:eastAsia="en-US"/>
        </w:rPr>
        <w:t>12</w:t>
      </w:r>
      <w:r w:rsidRPr="00496DCA">
        <w:rPr>
          <w:rFonts w:eastAsia="Calibri"/>
          <w:szCs w:val="22"/>
          <w:lang w:eastAsia="en-US"/>
        </w:rPr>
        <w:fldChar w:fldCharType="end"/>
      </w:r>
      <w:bookmarkEnd w:id="41"/>
      <w:r w:rsidRPr="00496DCA">
        <w:rPr>
          <w:rFonts w:eastAsia="Calibri"/>
          <w:b/>
          <w:bCs/>
          <w:szCs w:val="22"/>
          <w:lang w:eastAsia="en-US"/>
        </w:rPr>
        <w:t>П</w:t>
      </w:r>
      <w:r w:rsidRPr="00496DCA">
        <w:rPr>
          <w:rFonts w:eastAsia="Calibri"/>
          <w:bCs/>
          <w:szCs w:val="22"/>
          <w:lang w:eastAsia="en-US"/>
        </w:rPr>
        <w:t>рогноз перспективной застройки в период с 2022 по 2033 гг</w:t>
      </w:r>
      <w:bookmarkEnd w:id="42"/>
    </w:p>
    <w:tbl>
      <w:tblPr>
        <w:tblW w:w="15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982"/>
        <w:gridCol w:w="3343"/>
        <w:gridCol w:w="1783"/>
        <w:gridCol w:w="1767"/>
        <w:gridCol w:w="2442"/>
        <w:gridCol w:w="1949"/>
        <w:gridCol w:w="1777"/>
        <w:gridCol w:w="1651"/>
      </w:tblGrid>
      <w:tr w:rsidR="00496DCA" w:rsidRPr="00496DCA" w:rsidTr="00C07C65">
        <w:trPr>
          <w:trHeight w:val="23"/>
          <w:tblHeader/>
          <w:jc w:val="center"/>
        </w:trPr>
        <w:tc>
          <w:tcPr>
            <w:tcW w:w="982"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w:t>
            </w:r>
          </w:p>
        </w:tc>
        <w:tc>
          <w:tcPr>
            <w:tcW w:w="334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Наименование объекта</w:t>
            </w:r>
          </w:p>
        </w:tc>
        <w:tc>
          <w:tcPr>
            <w:tcW w:w="178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Этажность</w:t>
            </w:r>
          </w:p>
        </w:tc>
        <w:tc>
          <w:tcPr>
            <w:tcW w:w="1767"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тип потребителя</w:t>
            </w:r>
          </w:p>
        </w:tc>
        <w:tc>
          <w:tcPr>
            <w:tcW w:w="2442"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Описание места размещения объекта</w:t>
            </w:r>
          </w:p>
        </w:tc>
        <w:tc>
          <w:tcPr>
            <w:tcW w:w="1949"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Источник теплоснабжения</w:t>
            </w:r>
          </w:p>
        </w:tc>
        <w:tc>
          <w:tcPr>
            <w:tcW w:w="1777"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Площадь, м²</w:t>
            </w:r>
          </w:p>
        </w:tc>
        <w:tc>
          <w:tcPr>
            <w:tcW w:w="1651"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Год ввода</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1</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ДОУ 220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Карачиха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Карачиха</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5 062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ДОУ 220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п. Щедрино</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5 062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2027</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ДОУ 220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Красный Бор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ООО «УПТК» ТПС</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5 062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5</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ДОУ 220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д. Кузнечиха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5 062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2035</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6</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Школа 350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п. Заволжье</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6 528</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7</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Школа 350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Ивняки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Ярославская ТЭЦ-3</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5 434</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2025</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8</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Школа 500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д. Кузнечиха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10 736</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2035</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9</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Школа 1100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Красный Бор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21 472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2025</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10</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Школа 250 мест</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Карачиха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Карачиха</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5 062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2030</w:t>
            </w:r>
          </w:p>
        </w:tc>
      </w:tr>
      <w:tr w:rsidR="00496DCA" w:rsidRPr="00496DCA" w:rsidTr="00C07C65">
        <w:trPr>
          <w:trHeight w:val="23"/>
          <w:jc w:val="center"/>
        </w:trPr>
        <w:tc>
          <w:tcPr>
            <w:tcW w:w="15694" w:type="dxa"/>
            <w:gridSpan w:val="8"/>
            <w:shd w:val="clear" w:color="auto" w:fill="auto"/>
            <w:vAlign w:val="center"/>
            <w:hideMark/>
          </w:tcPr>
          <w:p w:rsidR="00496DCA" w:rsidRPr="00496DCA" w:rsidRDefault="00496DCA" w:rsidP="00496DCA">
            <w:pPr>
              <w:jc w:val="center"/>
              <w:rPr>
                <w:sz w:val="28"/>
                <w:szCs w:val="28"/>
              </w:rPr>
            </w:pPr>
            <w:r w:rsidRPr="00496DCA">
              <w:rPr>
                <w:sz w:val="28"/>
                <w:szCs w:val="28"/>
              </w:rPr>
              <w:t>Планируемые мероприятия по строительству объектов, год ввода в эксплуатацию зданий будет уточняться по мере разработки ПСД и выделения финансирования</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1</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Школа 1400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Красный Бор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ООО «УПТК» ТПС</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30 059</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2030</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2</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ДОУ 120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2</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Красный Бор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ООО «УПТК» ТПС</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4 440</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2032</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ДОУ 280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Красный Бор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ООО «УПТК» ТПС</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5 900</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2034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ДОУ 330 мест</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Красный Бор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ООО «УПТК» ТПС</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7 074</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2035</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5</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Поликлинника на 500 посещений</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6</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Красный Бор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ООО «УПТК» ТПС</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10111</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2025</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6</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Общественно-культурный центр</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2</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Красный Бор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787</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7</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Физкультурно-оздоровительный комплекс</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2</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Красный Бор </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ООО «УПТК» ТПС</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1750</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2027</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8</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Школа на 640 учащихся с совмещенным детским садом на 160 мест</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2-3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с.Лучинское</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ТГК-2</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10045</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2024-2025</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9</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Дом культуры на 150 мест</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1</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д.Пестрецово</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835</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2025</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10</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Дом культуры в сКурба ( реконструкция существующего здания)</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2</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с.Курба</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380</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12</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 ЯО,ЯР, р.п.Красные Ткачи</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6 528</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13</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5</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8 688</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14</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4 687</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15</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4 687</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lastRenderedPageBreak/>
              <w:t>16</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4</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8 972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17</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12</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16 564</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18</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9</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4 047</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19</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6</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ЯО,ЯР,п.Ивняки</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4 672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20</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7</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ЯО,ЯР,Пестрецовский с/о, 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8 522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21</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 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2 546</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22</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 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6 477</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23</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 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5 781</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24</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11</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 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26 052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25</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11</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 ЯО,ЯР, 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20 276</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26</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8 800</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27</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11</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10 822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28</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3 226</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29</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6 162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30</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noWrap/>
            <w:vAlign w:val="center"/>
            <w:hideMark/>
          </w:tcPr>
          <w:p w:rsidR="00496DCA" w:rsidRPr="00496DCA" w:rsidRDefault="00496DCA" w:rsidP="00496DCA">
            <w:pPr>
              <w:jc w:val="center"/>
              <w:rPr>
                <w:sz w:val="20"/>
                <w:szCs w:val="20"/>
              </w:rPr>
            </w:pPr>
            <w:r w:rsidRPr="00496DCA">
              <w:rPr>
                <w:sz w:val="20"/>
                <w:szCs w:val="20"/>
              </w:rPr>
              <w:t>6</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ЯО,ЯР,п.Ивняки</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4 672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31</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9</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4 047</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32</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11</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5 460</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33</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11</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5 460</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34</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11</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7 111</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2025</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35</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6</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15 219</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36</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6</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8 618</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37</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6</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6 681</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38</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12</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777" w:type="dxa"/>
            <w:shd w:val="clear" w:color="auto" w:fill="auto"/>
            <w:vAlign w:val="center"/>
            <w:hideMark/>
          </w:tcPr>
          <w:p w:rsidR="00496DCA" w:rsidRPr="00496DCA" w:rsidRDefault="00496DCA" w:rsidP="00496DCA">
            <w:pPr>
              <w:jc w:val="center"/>
              <w:rPr>
                <w:sz w:val="20"/>
                <w:szCs w:val="20"/>
              </w:rPr>
            </w:pPr>
            <w:r w:rsidRPr="00496DCA">
              <w:rPr>
                <w:sz w:val="20"/>
                <w:szCs w:val="20"/>
              </w:rPr>
              <w:t>7 111</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39</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 п.Карачиха</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1 615</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40</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6 588</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41</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 в районе п.Ивняки</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2 351</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42</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ЯО,ЯР,д.Ермолово</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2 004</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43</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ЯО,ЯР,д.Курдумово</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237</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44</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ЯО,ЯР,Ивняковский с/о, п.Карачиха</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744</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45</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ЯО,ЯР,Ивняковский с/о, п.Карачиха</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2 465</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46</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ЯО,ЯР,Ивняковский с/о, п.Карачиха</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2 465</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47</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829</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48</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ЯО,ЯР,д.Ермолово</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2 004</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49</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 ЯР, р.п.Красные Ткачи</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3 315</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lastRenderedPageBreak/>
              <w:t>50</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2 083</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51</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2 174</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52</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2 174</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53</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2 259</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54</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2 259</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55</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3 397</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56</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3 397</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57</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2 259</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58</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2 259</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59</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2 259</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60</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2 259</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61</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2 257</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62</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2</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ЯО,ЯР,Рютневский с/о,         с. Толгоболь</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238</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63</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2</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ЯО,ЯР,Рютневский с/о,         с. Толгоболь</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237</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64</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2</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ЯО,ЯР,Рютневский с/о,         с. Толгоболь</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232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r w:rsidR="00496DCA" w:rsidRPr="00496DCA" w:rsidTr="00C07C65">
        <w:trPr>
          <w:trHeight w:val="23"/>
          <w:jc w:val="center"/>
        </w:trPr>
        <w:tc>
          <w:tcPr>
            <w:tcW w:w="982" w:type="dxa"/>
            <w:shd w:val="clear" w:color="auto" w:fill="auto"/>
            <w:vAlign w:val="center"/>
            <w:hideMark/>
          </w:tcPr>
          <w:p w:rsidR="00496DCA" w:rsidRPr="00496DCA" w:rsidRDefault="00496DCA" w:rsidP="00496DCA">
            <w:pPr>
              <w:jc w:val="center"/>
              <w:rPr>
                <w:sz w:val="20"/>
                <w:szCs w:val="20"/>
              </w:rPr>
            </w:pPr>
            <w:r w:rsidRPr="00496DCA">
              <w:rPr>
                <w:sz w:val="20"/>
                <w:szCs w:val="20"/>
              </w:rPr>
              <w:t>65</w:t>
            </w:r>
          </w:p>
        </w:tc>
        <w:tc>
          <w:tcPr>
            <w:tcW w:w="334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783" w:type="dxa"/>
            <w:shd w:val="clear" w:color="auto" w:fill="auto"/>
            <w:vAlign w:val="center"/>
            <w:hideMark/>
          </w:tcPr>
          <w:p w:rsidR="00496DCA" w:rsidRPr="00496DCA" w:rsidRDefault="00496DCA" w:rsidP="00496DCA">
            <w:pPr>
              <w:jc w:val="center"/>
              <w:rPr>
                <w:sz w:val="20"/>
                <w:szCs w:val="20"/>
              </w:rPr>
            </w:pPr>
            <w:r w:rsidRPr="00496DCA">
              <w:rPr>
                <w:sz w:val="20"/>
                <w:szCs w:val="20"/>
              </w:rPr>
              <w:t>2</w:t>
            </w:r>
          </w:p>
        </w:tc>
        <w:tc>
          <w:tcPr>
            <w:tcW w:w="1767"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442" w:type="dxa"/>
            <w:shd w:val="clear" w:color="auto" w:fill="auto"/>
            <w:vAlign w:val="center"/>
            <w:hideMark/>
          </w:tcPr>
          <w:p w:rsidR="00496DCA" w:rsidRPr="00496DCA" w:rsidRDefault="00496DCA" w:rsidP="00496DCA">
            <w:pPr>
              <w:jc w:val="center"/>
              <w:rPr>
                <w:sz w:val="20"/>
                <w:szCs w:val="20"/>
              </w:rPr>
            </w:pPr>
            <w:r w:rsidRPr="00496DCA">
              <w:rPr>
                <w:sz w:val="20"/>
                <w:szCs w:val="20"/>
              </w:rPr>
              <w:t>ЯО,ЯР,Рютневский с/о, с.Толгоболь</w:t>
            </w:r>
          </w:p>
        </w:tc>
        <w:tc>
          <w:tcPr>
            <w:tcW w:w="1949" w:type="dxa"/>
            <w:shd w:val="clear" w:color="auto" w:fill="auto"/>
            <w:vAlign w:val="center"/>
            <w:hideMark/>
          </w:tcPr>
          <w:p w:rsidR="00496DCA" w:rsidRPr="00496DCA" w:rsidRDefault="00496DCA" w:rsidP="00496DCA">
            <w:pPr>
              <w:jc w:val="center"/>
              <w:rPr>
                <w:sz w:val="20"/>
                <w:szCs w:val="20"/>
              </w:rPr>
            </w:pPr>
            <w:r w:rsidRPr="00496DCA">
              <w:rPr>
                <w:sz w:val="20"/>
                <w:szCs w:val="20"/>
              </w:rPr>
              <w:t>поквартирное</w:t>
            </w:r>
          </w:p>
        </w:tc>
        <w:tc>
          <w:tcPr>
            <w:tcW w:w="1777" w:type="dxa"/>
            <w:shd w:val="clear" w:color="auto" w:fill="auto"/>
            <w:noWrap/>
            <w:vAlign w:val="center"/>
            <w:hideMark/>
          </w:tcPr>
          <w:p w:rsidR="00496DCA" w:rsidRPr="00496DCA" w:rsidRDefault="00496DCA" w:rsidP="00496DCA">
            <w:pPr>
              <w:jc w:val="center"/>
              <w:rPr>
                <w:sz w:val="20"/>
                <w:szCs w:val="20"/>
              </w:rPr>
            </w:pPr>
            <w:r w:rsidRPr="00496DCA">
              <w:rPr>
                <w:sz w:val="20"/>
                <w:szCs w:val="20"/>
              </w:rPr>
              <w:t>232</w:t>
            </w:r>
          </w:p>
        </w:tc>
        <w:tc>
          <w:tcPr>
            <w:tcW w:w="1651"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bl>
    <w:p w:rsidR="00496DCA" w:rsidRPr="00496DCA" w:rsidRDefault="00496DCA" w:rsidP="00496DCA">
      <w:pPr>
        <w:spacing w:line="276" w:lineRule="auto"/>
        <w:ind w:firstLine="680"/>
        <w:jc w:val="both"/>
        <w:rPr>
          <w:rFonts w:eastAsia="Calibri"/>
          <w:szCs w:val="22"/>
          <w:lang w:eastAsia="en-US"/>
        </w:rPr>
        <w:sectPr w:rsidR="00496DCA" w:rsidRPr="00496DCA" w:rsidSect="00C07C65">
          <w:pgSz w:w="16838" w:h="11906" w:orient="landscape"/>
          <w:pgMar w:top="1418" w:right="851" w:bottom="851" w:left="1134" w:header="709" w:footer="709" w:gutter="0"/>
          <w:cols w:space="720"/>
          <w:docGrid w:linePitch="326"/>
        </w:sect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43" w:name="_Toc102216110"/>
      <w:r w:rsidRPr="00496DCA">
        <w:rPr>
          <w:b/>
          <w:szCs w:val="26"/>
          <w:lang w:eastAsia="en-US"/>
        </w:rPr>
        <w:t>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bookmarkEnd w:id="43"/>
    </w:p>
    <w:p w:rsidR="00496DCA" w:rsidRPr="00496DCA" w:rsidRDefault="00496DCA" w:rsidP="00496DCA">
      <w:pPr>
        <w:tabs>
          <w:tab w:val="left" w:pos="11057"/>
        </w:tabs>
        <w:spacing w:line="276" w:lineRule="auto"/>
        <w:ind w:firstLine="709"/>
        <w:jc w:val="both"/>
        <w:rPr>
          <w:rFonts w:eastAsia="Calibri"/>
          <w:szCs w:val="22"/>
          <w:lang w:eastAsia="en-US"/>
        </w:rPr>
      </w:pPr>
      <w:r w:rsidRPr="00496DCA">
        <w:rPr>
          <w:rFonts w:eastAsia="Calibri"/>
          <w:szCs w:val="22"/>
          <w:lang w:eastAsia="en-US"/>
        </w:rPr>
        <w:t xml:space="preserve">В данной главе схемы теплоснабжения рассматриваются перспективные балансы </w:t>
      </w:r>
      <w:r w:rsidRPr="00496DCA">
        <w:rPr>
          <w:bCs/>
          <w:szCs w:val="28"/>
          <w:lang w:eastAsia="en-US"/>
        </w:rPr>
        <w:t>располагаемой тепловой мощности</w:t>
      </w:r>
      <w:r w:rsidRPr="00496DCA">
        <w:rPr>
          <w:rFonts w:eastAsia="Calibri"/>
          <w:szCs w:val="22"/>
          <w:lang w:eastAsia="en-US"/>
        </w:rPr>
        <w:t xml:space="preserve"> источников тепловой энергии </w:t>
      </w:r>
      <w:r w:rsidRPr="00496DCA">
        <w:rPr>
          <w:bCs/>
          <w:szCs w:val="28"/>
          <w:lang w:eastAsia="en-US"/>
        </w:rPr>
        <w:t>Ярославского МР</w:t>
      </w:r>
      <w:r w:rsidRPr="00496DCA">
        <w:rPr>
          <w:rFonts w:eastAsia="Calibri"/>
          <w:szCs w:val="22"/>
          <w:lang w:eastAsia="en-US"/>
        </w:rPr>
        <w:t xml:space="preserve">. </w:t>
      </w:r>
    </w:p>
    <w:p w:rsidR="00496DCA" w:rsidRPr="00496DCA" w:rsidRDefault="00496DCA" w:rsidP="00496DCA">
      <w:pPr>
        <w:tabs>
          <w:tab w:val="left" w:pos="11057"/>
        </w:tabs>
        <w:spacing w:line="276" w:lineRule="auto"/>
        <w:ind w:firstLine="709"/>
        <w:jc w:val="both"/>
        <w:rPr>
          <w:rFonts w:eastAsia="Calibri" w:cs="Arial"/>
          <w:szCs w:val="22"/>
          <w:lang w:eastAsia="en-US"/>
        </w:rPr>
      </w:pPr>
      <w:r w:rsidRPr="00496DCA">
        <w:rPr>
          <w:rFonts w:eastAsia="Calibri"/>
          <w:szCs w:val="22"/>
          <w:lang w:eastAsia="en-US"/>
        </w:rPr>
        <w:t xml:space="preserve">Тепловые балансы составлены на период до 2033 г. Тепловые балансы учитывают запланированные изменения установленных и располагаемых мощностей источников тепловой энергии при актуализации схемы теплоснабжения </w:t>
      </w:r>
      <w:r w:rsidRPr="00496DCA">
        <w:rPr>
          <w:bCs/>
          <w:szCs w:val="28"/>
          <w:lang w:eastAsia="en-US"/>
        </w:rPr>
        <w:t>Ярославского МР</w:t>
      </w:r>
      <w:r w:rsidRPr="00496DCA">
        <w:rPr>
          <w:rFonts w:eastAsia="Calibri"/>
          <w:szCs w:val="22"/>
          <w:lang w:eastAsia="en-US"/>
        </w:rPr>
        <w:t xml:space="preserve"> на 2023 год.</w:t>
      </w:r>
    </w:p>
    <w:p w:rsidR="00496DCA" w:rsidRPr="00496DCA" w:rsidRDefault="00496DCA" w:rsidP="00496DCA">
      <w:pPr>
        <w:tabs>
          <w:tab w:val="left" w:pos="11057"/>
        </w:tabs>
        <w:spacing w:line="276" w:lineRule="auto"/>
        <w:ind w:firstLine="709"/>
        <w:jc w:val="both"/>
        <w:rPr>
          <w:rFonts w:eastAsia="Calibri"/>
          <w:szCs w:val="22"/>
          <w:lang w:eastAsia="en-US"/>
        </w:rPr>
      </w:pPr>
      <w:r w:rsidRPr="00496DCA">
        <w:rPr>
          <w:rFonts w:eastAsia="Calibri"/>
          <w:szCs w:val="22"/>
          <w:lang w:eastAsia="en-US"/>
        </w:rPr>
        <w:t xml:space="preserve">В Главе произведена оценка изменений величины тепловой нагрузки, связанной с её перспективным ростом, перераспределением между источниками тепловой энергии или изменение зон деятельности тепловых источников. </w:t>
      </w:r>
    </w:p>
    <w:p w:rsidR="00496DCA" w:rsidRPr="00496DCA" w:rsidRDefault="00496DCA" w:rsidP="00496DCA">
      <w:pPr>
        <w:tabs>
          <w:tab w:val="left" w:pos="11057"/>
        </w:tabs>
        <w:spacing w:line="276" w:lineRule="auto"/>
        <w:ind w:firstLine="709"/>
        <w:jc w:val="both"/>
        <w:rPr>
          <w:rFonts w:eastAsia="Calibri"/>
          <w:szCs w:val="22"/>
          <w:lang w:eastAsia="en-US"/>
        </w:rPr>
      </w:pPr>
      <w:r w:rsidRPr="00496DCA">
        <w:rPr>
          <w:rFonts w:eastAsia="Calibri"/>
          <w:szCs w:val="22"/>
          <w:lang w:eastAsia="en-US"/>
        </w:rPr>
        <w:t>Определены резервы и выявлены дефициты тепловой мощности источников на этапах планирования для своевременной разработки мероприятий по их исключению.</w:t>
      </w:r>
    </w:p>
    <w:p w:rsidR="00496DCA" w:rsidRPr="00496DCA" w:rsidRDefault="00496DCA" w:rsidP="00496DCA">
      <w:pPr>
        <w:tabs>
          <w:tab w:val="left" w:pos="11057"/>
        </w:tabs>
        <w:spacing w:line="276" w:lineRule="auto"/>
        <w:ind w:firstLine="709"/>
        <w:jc w:val="both"/>
        <w:rPr>
          <w:rFonts w:eastAsia="Calibri"/>
        </w:rPr>
      </w:pPr>
      <w:r w:rsidRPr="00496DCA">
        <w:rPr>
          <w:rFonts w:eastAsia="Calibri"/>
          <w:szCs w:val="22"/>
          <w:lang w:eastAsia="en-US"/>
        </w:rPr>
        <w:t xml:space="preserve">Перспективные балансы тепловой мощности составлены для всех источников тепловой энергии </w:t>
      </w:r>
      <w:r w:rsidRPr="00496DCA">
        <w:rPr>
          <w:bCs/>
          <w:szCs w:val="28"/>
          <w:lang w:eastAsia="en-US"/>
        </w:rPr>
        <w:t>Ярославского МР</w:t>
      </w:r>
      <w:r w:rsidRPr="00496DCA">
        <w:rPr>
          <w:rFonts w:eastAsia="Calibri"/>
          <w:szCs w:val="22"/>
          <w:lang w:eastAsia="en-US"/>
        </w:rPr>
        <w:t xml:space="preserve"> на прогнозный период. Существующие балансы тепловой мощности источников на 2021 год приведены в Главе 1 «</w:t>
      </w:r>
      <w:r w:rsidRPr="00496DCA">
        <w:rPr>
          <w:rFonts w:eastAsia="Calibri"/>
        </w:rPr>
        <w:t>Существующее положение в сфере производства, передачи и потребления тепловой энергии для целей теплоснабжения».</w:t>
      </w:r>
    </w:p>
    <w:p w:rsidR="00496DCA" w:rsidRPr="00496DCA" w:rsidRDefault="00496DCA" w:rsidP="00496DCA">
      <w:pPr>
        <w:tabs>
          <w:tab w:val="left" w:pos="11057"/>
        </w:tabs>
        <w:spacing w:line="276" w:lineRule="auto"/>
        <w:ind w:firstLine="709"/>
        <w:jc w:val="both"/>
        <w:rPr>
          <w:rFonts w:eastAsia="Calibri"/>
          <w:szCs w:val="22"/>
          <w:lang w:eastAsia="en-US"/>
        </w:rPr>
      </w:pPr>
      <w:r w:rsidRPr="00496DCA">
        <w:rPr>
          <w:rFonts w:eastAsia="Calibri"/>
          <w:szCs w:val="22"/>
          <w:lang w:eastAsia="en-US"/>
        </w:rPr>
        <w:t xml:space="preserve">В перспективе с 2023 по 2033 год планируется ряд изменений в составе тепловых мощностей, источников теплоснабжения </w:t>
      </w:r>
      <w:r w:rsidRPr="00496DCA">
        <w:rPr>
          <w:bCs/>
          <w:szCs w:val="28"/>
          <w:lang w:eastAsia="en-US"/>
        </w:rPr>
        <w:t>Ярославского МР</w:t>
      </w:r>
      <w:r w:rsidRPr="00496DCA">
        <w:rPr>
          <w:rFonts w:eastAsia="Calibri"/>
          <w:szCs w:val="22"/>
          <w:lang w:eastAsia="en-US"/>
        </w:rPr>
        <w:t>. Изменения связаны как с выводом ряда оборудования из эксплуатации, так и с вводом нового, а также с реконструкцией существующего оборудования. Значительных изменений тепловой мощности не запланировано. Однако ряд котельных МП «Теплоресурс» планируется вывести из эксплуатации, переключив их сети на планируемые к строительству источники. Для покрытия тепловой нагрузки ряда строящихся объектов, которые должны быть введены в эксплуатацию в рассматриваемый период планирования, и которых экономически не целесообразно подключать к существующим источникам тепловой энергии, запланировано строительство новых локальных котельных.</w:t>
      </w:r>
    </w:p>
    <w:p w:rsidR="00496DCA" w:rsidRPr="00496DCA" w:rsidRDefault="00496DCA" w:rsidP="00496DCA">
      <w:pPr>
        <w:tabs>
          <w:tab w:val="left" w:pos="11057"/>
        </w:tabs>
        <w:spacing w:line="276" w:lineRule="auto"/>
        <w:ind w:firstLine="709"/>
        <w:jc w:val="both"/>
        <w:rPr>
          <w:rFonts w:eastAsia="Calibri"/>
          <w:szCs w:val="22"/>
          <w:lang w:eastAsia="en-US"/>
        </w:rPr>
      </w:pPr>
      <w:r w:rsidRPr="00496DCA">
        <w:rPr>
          <w:rFonts w:eastAsia="Calibri"/>
          <w:szCs w:val="22"/>
          <w:lang w:eastAsia="en-US"/>
        </w:rPr>
        <w:t>На источниках тепловой энергии, где отсутствует прирост тепловых нагрузок, определены резервы и выявлены дефициты тепловой мощности источников на этапах планирования, для своевременной разработки мероприятий по исключению дефицитов тепловой мощности. Данные сведены в таблицу ниже. Перспективные балансы тепловой мощности источников тепловой энергии и тепловой нагрузки.</w:t>
      </w:r>
    </w:p>
    <w:p w:rsidR="00496DCA" w:rsidRPr="00496DCA" w:rsidRDefault="00496DCA" w:rsidP="00496DCA">
      <w:pPr>
        <w:tabs>
          <w:tab w:val="left" w:pos="11057"/>
        </w:tabs>
        <w:spacing w:line="276" w:lineRule="auto"/>
        <w:ind w:firstLine="709"/>
        <w:jc w:val="both"/>
        <w:rPr>
          <w:rFonts w:eastAsia="Calibri"/>
          <w:szCs w:val="22"/>
          <w:lang w:eastAsia="en-US"/>
        </w:rPr>
      </w:pPr>
      <w:r w:rsidRPr="00496DCA">
        <w:rPr>
          <w:rFonts w:eastAsia="Calibri"/>
          <w:szCs w:val="22"/>
          <w:lang w:eastAsia="en-US"/>
        </w:rPr>
        <w:t xml:space="preserve">В период с 2023 по 2033 год в соответствии с утвержденным сценарием развития системы теплоснабжения Ярославского МР, запланировано строительство 3-х блочно-модульных котельных в замещение существующих источников д. Иванищево, д. Григорьевское, п. Красные Ткачи, п. Ярославка Существующие тепловые балансы данных источников будут рассматриваться по окончании сроков строительства, а их перспективные нагрузки жилой и социальной сферы будут учтены в балансах соответствующих источников после ввода в эксплуатацию. </w:t>
      </w:r>
    </w:p>
    <w:p w:rsidR="00496DCA" w:rsidRPr="00496DCA" w:rsidRDefault="00496DCA" w:rsidP="00496DCA">
      <w:pPr>
        <w:tabs>
          <w:tab w:val="left" w:pos="11057"/>
        </w:tabs>
        <w:spacing w:line="276" w:lineRule="auto"/>
        <w:ind w:firstLine="709"/>
        <w:jc w:val="both"/>
        <w:rPr>
          <w:rFonts w:eastAsia="Calibri"/>
        </w:rPr>
      </w:pPr>
      <w:r w:rsidRPr="00496DCA">
        <w:rPr>
          <w:rFonts w:eastAsia="Calibri"/>
        </w:rPr>
        <w:t>Фактическая тепловая нагрузка потребителей на коллекторах источников и тепловая нагрузка собственных нужд принималась по данным отпуска тепла в тепловые сети (на коллекторах источников), представленных теплоснабжающими организациями.</w:t>
      </w:r>
    </w:p>
    <w:p w:rsidR="00496DCA" w:rsidRPr="00496DCA" w:rsidRDefault="00496DCA" w:rsidP="00496DCA">
      <w:pPr>
        <w:tabs>
          <w:tab w:val="left" w:pos="11057"/>
        </w:tabs>
        <w:spacing w:line="276" w:lineRule="auto"/>
        <w:ind w:firstLine="709"/>
        <w:jc w:val="both"/>
        <w:rPr>
          <w:rFonts w:eastAsia="Calibri"/>
        </w:rPr>
      </w:pPr>
      <w:r w:rsidRPr="00496DCA">
        <w:rPr>
          <w:rFonts w:eastAsia="Calibri"/>
        </w:rPr>
        <w:lastRenderedPageBreak/>
        <w:t>Расчет достигнутого максимума присоединенной тепловой нагрузки на источниках тепловой энергии не производился.</w:t>
      </w:r>
    </w:p>
    <w:p w:rsidR="00496DCA" w:rsidRPr="00496DCA" w:rsidRDefault="00496DCA" w:rsidP="00496DCA">
      <w:pPr>
        <w:autoSpaceDE w:val="0"/>
        <w:autoSpaceDN w:val="0"/>
        <w:adjustRightInd w:val="0"/>
        <w:spacing w:line="276" w:lineRule="auto"/>
        <w:ind w:firstLine="709"/>
        <w:jc w:val="both"/>
        <w:rPr>
          <w:rFonts w:eastAsia="Calibri"/>
          <w:lang w:eastAsia="en-US"/>
        </w:rPr>
      </w:pPr>
      <w:r w:rsidRPr="00496DCA">
        <w:rPr>
          <w:rFonts w:eastAsia="Calibri"/>
          <w:lang w:eastAsia="en-US"/>
        </w:rPr>
        <w:t xml:space="preserve">Расчетная тепловая нагрузка принималась по информации представленной теплоснабжающими организациями. </w:t>
      </w:r>
    </w:p>
    <w:p w:rsidR="00496DCA" w:rsidRPr="00496DCA" w:rsidRDefault="00496DCA" w:rsidP="00496DCA">
      <w:pPr>
        <w:autoSpaceDE w:val="0"/>
        <w:autoSpaceDN w:val="0"/>
        <w:adjustRightInd w:val="0"/>
        <w:spacing w:line="276" w:lineRule="auto"/>
        <w:ind w:firstLine="709"/>
        <w:jc w:val="both"/>
        <w:rPr>
          <w:rFonts w:eastAsia="Calibri"/>
        </w:rPr>
      </w:pPr>
      <w:r w:rsidRPr="00496DCA">
        <w:rPr>
          <w:rFonts w:eastAsia="Calibri"/>
          <w:lang w:eastAsia="en-US"/>
        </w:rPr>
        <w:t>Перспективные балансы тепловой мощности и тепловой нагрузки Ярославской ТЭЦ-3 ПАО «ТГК-2» в данном проекте не рассматривались.</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Балансы тепловой мощности котельных и перспективной тепловой нагрузки в каждой зоне действия источников тепловой энергии с определением резервов и дефицитов относительно существующей тепловой мощности нетто источников тепловой энергии приведены в таблице ниже.</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sectPr w:rsidR="00496DCA" w:rsidRPr="00496DCA" w:rsidSect="00C07C65">
          <w:pgSz w:w="11906" w:h="16838"/>
          <w:pgMar w:top="851" w:right="851" w:bottom="1134" w:left="1418" w:header="709" w:footer="709" w:gutter="0"/>
          <w:cols w:space="720"/>
        </w:sectPr>
      </w:pPr>
      <w:bookmarkStart w:id="44" w:name="_Toc530664118"/>
      <w:bookmarkStart w:id="45" w:name="_Toc532747143"/>
      <w:bookmarkStart w:id="46" w:name="_Toc2968687"/>
      <w:bookmarkStart w:id="47" w:name="_Toc8679766"/>
    </w:p>
    <w:p w:rsidR="00496DCA" w:rsidRPr="00496DCA" w:rsidRDefault="00496DCA" w:rsidP="00496DCA">
      <w:pPr>
        <w:spacing w:line="276" w:lineRule="auto"/>
        <w:ind w:firstLine="680"/>
        <w:jc w:val="both"/>
        <w:rPr>
          <w:rFonts w:eastAsia="Calibri"/>
          <w:szCs w:val="22"/>
          <w:lang w:eastAsia="en-US"/>
        </w:rPr>
      </w:pPr>
      <w:bookmarkStart w:id="48" w:name="_Toc135660277"/>
      <w:r w:rsidRPr="00496DCA">
        <w:rPr>
          <w:rFonts w:eastAsia="Calibri"/>
          <w:szCs w:val="22"/>
          <w:lang w:eastAsia="en-US"/>
        </w:rPr>
        <w:lastRenderedPageBreak/>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13</w:t>
      </w:r>
      <w:r w:rsidRPr="00496DCA">
        <w:rPr>
          <w:rFonts w:eastAsia="Calibri"/>
          <w:noProof/>
          <w:szCs w:val="22"/>
          <w:lang w:eastAsia="en-US"/>
        </w:rPr>
        <w:fldChar w:fldCharType="end"/>
      </w:r>
      <w:r w:rsidRPr="00496DCA">
        <w:rPr>
          <w:rFonts w:eastAsia="Calibri"/>
          <w:szCs w:val="22"/>
          <w:lang w:eastAsia="en-US"/>
        </w:rPr>
        <w:t xml:space="preserve"> Балансы установленной тепловой мощности </w:t>
      </w:r>
      <w:bookmarkEnd w:id="44"/>
      <w:r w:rsidRPr="00496DCA">
        <w:rPr>
          <w:rFonts w:eastAsia="Calibri"/>
          <w:szCs w:val="22"/>
          <w:lang w:eastAsia="en-US"/>
        </w:rPr>
        <w:t>и тепловой нагрузки</w:t>
      </w:r>
      <w:bookmarkEnd w:id="48"/>
      <w:r w:rsidRPr="00496DCA">
        <w:rPr>
          <w:rFonts w:eastAsia="Calibri"/>
          <w:szCs w:val="22"/>
          <w:lang w:eastAsia="en-US"/>
        </w:rPr>
        <w:t>, Гкал/ч</w:t>
      </w:r>
      <w:bookmarkEnd w:id="45"/>
      <w:bookmarkEnd w:id="46"/>
      <w:bookmarkEnd w:id="47"/>
    </w:p>
    <w:p w:rsidR="00496DCA" w:rsidRPr="00496DCA" w:rsidRDefault="00496DCA" w:rsidP="00496DCA">
      <w:pPr>
        <w:spacing w:line="276" w:lineRule="auto"/>
        <w:jc w:val="both"/>
        <w:rPr>
          <w:rFonts w:eastAsia="Calibri"/>
          <w:szCs w:val="22"/>
          <w:lang w:eastAsia="en-US"/>
        </w:rPr>
      </w:pPr>
    </w:p>
    <w:tbl>
      <w:tblPr>
        <w:tblW w:w="15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693"/>
        <w:gridCol w:w="922"/>
        <w:gridCol w:w="923"/>
        <w:gridCol w:w="923"/>
        <w:gridCol w:w="923"/>
        <w:gridCol w:w="923"/>
        <w:gridCol w:w="923"/>
        <w:gridCol w:w="923"/>
        <w:gridCol w:w="923"/>
        <w:gridCol w:w="923"/>
        <w:gridCol w:w="923"/>
        <w:gridCol w:w="923"/>
        <w:gridCol w:w="923"/>
        <w:gridCol w:w="926"/>
      </w:tblGrid>
      <w:tr w:rsidR="00496DCA" w:rsidRPr="00496DCA" w:rsidTr="00C07C65">
        <w:trPr>
          <w:trHeight w:val="23"/>
          <w:tblHeader/>
          <w:jc w:val="center"/>
        </w:trPr>
        <w:tc>
          <w:tcPr>
            <w:tcW w:w="36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b/>
                <w:bCs/>
                <w:sz w:val="20"/>
                <w:szCs w:val="20"/>
              </w:rPr>
            </w:pPr>
            <w:r w:rsidRPr="00496DCA">
              <w:rPr>
                <w:b/>
                <w:bCs/>
                <w:sz w:val="20"/>
                <w:szCs w:val="20"/>
              </w:rPr>
              <w:t>Наименование показателя</w:t>
            </w:r>
          </w:p>
        </w:tc>
        <w:tc>
          <w:tcPr>
            <w:tcW w:w="9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2022</w:t>
            </w:r>
          </w:p>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2023</w:t>
            </w:r>
          </w:p>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2024</w:t>
            </w:r>
          </w:p>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2025</w:t>
            </w:r>
          </w:p>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2026</w:t>
            </w:r>
          </w:p>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2027</w:t>
            </w:r>
          </w:p>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2028</w:t>
            </w:r>
          </w:p>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2029</w:t>
            </w:r>
          </w:p>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2030</w:t>
            </w:r>
          </w:p>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2031</w:t>
            </w:r>
          </w:p>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2032</w:t>
            </w:r>
          </w:p>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2033</w:t>
            </w:r>
          </w:p>
        </w:tc>
        <w:tc>
          <w:tcPr>
            <w:tcW w:w="9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contextualSpacing/>
              <w:jc w:val="both"/>
              <w:rPr>
                <w:b/>
                <w:bCs/>
                <w:sz w:val="20"/>
                <w:szCs w:val="20"/>
                <w:lang w:bidi="en-US"/>
              </w:rPr>
            </w:pPr>
            <w:r w:rsidRPr="00496DCA">
              <w:rPr>
                <w:b/>
                <w:bCs/>
                <w:sz w:val="20"/>
                <w:szCs w:val="20"/>
                <w:lang w:bidi="en-US"/>
              </w:rPr>
              <w:t>2034</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Ярославская ТЭЦ-3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 тыс. Гкал</w:t>
            </w:r>
          </w:p>
        </w:tc>
        <w:tc>
          <w:tcPr>
            <w:tcW w:w="922"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53,2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53,2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6"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6"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6"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Ананьино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Андроники</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Глебовское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Заволжье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Карабиха (школ)</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Карабиха ЯЦРБ</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Карачиха</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2,036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2,656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2,656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Кузнечиха (верх)</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Кузнечиха (нижн)</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Медягино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2,287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2,287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Михайловский</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Мокеевское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Пестрецово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Сарафоново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Спас-Виталий</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Толбухино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Туношна</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Туношна (гор 26)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Ярославка</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Григорьевское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Иванищево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Красные ткачи</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Красные ткачи 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Мордвиново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Ширинье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Белкино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Козьмодемьянск 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Кормилицино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Красный бор</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Уткино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Курба</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Козьмодемьянск 1 (в 2023 году выведена из эксплуатации мазутная котенльая, теплоснабжение обеспечивают теплогенераторы)</w:t>
            </w:r>
          </w:p>
        </w:tc>
      </w:tr>
      <w:tr w:rsidR="00496DCA" w:rsidRPr="00496DCA" w:rsidTr="00C07C65">
        <w:trPr>
          <w:trHeight w:val="23"/>
          <w:jc w:val="center"/>
        </w:trPr>
        <w:tc>
          <w:tcPr>
            <w:tcW w:w="3693" w:type="dxa"/>
            <w:shd w:val="clear" w:color="auto" w:fill="auto"/>
            <w:vAlign w:val="center"/>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tcPr>
          <w:p w:rsidR="00496DCA" w:rsidRPr="00496DCA" w:rsidRDefault="00496DCA" w:rsidP="00496DCA">
            <w:pPr>
              <w:jc w:val="center"/>
              <w:rPr>
                <w:sz w:val="20"/>
                <w:szCs w:val="20"/>
              </w:rPr>
            </w:pPr>
            <w:r w:rsidRPr="00496DCA">
              <w:rPr>
                <w:sz w:val="20"/>
                <w:szCs w:val="20"/>
              </w:rPr>
              <w:t>19,200</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6"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19,200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16,801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16,801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с. Спасское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№12 с. Туношна</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БМК-ЭКО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ОАО Санаторий Красный Холм</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ЗАО Пансионат отдыха Ярославль</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ООО "Прогресс" р.п. Красные Ткачи</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№28 в/г 76 ст. Лютово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№1 в/г 63 д. Дорожаево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 24 в/г 311 д. Прохоровское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ООО «УПТК» ТПС</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6" w:type="dxa"/>
            <w:shd w:val="clear" w:color="auto" w:fill="auto"/>
          </w:tcPr>
          <w:p w:rsidR="00496DCA" w:rsidRPr="00496DCA" w:rsidRDefault="00496DCA" w:rsidP="00496DCA">
            <w:pPr>
              <w:jc w:val="center"/>
              <w:rPr>
                <w:sz w:val="20"/>
                <w:szCs w:val="20"/>
              </w:rPr>
            </w:pPr>
            <w:r w:rsidRPr="00496DCA">
              <w:rPr>
                <w:sz w:val="20"/>
                <w:szCs w:val="20"/>
              </w:rPr>
              <w:t>-</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6" w:type="dxa"/>
            <w:shd w:val="clear" w:color="auto" w:fill="auto"/>
          </w:tcPr>
          <w:p w:rsidR="00496DCA" w:rsidRPr="00496DCA" w:rsidRDefault="00496DCA" w:rsidP="00496DCA">
            <w:pPr>
              <w:jc w:val="center"/>
              <w:rPr>
                <w:sz w:val="20"/>
                <w:szCs w:val="20"/>
              </w:rPr>
            </w:pPr>
            <w:r w:rsidRPr="00496DCA">
              <w:rPr>
                <w:sz w:val="20"/>
                <w:szCs w:val="20"/>
              </w:rPr>
              <w:t>-</w:t>
            </w:r>
          </w:p>
        </w:tc>
      </w:tr>
      <w:tr w:rsidR="00496DCA" w:rsidRPr="00496DCA" w:rsidTr="00C07C65">
        <w:trPr>
          <w:trHeight w:val="23"/>
          <w:tblHeader/>
          <w:jc w:val="center"/>
        </w:trPr>
        <w:tc>
          <w:tcPr>
            <w:tcW w:w="3693" w:type="dxa"/>
            <w:shd w:val="clear" w:color="auto" w:fill="auto"/>
            <w:vAlign w:val="center"/>
            <w:hideMark/>
          </w:tcPr>
          <w:p w:rsidR="00496DCA" w:rsidRPr="00496DCA" w:rsidRDefault="00496DCA" w:rsidP="00496DCA">
            <w:pPr>
              <w:jc w:val="center"/>
              <w:rPr>
                <w:b/>
                <w:bCs/>
                <w:sz w:val="20"/>
                <w:szCs w:val="20"/>
              </w:rPr>
            </w:pPr>
            <w:bookmarkStart w:id="49" w:name="_Hlk137813062"/>
          </w:p>
          <w:p w:rsidR="00496DCA" w:rsidRPr="00496DCA" w:rsidRDefault="00496DCA" w:rsidP="00496DCA">
            <w:pPr>
              <w:jc w:val="center"/>
              <w:rPr>
                <w:b/>
                <w:bCs/>
                <w:sz w:val="20"/>
                <w:szCs w:val="20"/>
              </w:rPr>
            </w:pPr>
          </w:p>
          <w:p w:rsidR="00496DCA" w:rsidRPr="00496DCA" w:rsidRDefault="00496DCA" w:rsidP="00496DCA">
            <w:pPr>
              <w:jc w:val="center"/>
              <w:rPr>
                <w:b/>
                <w:bCs/>
                <w:sz w:val="20"/>
                <w:szCs w:val="20"/>
              </w:rPr>
            </w:pPr>
          </w:p>
        </w:tc>
        <w:tc>
          <w:tcPr>
            <w:tcW w:w="922"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2022</w:t>
            </w:r>
          </w:p>
        </w:tc>
        <w:tc>
          <w:tcPr>
            <w:tcW w:w="92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2023</w:t>
            </w:r>
          </w:p>
        </w:tc>
        <w:tc>
          <w:tcPr>
            <w:tcW w:w="92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2024</w:t>
            </w:r>
          </w:p>
        </w:tc>
        <w:tc>
          <w:tcPr>
            <w:tcW w:w="92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2025</w:t>
            </w:r>
          </w:p>
        </w:tc>
        <w:tc>
          <w:tcPr>
            <w:tcW w:w="92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2026</w:t>
            </w:r>
          </w:p>
        </w:tc>
        <w:tc>
          <w:tcPr>
            <w:tcW w:w="92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2027</w:t>
            </w:r>
          </w:p>
        </w:tc>
        <w:tc>
          <w:tcPr>
            <w:tcW w:w="92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2028</w:t>
            </w:r>
          </w:p>
        </w:tc>
        <w:tc>
          <w:tcPr>
            <w:tcW w:w="92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2029</w:t>
            </w:r>
          </w:p>
        </w:tc>
        <w:tc>
          <w:tcPr>
            <w:tcW w:w="92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2030</w:t>
            </w:r>
          </w:p>
        </w:tc>
        <w:tc>
          <w:tcPr>
            <w:tcW w:w="92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2031</w:t>
            </w:r>
          </w:p>
        </w:tc>
        <w:tc>
          <w:tcPr>
            <w:tcW w:w="92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2032</w:t>
            </w:r>
          </w:p>
        </w:tc>
        <w:tc>
          <w:tcPr>
            <w:tcW w:w="92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2033</w:t>
            </w:r>
          </w:p>
        </w:tc>
        <w:tc>
          <w:tcPr>
            <w:tcW w:w="926"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2034</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Ярославская ТЭЦ-3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1028,0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 тыс. Гкал</w:t>
            </w:r>
          </w:p>
        </w:tc>
        <w:tc>
          <w:tcPr>
            <w:tcW w:w="922"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53,2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53,2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rFonts w:eastAsia="Calibri"/>
                <w:sz w:val="20"/>
                <w:szCs w:val="20"/>
                <w:lang w:eastAsia="en-US"/>
              </w:rPr>
              <w:t>22,7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c>
          <w:tcPr>
            <w:tcW w:w="926"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29,5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6"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3"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c>
          <w:tcPr>
            <w:tcW w:w="926" w:type="dxa"/>
            <w:shd w:val="clear" w:color="auto" w:fill="auto"/>
            <w:vAlign w:val="center"/>
            <w:hideMark/>
          </w:tcPr>
          <w:p w:rsidR="00496DCA" w:rsidRPr="00496DCA" w:rsidRDefault="00496DCA" w:rsidP="00496DCA">
            <w:pPr>
              <w:jc w:val="center"/>
              <w:rPr>
                <w:sz w:val="20"/>
                <w:szCs w:val="20"/>
              </w:rPr>
            </w:pPr>
            <w:r w:rsidRPr="00496DCA">
              <w:rPr>
                <w:rFonts w:eastAsia="Calibri"/>
                <w:sz w:val="20"/>
                <w:szCs w:val="20"/>
                <w:lang w:eastAsia="en-US"/>
              </w:rPr>
              <w:t>-</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Ананьино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0,363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1,147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6,040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Андроники</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1,122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1,315</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Глебовское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4,128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0,086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1,217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2,445</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Заволжье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8,795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3,817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4,217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Карабиха (школ)</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0,860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0,024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0,365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0,361</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Карабиха ЯЦРБ</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2,889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0,037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1,289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Карачиха</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4,816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0,121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2,036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2,341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2,656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2,656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2,359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2,054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1,739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Кузнечиха (верх)</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6,450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4,061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1,997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Кузнечиха (нижн)</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3,280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0,025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3,118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Медягино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4,300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0,125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1,629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2,287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2,287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2,286</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Михайловский</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12,600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0,608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0,730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6,736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4,526</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Мокеевское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0,271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4,240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2,939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Пестрецово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2,850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0,181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0,246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1,250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1,173</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Сарафоново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4,214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2,838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0,420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2,295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Спас-Виталий</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1,950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0,085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0,122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1,381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Толбухино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2,752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0,123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0,295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0,906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1,428</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Туношна</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4,312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0,087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0,241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3,070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0,914</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Туношна (гор 26)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6,880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0,193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0,480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2,703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1,784</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Ярославка</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5,160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2,335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0,697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Григорьевское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1,720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0,258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0,953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0,219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Иванищево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3,956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1,794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1,779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Красные ткачи</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1,600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0,047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0,327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Красные ткачи 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2,760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0,096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0,532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2,033</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Мордвиново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3,600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0,254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1,453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0,303</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Ширинье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2,400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1,072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0,821</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Белкино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0,223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Козьмодемьянск 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0,516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0,022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Кормилицино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0,774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0,438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0,221</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Красный бор</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1,080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0,099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0,402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Уткино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0,014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0,085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Курба</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4,988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0,310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2,588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2,090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Козьмодемьянск 1 (в 2023 году выведена из эксплуатации мазутная котенльая, теплоснабжение обеспечивают теплогенераторы)</w:t>
            </w:r>
          </w:p>
        </w:tc>
      </w:tr>
      <w:tr w:rsidR="00496DCA" w:rsidRPr="00496DCA" w:rsidTr="00C07C65">
        <w:trPr>
          <w:trHeight w:val="23"/>
          <w:jc w:val="center"/>
        </w:trPr>
        <w:tc>
          <w:tcPr>
            <w:tcW w:w="3693" w:type="dxa"/>
            <w:shd w:val="clear" w:color="auto" w:fill="auto"/>
            <w:vAlign w:val="center"/>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tcPr>
          <w:p w:rsidR="00496DCA" w:rsidRPr="00496DCA" w:rsidRDefault="00496DCA" w:rsidP="00496DCA">
            <w:pPr>
              <w:jc w:val="center"/>
              <w:rPr>
                <w:sz w:val="20"/>
                <w:szCs w:val="20"/>
              </w:rPr>
            </w:pPr>
            <w:r w:rsidRPr="00496DCA">
              <w:rPr>
                <w:sz w:val="20"/>
                <w:szCs w:val="20"/>
              </w:rPr>
              <w:t>19,200</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3"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c>
          <w:tcPr>
            <w:tcW w:w="926" w:type="dxa"/>
            <w:shd w:val="clear" w:color="auto" w:fill="auto"/>
            <w:noWrap/>
            <w:vAlign w:val="center"/>
          </w:tcPr>
          <w:p w:rsidR="00496DCA" w:rsidRPr="00496DCA" w:rsidRDefault="00496DCA" w:rsidP="00496DCA">
            <w:pPr>
              <w:jc w:val="center"/>
              <w:rPr>
                <w:sz w:val="20"/>
                <w:szCs w:val="20"/>
              </w:rPr>
            </w:pPr>
            <w:r w:rsidRPr="00496DCA">
              <w:rPr>
                <w:sz w:val="20"/>
                <w:szCs w:val="20"/>
              </w:rPr>
              <w:t>-</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19,200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 -</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2,129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16,801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16,801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 -</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с. Спасское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0,950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0,038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0,105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0,227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№12 с. Туношна</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2,670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2,666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0,139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0,021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0,750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1,756</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БМК-ЭКО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1,070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1,066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0,520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0,513</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ОАО Санаторий Красный Холм</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3,260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0,240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2,889</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ЗАО Пансионат отдыха Ярославль</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4,140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0,012</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0,198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0,590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3,340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ООО "Прогресс" р.п. Красные Ткачи</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0,057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3,200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17,827</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№28 в/г 76 ст. Лютово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4,850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3,830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0,110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0,780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1,060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№1 в/г 63 д. Дорожаево</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0,756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0,001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0,020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0,090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lastRenderedPageBreak/>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0,645</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 24 в/г 311 д. Прохоровское</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7,800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5,135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0,015</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0,250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2,670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2,200</w:t>
            </w:r>
          </w:p>
        </w:tc>
      </w:tr>
      <w:tr w:rsidR="00496DCA" w:rsidRPr="00496DCA" w:rsidTr="00C07C65">
        <w:trPr>
          <w:trHeight w:val="23"/>
          <w:jc w:val="center"/>
        </w:trPr>
        <w:tc>
          <w:tcPr>
            <w:tcW w:w="15694" w:type="dxa"/>
            <w:gridSpan w:val="14"/>
            <w:shd w:val="clear" w:color="auto" w:fill="auto"/>
            <w:vAlign w:val="center"/>
            <w:hideMark/>
          </w:tcPr>
          <w:p w:rsidR="00496DCA" w:rsidRPr="00496DCA" w:rsidRDefault="00496DCA" w:rsidP="00496DCA">
            <w:pPr>
              <w:jc w:val="center"/>
              <w:rPr>
                <w:b/>
                <w:bCs/>
                <w:i/>
                <w:iCs/>
                <w:sz w:val="20"/>
                <w:szCs w:val="20"/>
                <w:u w:val="single"/>
              </w:rPr>
            </w:pPr>
            <w:r w:rsidRPr="00496DCA">
              <w:rPr>
                <w:b/>
                <w:bCs/>
                <w:i/>
                <w:iCs/>
                <w:sz w:val="20"/>
                <w:szCs w:val="20"/>
                <w:u w:val="single"/>
              </w:rPr>
              <w:t>Котельная ООО «УПТК» ТПС</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Установленная тепловая мощность, в том числе: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Располагаемая тепловая мощность</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365,4</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Затраты тепла на собственные нужды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6,6</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Потери в тепловых сетях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3"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c>
          <w:tcPr>
            <w:tcW w:w="926" w:type="dxa"/>
            <w:shd w:val="clear" w:color="auto" w:fill="auto"/>
            <w:noWrap/>
            <w:vAlign w:val="center"/>
            <w:hideMark/>
          </w:tcPr>
          <w:p w:rsidR="00496DCA" w:rsidRPr="00496DCA" w:rsidRDefault="00496DCA" w:rsidP="00496DCA">
            <w:pPr>
              <w:jc w:val="center"/>
              <w:rPr>
                <w:sz w:val="20"/>
                <w:szCs w:val="20"/>
              </w:rPr>
            </w:pPr>
            <w:r w:rsidRPr="00496DCA">
              <w:rPr>
                <w:sz w:val="20"/>
                <w:szCs w:val="20"/>
              </w:rPr>
              <w:t>3,3</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Присоединенная договорная тепловая нагрузка в горячей воде</w:t>
            </w:r>
          </w:p>
        </w:tc>
        <w:tc>
          <w:tcPr>
            <w:tcW w:w="922" w:type="dxa"/>
            <w:shd w:val="clear" w:color="auto" w:fill="auto"/>
            <w:vAlign w:val="center"/>
            <w:hideMark/>
          </w:tcPr>
          <w:p w:rsidR="00496DCA" w:rsidRPr="00496DCA" w:rsidRDefault="00496DCA" w:rsidP="00496DCA">
            <w:pPr>
              <w:jc w:val="center"/>
              <w:rPr>
                <w:sz w:val="20"/>
                <w:szCs w:val="20"/>
              </w:rPr>
            </w:pPr>
            <w:r w:rsidRPr="00496DCA">
              <w:rPr>
                <w:sz w:val="20"/>
                <w:szCs w:val="20"/>
              </w:rPr>
              <w:t>12,8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14,7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17,7</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19,8</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926"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договорной нагрузке)</w:t>
            </w:r>
          </w:p>
        </w:tc>
        <w:tc>
          <w:tcPr>
            <w:tcW w:w="922"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6" w:type="dxa"/>
            <w:shd w:val="clear" w:color="auto" w:fill="auto"/>
          </w:tcPr>
          <w:p w:rsidR="00496DCA" w:rsidRPr="00496DCA" w:rsidRDefault="00496DCA" w:rsidP="00496DCA">
            <w:pPr>
              <w:jc w:val="center"/>
              <w:rPr>
                <w:sz w:val="20"/>
                <w:szCs w:val="20"/>
              </w:rPr>
            </w:pPr>
            <w:r w:rsidRPr="00496DCA">
              <w:rPr>
                <w:sz w:val="20"/>
                <w:szCs w:val="20"/>
              </w:rPr>
              <w:t>-</w:t>
            </w:r>
          </w:p>
        </w:tc>
      </w:tr>
      <w:tr w:rsidR="00496DCA" w:rsidRPr="00496DCA" w:rsidTr="00C07C65">
        <w:trPr>
          <w:trHeight w:val="23"/>
          <w:jc w:val="center"/>
        </w:trPr>
        <w:tc>
          <w:tcPr>
            <w:tcW w:w="3693" w:type="dxa"/>
            <w:shd w:val="clear" w:color="auto" w:fill="auto"/>
            <w:vAlign w:val="center"/>
            <w:hideMark/>
          </w:tcPr>
          <w:p w:rsidR="00496DCA" w:rsidRPr="00496DCA" w:rsidRDefault="00496DCA" w:rsidP="00496DCA">
            <w:pPr>
              <w:jc w:val="both"/>
              <w:rPr>
                <w:sz w:val="20"/>
                <w:szCs w:val="20"/>
              </w:rPr>
            </w:pPr>
            <w:r w:rsidRPr="00496DCA">
              <w:rPr>
                <w:sz w:val="20"/>
                <w:szCs w:val="20"/>
              </w:rPr>
              <w:t>Резерв/дефицит тепловой мощности (по фактической нагрузке)</w:t>
            </w:r>
          </w:p>
        </w:tc>
        <w:tc>
          <w:tcPr>
            <w:tcW w:w="922"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3" w:type="dxa"/>
            <w:shd w:val="clear" w:color="auto" w:fill="auto"/>
          </w:tcPr>
          <w:p w:rsidR="00496DCA" w:rsidRPr="00496DCA" w:rsidRDefault="00496DCA" w:rsidP="00496DCA">
            <w:pPr>
              <w:jc w:val="center"/>
              <w:rPr>
                <w:sz w:val="20"/>
                <w:szCs w:val="20"/>
              </w:rPr>
            </w:pPr>
            <w:r w:rsidRPr="00496DCA">
              <w:rPr>
                <w:sz w:val="20"/>
                <w:szCs w:val="20"/>
              </w:rPr>
              <w:t>-</w:t>
            </w:r>
          </w:p>
        </w:tc>
        <w:tc>
          <w:tcPr>
            <w:tcW w:w="926" w:type="dxa"/>
            <w:shd w:val="clear" w:color="auto" w:fill="auto"/>
          </w:tcPr>
          <w:p w:rsidR="00496DCA" w:rsidRPr="00496DCA" w:rsidRDefault="00496DCA" w:rsidP="00496DCA">
            <w:pPr>
              <w:jc w:val="center"/>
              <w:rPr>
                <w:sz w:val="20"/>
                <w:szCs w:val="20"/>
              </w:rPr>
            </w:pPr>
            <w:r w:rsidRPr="00496DCA">
              <w:rPr>
                <w:sz w:val="20"/>
                <w:szCs w:val="20"/>
              </w:rPr>
              <w:t>-</w:t>
            </w:r>
          </w:p>
        </w:tc>
      </w:tr>
    </w:tbl>
    <w:p w:rsidR="00496DCA" w:rsidRPr="00496DCA" w:rsidRDefault="00496DCA" w:rsidP="00496DCA">
      <w:pPr>
        <w:contextualSpacing/>
        <w:jc w:val="both"/>
        <w:rPr>
          <w:rFonts w:eastAsia="Calibri"/>
          <w:sz w:val="20"/>
          <w:szCs w:val="22"/>
          <w:lang w:eastAsia="en-US" w:bidi="en-US"/>
        </w:rPr>
      </w:pPr>
      <w:bookmarkStart w:id="50" w:name="_Hlk138762906"/>
      <w:bookmarkEnd w:id="49"/>
      <w:r w:rsidRPr="00496DCA">
        <w:rPr>
          <w:rFonts w:eastAsia="Calibri"/>
          <w:sz w:val="20"/>
          <w:szCs w:val="22"/>
          <w:lang w:eastAsia="en-US" w:bidi="en-US"/>
        </w:rPr>
        <w:t>* - Резерв мощности Ярославской ТЭЦ-3 Котельной ООО «УПТК» ТПС в настоящей работе не рассматривается.</w:t>
      </w:r>
    </w:p>
    <w:bookmarkEnd w:id="50"/>
    <w:p w:rsidR="00496DCA" w:rsidRPr="00496DCA" w:rsidRDefault="00496DCA" w:rsidP="00496DCA">
      <w:pPr>
        <w:spacing w:line="276" w:lineRule="auto"/>
        <w:ind w:firstLine="680"/>
        <w:jc w:val="both"/>
        <w:rPr>
          <w:rFonts w:eastAsia="Calibri"/>
          <w:szCs w:val="22"/>
          <w:lang w:eastAsia="en-US"/>
        </w:rPr>
        <w:sectPr w:rsidR="00496DCA" w:rsidRPr="00496DCA" w:rsidSect="00C07C65">
          <w:pgSz w:w="16838" w:h="11906" w:orient="landscape"/>
          <w:pgMar w:top="1418" w:right="851" w:bottom="851" w:left="1134" w:header="709" w:footer="709" w:gutter="0"/>
          <w:cols w:space="720"/>
          <w:docGrid w:linePitch="326"/>
        </w:sectPr>
      </w:pP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bCs/>
          <w:lang w:eastAsia="en-US"/>
        </w:rPr>
        <w:lastRenderedPageBreak/>
        <w:t>Таблица 4.2Перспективные потребители тепловой нагрузки, расположенные в зоне действия существующих источников теплоснабжения</w:t>
      </w:r>
    </w:p>
    <w:tbl>
      <w:tblPr>
        <w:tblW w:w="99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35"/>
        <w:gridCol w:w="1521"/>
        <w:gridCol w:w="1217"/>
        <w:gridCol w:w="1043"/>
        <w:gridCol w:w="1387"/>
        <w:gridCol w:w="518"/>
        <w:gridCol w:w="943"/>
        <w:gridCol w:w="1109"/>
        <w:gridCol w:w="943"/>
        <w:gridCol w:w="995"/>
      </w:tblGrid>
      <w:tr w:rsidR="00496DCA" w:rsidRPr="00496DCA" w:rsidTr="00C07C65">
        <w:trPr>
          <w:trHeight w:val="23"/>
          <w:tblHeader/>
          <w:jc w:val="center"/>
        </w:trPr>
        <w:tc>
          <w:tcPr>
            <w:tcW w:w="235" w:type="dxa"/>
            <w:shd w:val="clear" w:color="auto" w:fill="auto"/>
            <w:vAlign w:val="center"/>
            <w:hideMark/>
          </w:tcPr>
          <w:p w:rsidR="00496DCA" w:rsidRPr="00496DCA" w:rsidRDefault="00496DCA" w:rsidP="00496DCA">
            <w:pPr>
              <w:widowControl w:val="0"/>
              <w:jc w:val="center"/>
              <w:rPr>
                <w:b/>
                <w:sz w:val="20"/>
                <w:szCs w:val="20"/>
              </w:rPr>
            </w:pPr>
            <w:bookmarkStart w:id="51" w:name="_Hlk138247864"/>
            <w:r w:rsidRPr="00496DCA">
              <w:rPr>
                <w:b/>
                <w:sz w:val="20"/>
                <w:szCs w:val="20"/>
              </w:rPr>
              <w:t>№</w:t>
            </w:r>
          </w:p>
        </w:tc>
        <w:tc>
          <w:tcPr>
            <w:tcW w:w="1521"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Наименование объекта</w:t>
            </w:r>
          </w:p>
        </w:tc>
        <w:tc>
          <w:tcPr>
            <w:tcW w:w="1217"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Описание места размещения объекта</w:t>
            </w:r>
          </w:p>
        </w:tc>
        <w:tc>
          <w:tcPr>
            <w:tcW w:w="1043"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Сельское поселение</w:t>
            </w:r>
          </w:p>
        </w:tc>
        <w:tc>
          <w:tcPr>
            <w:tcW w:w="1387"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Источник теплоснабжения</w:t>
            </w:r>
          </w:p>
        </w:tc>
        <w:tc>
          <w:tcPr>
            <w:tcW w:w="518"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Год ввода</w:t>
            </w:r>
          </w:p>
        </w:tc>
        <w:tc>
          <w:tcPr>
            <w:tcW w:w="943"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Проектная нагрузка на отопление, Гкал/ч</w:t>
            </w:r>
          </w:p>
        </w:tc>
        <w:tc>
          <w:tcPr>
            <w:tcW w:w="1109"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Проектная нагрузка на вентиляцию, Гкал/ч</w:t>
            </w:r>
          </w:p>
        </w:tc>
        <w:tc>
          <w:tcPr>
            <w:tcW w:w="943"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Проектная нагрузка на ГВС, Гкал/ч</w:t>
            </w:r>
          </w:p>
        </w:tc>
        <w:tc>
          <w:tcPr>
            <w:tcW w:w="995"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Суммарная тепловая нагрузка, Гкал/ч</w:t>
            </w:r>
          </w:p>
        </w:tc>
      </w:tr>
      <w:tr w:rsidR="00496DCA" w:rsidRPr="00496DCA" w:rsidTr="00C07C65">
        <w:trPr>
          <w:trHeight w:val="23"/>
          <w:jc w:val="center"/>
        </w:trPr>
        <w:tc>
          <w:tcPr>
            <w:tcW w:w="235"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w:t>
            </w:r>
          </w:p>
        </w:tc>
        <w:tc>
          <w:tcPr>
            <w:tcW w:w="1521"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ДОУ 220 мест</w:t>
            </w:r>
          </w:p>
        </w:tc>
        <w:tc>
          <w:tcPr>
            <w:tcW w:w="1217"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 xml:space="preserve">п. Карачиха </w:t>
            </w:r>
          </w:p>
        </w:tc>
        <w:tc>
          <w:tcPr>
            <w:tcW w:w="1043"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Ивняковское СП</w:t>
            </w:r>
          </w:p>
        </w:tc>
        <w:tc>
          <w:tcPr>
            <w:tcW w:w="1387"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Карачиха</w:t>
            </w:r>
          </w:p>
        </w:tc>
        <w:tc>
          <w:tcPr>
            <w:tcW w:w="51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2024</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0,231</w:t>
            </w:r>
          </w:p>
        </w:tc>
        <w:tc>
          <w:tcPr>
            <w:tcW w:w="1109"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0,075</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w:t>
            </w:r>
          </w:p>
        </w:tc>
        <w:tc>
          <w:tcPr>
            <w:tcW w:w="995"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0,305</w:t>
            </w:r>
          </w:p>
        </w:tc>
      </w:tr>
      <w:tr w:rsidR="00496DCA" w:rsidRPr="00496DCA" w:rsidTr="00C07C65">
        <w:trPr>
          <w:trHeight w:val="23"/>
          <w:jc w:val="center"/>
        </w:trPr>
        <w:tc>
          <w:tcPr>
            <w:tcW w:w="235" w:type="dxa"/>
            <w:shd w:val="clear" w:color="auto" w:fill="auto"/>
            <w:vAlign w:val="center"/>
          </w:tcPr>
          <w:p w:rsidR="00496DCA" w:rsidRPr="00496DCA" w:rsidRDefault="00496DCA" w:rsidP="00496DCA">
            <w:pPr>
              <w:widowControl w:val="0"/>
              <w:jc w:val="center"/>
              <w:rPr>
                <w:sz w:val="20"/>
                <w:szCs w:val="20"/>
              </w:rPr>
            </w:pPr>
            <w:r w:rsidRPr="00496DCA">
              <w:rPr>
                <w:sz w:val="20"/>
                <w:szCs w:val="20"/>
              </w:rPr>
              <w:t>2</w:t>
            </w:r>
          </w:p>
        </w:tc>
        <w:tc>
          <w:tcPr>
            <w:tcW w:w="1521"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ДОУ 220 мест</w:t>
            </w:r>
          </w:p>
        </w:tc>
        <w:tc>
          <w:tcPr>
            <w:tcW w:w="1217"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п. Красный Бор</w:t>
            </w:r>
          </w:p>
        </w:tc>
        <w:tc>
          <w:tcPr>
            <w:tcW w:w="1043"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Заволжское СП</w:t>
            </w:r>
          </w:p>
        </w:tc>
        <w:tc>
          <w:tcPr>
            <w:tcW w:w="1387"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Котельная ООО «УПТК» ТПС</w:t>
            </w:r>
          </w:p>
        </w:tc>
        <w:tc>
          <w:tcPr>
            <w:tcW w:w="51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2023</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0,268</w:t>
            </w:r>
          </w:p>
        </w:tc>
        <w:tc>
          <w:tcPr>
            <w:tcW w:w="1109"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0,087</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0,208</w:t>
            </w:r>
          </w:p>
        </w:tc>
        <w:tc>
          <w:tcPr>
            <w:tcW w:w="995"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0,563</w:t>
            </w:r>
          </w:p>
        </w:tc>
      </w:tr>
      <w:tr w:rsidR="00496DCA" w:rsidRPr="00496DCA" w:rsidTr="00C07C65">
        <w:trPr>
          <w:trHeight w:val="23"/>
          <w:jc w:val="center"/>
        </w:trPr>
        <w:tc>
          <w:tcPr>
            <w:tcW w:w="235" w:type="dxa"/>
            <w:shd w:val="clear" w:color="auto" w:fill="auto"/>
            <w:vAlign w:val="center"/>
          </w:tcPr>
          <w:p w:rsidR="00496DCA" w:rsidRPr="00496DCA" w:rsidRDefault="00496DCA" w:rsidP="00496DCA">
            <w:pPr>
              <w:widowControl w:val="0"/>
              <w:jc w:val="center"/>
              <w:rPr>
                <w:sz w:val="20"/>
                <w:szCs w:val="20"/>
              </w:rPr>
            </w:pPr>
            <w:r w:rsidRPr="00496DCA">
              <w:rPr>
                <w:sz w:val="20"/>
                <w:szCs w:val="20"/>
              </w:rPr>
              <w:t>3</w:t>
            </w:r>
          </w:p>
        </w:tc>
        <w:tc>
          <w:tcPr>
            <w:tcW w:w="1521"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Школа 350 мест</w:t>
            </w:r>
          </w:p>
        </w:tc>
        <w:tc>
          <w:tcPr>
            <w:tcW w:w="1217"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 xml:space="preserve">п. Ивняки </w:t>
            </w:r>
          </w:p>
        </w:tc>
        <w:tc>
          <w:tcPr>
            <w:tcW w:w="1043"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Ивняковское СП</w:t>
            </w:r>
          </w:p>
        </w:tc>
        <w:tc>
          <w:tcPr>
            <w:tcW w:w="1387"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Ярославская ТЭЦ-3</w:t>
            </w:r>
          </w:p>
        </w:tc>
        <w:tc>
          <w:tcPr>
            <w:tcW w:w="51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2025</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0,129</w:t>
            </w:r>
          </w:p>
        </w:tc>
        <w:tc>
          <w:tcPr>
            <w:tcW w:w="1109"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0,209</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0,054</w:t>
            </w:r>
          </w:p>
        </w:tc>
        <w:tc>
          <w:tcPr>
            <w:tcW w:w="995"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0,392</w:t>
            </w:r>
          </w:p>
        </w:tc>
      </w:tr>
      <w:tr w:rsidR="00496DCA" w:rsidRPr="00496DCA" w:rsidTr="00C07C65">
        <w:trPr>
          <w:trHeight w:val="23"/>
          <w:jc w:val="center"/>
        </w:trPr>
        <w:tc>
          <w:tcPr>
            <w:tcW w:w="235" w:type="dxa"/>
            <w:shd w:val="clear" w:color="auto" w:fill="auto"/>
            <w:vAlign w:val="center"/>
          </w:tcPr>
          <w:p w:rsidR="00496DCA" w:rsidRPr="00496DCA" w:rsidRDefault="00496DCA" w:rsidP="00496DCA">
            <w:pPr>
              <w:widowControl w:val="0"/>
              <w:jc w:val="center"/>
              <w:rPr>
                <w:sz w:val="20"/>
                <w:szCs w:val="20"/>
              </w:rPr>
            </w:pPr>
            <w:r w:rsidRPr="00496DCA">
              <w:rPr>
                <w:sz w:val="20"/>
                <w:szCs w:val="20"/>
              </w:rPr>
              <w:t>4</w:t>
            </w:r>
          </w:p>
        </w:tc>
        <w:tc>
          <w:tcPr>
            <w:tcW w:w="1521"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Школа 250 мест</w:t>
            </w:r>
          </w:p>
        </w:tc>
        <w:tc>
          <w:tcPr>
            <w:tcW w:w="1217"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 xml:space="preserve">п. Карачиха </w:t>
            </w:r>
          </w:p>
        </w:tc>
        <w:tc>
          <w:tcPr>
            <w:tcW w:w="1043"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Ивняковское СП</w:t>
            </w:r>
          </w:p>
        </w:tc>
        <w:tc>
          <w:tcPr>
            <w:tcW w:w="1387"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Карачиха</w:t>
            </w:r>
          </w:p>
        </w:tc>
        <w:tc>
          <w:tcPr>
            <w:tcW w:w="51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2030</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0,120</w:t>
            </w:r>
          </w:p>
        </w:tc>
        <w:tc>
          <w:tcPr>
            <w:tcW w:w="1109"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0,195</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w:t>
            </w:r>
          </w:p>
        </w:tc>
        <w:tc>
          <w:tcPr>
            <w:tcW w:w="995"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0,315</w:t>
            </w:r>
          </w:p>
        </w:tc>
      </w:tr>
      <w:tr w:rsidR="00496DCA" w:rsidRPr="00496DCA" w:rsidTr="00C07C65">
        <w:trPr>
          <w:trHeight w:val="23"/>
          <w:jc w:val="center"/>
        </w:trPr>
        <w:tc>
          <w:tcPr>
            <w:tcW w:w="235" w:type="dxa"/>
            <w:shd w:val="clear" w:color="auto" w:fill="auto"/>
            <w:vAlign w:val="center"/>
          </w:tcPr>
          <w:p w:rsidR="00496DCA" w:rsidRPr="00496DCA" w:rsidRDefault="00496DCA" w:rsidP="00496DCA">
            <w:pPr>
              <w:widowControl w:val="0"/>
              <w:jc w:val="center"/>
              <w:rPr>
                <w:sz w:val="20"/>
                <w:szCs w:val="20"/>
              </w:rPr>
            </w:pPr>
            <w:r w:rsidRPr="00496DCA">
              <w:rPr>
                <w:sz w:val="20"/>
                <w:szCs w:val="20"/>
              </w:rPr>
              <w:t>5</w:t>
            </w:r>
          </w:p>
        </w:tc>
        <w:tc>
          <w:tcPr>
            <w:tcW w:w="1521" w:type="dxa"/>
            <w:shd w:val="clear" w:color="auto" w:fill="auto"/>
            <w:vAlign w:val="center"/>
            <w:hideMark/>
          </w:tcPr>
          <w:p w:rsidR="00496DCA" w:rsidRPr="00496DCA" w:rsidRDefault="00496DCA" w:rsidP="00496DCA">
            <w:pPr>
              <w:widowControl w:val="0"/>
              <w:rPr>
                <w:sz w:val="20"/>
                <w:szCs w:val="22"/>
              </w:rPr>
            </w:pPr>
            <w:r w:rsidRPr="00496DCA">
              <w:rPr>
                <w:sz w:val="20"/>
                <w:szCs w:val="22"/>
              </w:rPr>
              <w:t xml:space="preserve"> Многоэтажный многоквартирный жилой дом (стр.6) со встроенными нежилыми помещениями и инженерными коммуникациями (I и II этапы строительства)</w:t>
            </w:r>
          </w:p>
        </w:tc>
        <w:tc>
          <w:tcPr>
            <w:tcW w:w="1217" w:type="dxa"/>
            <w:shd w:val="clear" w:color="auto" w:fill="auto"/>
            <w:vAlign w:val="center"/>
            <w:hideMark/>
          </w:tcPr>
          <w:p w:rsidR="00496DCA" w:rsidRPr="00496DCA" w:rsidRDefault="00496DCA" w:rsidP="00496DCA">
            <w:pPr>
              <w:widowControl w:val="0"/>
              <w:rPr>
                <w:sz w:val="20"/>
                <w:szCs w:val="22"/>
              </w:rPr>
            </w:pPr>
            <w:r w:rsidRPr="00496DCA">
              <w:rPr>
                <w:sz w:val="20"/>
                <w:szCs w:val="22"/>
              </w:rPr>
              <w:t xml:space="preserve"> Ярославская обл., Ярославский р-н, Пестрецовский СО, п. Красный Бор.</w:t>
            </w:r>
          </w:p>
        </w:tc>
        <w:tc>
          <w:tcPr>
            <w:tcW w:w="1043"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Заволжское СП</w:t>
            </w:r>
          </w:p>
        </w:tc>
        <w:tc>
          <w:tcPr>
            <w:tcW w:w="1387"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Котельная ООО «УПТК» ТПС</w:t>
            </w:r>
          </w:p>
        </w:tc>
        <w:tc>
          <w:tcPr>
            <w:tcW w:w="51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2023</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1,023</w:t>
            </w:r>
          </w:p>
        </w:tc>
        <w:tc>
          <w:tcPr>
            <w:tcW w:w="1109"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0,000</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0,518</w:t>
            </w:r>
          </w:p>
        </w:tc>
        <w:tc>
          <w:tcPr>
            <w:tcW w:w="995"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1,541</w:t>
            </w:r>
          </w:p>
        </w:tc>
      </w:tr>
      <w:tr w:rsidR="00496DCA" w:rsidRPr="00496DCA" w:rsidTr="00C07C65">
        <w:trPr>
          <w:trHeight w:val="23"/>
          <w:jc w:val="center"/>
        </w:trPr>
        <w:tc>
          <w:tcPr>
            <w:tcW w:w="235" w:type="dxa"/>
            <w:shd w:val="clear" w:color="auto" w:fill="auto"/>
            <w:vAlign w:val="center"/>
          </w:tcPr>
          <w:p w:rsidR="00496DCA" w:rsidRPr="00496DCA" w:rsidRDefault="00496DCA" w:rsidP="00496DCA">
            <w:pPr>
              <w:widowControl w:val="0"/>
              <w:jc w:val="center"/>
              <w:rPr>
                <w:sz w:val="20"/>
                <w:szCs w:val="20"/>
              </w:rPr>
            </w:pPr>
            <w:r w:rsidRPr="00496DCA">
              <w:rPr>
                <w:sz w:val="20"/>
                <w:szCs w:val="20"/>
              </w:rPr>
              <w:t>6</w:t>
            </w:r>
          </w:p>
        </w:tc>
        <w:tc>
          <w:tcPr>
            <w:tcW w:w="1521" w:type="dxa"/>
            <w:shd w:val="clear" w:color="auto" w:fill="auto"/>
            <w:vAlign w:val="center"/>
            <w:hideMark/>
          </w:tcPr>
          <w:p w:rsidR="00496DCA" w:rsidRPr="00496DCA" w:rsidRDefault="00496DCA" w:rsidP="00496DCA">
            <w:pPr>
              <w:widowControl w:val="0"/>
              <w:rPr>
                <w:sz w:val="20"/>
                <w:szCs w:val="22"/>
              </w:rPr>
            </w:pPr>
            <w:r w:rsidRPr="00496DCA">
              <w:rPr>
                <w:sz w:val="20"/>
                <w:szCs w:val="22"/>
              </w:rPr>
              <w:t xml:space="preserve">Многоэтажный многоквартирный жилой дом (стр.7) со встроенными нежилыми помещениями и инженерными коммуникациями </w:t>
            </w:r>
          </w:p>
        </w:tc>
        <w:tc>
          <w:tcPr>
            <w:tcW w:w="1217" w:type="dxa"/>
            <w:shd w:val="clear" w:color="auto" w:fill="auto"/>
            <w:vAlign w:val="center"/>
            <w:hideMark/>
          </w:tcPr>
          <w:p w:rsidR="00496DCA" w:rsidRPr="00496DCA" w:rsidRDefault="00496DCA" w:rsidP="00496DCA">
            <w:pPr>
              <w:widowControl w:val="0"/>
              <w:rPr>
                <w:sz w:val="20"/>
                <w:szCs w:val="22"/>
              </w:rPr>
            </w:pPr>
            <w:r w:rsidRPr="00496DCA">
              <w:rPr>
                <w:sz w:val="20"/>
                <w:szCs w:val="22"/>
              </w:rPr>
              <w:t xml:space="preserve"> Ярославская обл., Ярославский р-н, Пестрецовский СО, п. Красный Бор.</w:t>
            </w:r>
          </w:p>
        </w:tc>
        <w:tc>
          <w:tcPr>
            <w:tcW w:w="1043"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Заволжское СП</w:t>
            </w:r>
          </w:p>
        </w:tc>
        <w:tc>
          <w:tcPr>
            <w:tcW w:w="1387"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Котельная ООО «УПТК» ТПС</w:t>
            </w:r>
          </w:p>
        </w:tc>
        <w:tc>
          <w:tcPr>
            <w:tcW w:w="51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2024</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0,859</w:t>
            </w:r>
          </w:p>
        </w:tc>
        <w:tc>
          <w:tcPr>
            <w:tcW w:w="1109"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0,000</w:t>
            </w:r>
          </w:p>
        </w:tc>
        <w:tc>
          <w:tcPr>
            <w:tcW w:w="94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0,378</w:t>
            </w:r>
          </w:p>
        </w:tc>
        <w:tc>
          <w:tcPr>
            <w:tcW w:w="995"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1,237</w:t>
            </w:r>
          </w:p>
        </w:tc>
      </w:tr>
      <w:tr w:rsidR="00496DCA" w:rsidRPr="00496DCA" w:rsidTr="00C07C65">
        <w:trPr>
          <w:trHeight w:val="23"/>
          <w:jc w:val="center"/>
        </w:trPr>
        <w:tc>
          <w:tcPr>
            <w:tcW w:w="9911" w:type="dxa"/>
            <w:gridSpan w:val="10"/>
            <w:shd w:val="clear" w:color="auto" w:fill="auto"/>
            <w:noWrap/>
            <w:vAlign w:val="center"/>
            <w:hideMark/>
          </w:tcPr>
          <w:p w:rsidR="00496DCA" w:rsidRPr="00496DCA" w:rsidRDefault="00496DCA" w:rsidP="00496DCA">
            <w:pPr>
              <w:widowControl w:val="0"/>
              <w:rPr>
                <w:sz w:val="20"/>
                <w:szCs w:val="20"/>
              </w:rPr>
            </w:pPr>
            <w:r w:rsidRPr="00496DCA">
              <w:rPr>
                <w:sz w:val="20"/>
                <w:szCs w:val="20"/>
              </w:rPr>
              <w:t>*- Нагрузка на ГВС от электробойлера</w:t>
            </w:r>
          </w:p>
        </w:tc>
      </w:tr>
      <w:bookmarkEnd w:id="51"/>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52" w:name="_Toc102216111"/>
      <w:r w:rsidRPr="00496DCA">
        <w:rPr>
          <w:b/>
          <w:szCs w:val="26"/>
          <w:lang w:eastAsia="en-US"/>
        </w:rPr>
        <w:t>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bookmarkEnd w:id="52"/>
    </w:p>
    <w:p w:rsidR="00496DCA" w:rsidRPr="00496DCA" w:rsidRDefault="00496DCA" w:rsidP="00496DCA">
      <w:pPr>
        <w:keepNext/>
        <w:keepLines/>
        <w:numPr>
          <w:ilvl w:val="2"/>
          <w:numId w:val="9"/>
        </w:numPr>
        <w:spacing w:before="40" w:line="276" w:lineRule="auto"/>
        <w:jc w:val="both"/>
        <w:outlineLvl w:val="2"/>
        <w:rPr>
          <w:b/>
          <w:lang w:eastAsia="en-US"/>
        </w:rPr>
      </w:pPr>
      <w:bookmarkStart w:id="53" w:name="_Toc102216112"/>
      <w:r w:rsidRPr="00496DCA">
        <w:rPr>
          <w:b/>
          <w:lang w:eastAsia="en-US"/>
        </w:rPr>
        <w:t>существующие и перспективные значения установленной тепловой мощности основного оборудования источника (источников) тепловой энергии;</w:t>
      </w:r>
      <w:bookmarkEnd w:id="53"/>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Существующие и перспективные значения установленной тепловой мощности основного оборудования источника (источников) тепловой энергии представлены в таблице 2.2.</w:t>
      </w:r>
    </w:p>
    <w:p w:rsidR="00496DCA" w:rsidRPr="00496DCA" w:rsidRDefault="00496DCA" w:rsidP="00496DCA">
      <w:pPr>
        <w:keepNext/>
        <w:keepLines/>
        <w:numPr>
          <w:ilvl w:val="2"/>
          <w:numId w:val="9"/>
        </w:numPr>
        <w:spacing w:before="40" w:line="276" w:lineRule="auto"/>
        <w:jc w:val="both"/>
        <w:outlineLvl w:val="2"/>
        <w:rPr>
          <w:b/>
          <w:lang w:eastAsia="en-US"/>
        </w:rPr>
      </w:pPr>
      <w:bookmarkStart w:id="54" w:name="_Toc102216113"/>
      <w:r w:rsidRPr="00496DCA">
        <w:rPr>
          <w:b/>
          <w:lang w:eastAsia="en-US"/>
        </w:rPr>
        <w:lastRenderedPageBreak/>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bookmarkEnd w:id="54"/>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 представлены в таблице 2.2.</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2"/>
          <w:numId w:val="9"/>
        </w:numPr>
        <w:spacing w:before="40" w:line="276" w:lineRule="auto"/>
        <w:jc w:val="both"/>
        <w:outlineLvl w:val="2"/>
        <w:rPr>
          <w:b/>
          <w:lang w:eastAsia="en-US"/>
        </w:rPr>
      </w:pPr>
      <w:bookmarkStart w:id="55" w:name="_Toc102216114"/>
      <w:r w:rsidRPr="00496DCA">
        <w:rPr>
          <w:b/>
          <w:lang w:eastAsia="en-US"/>
        </w:rPr>
        <w:t>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bookmarkEnd w:id="55"/>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 представлены в таблице 2.2.</w:t>
      </w:r>
    </w:p>
    <w:p w:rsidR="00496DCA" w:rsidRPr="00496DCA" w:rsidRDefault="00496DCA" w:rsidP="00496DCA">
      <w:pPr>
        <w:keepNext/>
        <w:keepLines/>
        <w:numPr>
          <w:ilvl w:val="2"/>
          <w:numId w:val="9"/>
        </w:numPr>
        <w:spacing w:before="40" w:line="276" w:lineRule="auto"/>
        <w:jc w:val="both"/>
        <w:outlineLvl w:val="2"/>
        <w:rPr>
          <w:b/>
          <w:lang w:eastAsia="en-US"/>
        </w:rPr>
      </w:pPr>
      <w:bookmarkStart w:id="56" w:name="_Toc102216115"/>
      <w:r w:rsidRPr="00496DCA">
        <w:rPr>
          <w:b/>
          <w:lang w:eastAsia="en-US"/>
        </w:rPr>
        <w:t>значения существующей и перспективной тепловой мощности источников тепловой энергии нетто;</w:t>
      </w:r>
      <w:bookmarkEnd w:id="56"/>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Значения существующей и перспективной тепловой мощности источников тепловой энергии нетто представлены в таблице 2.2.</w:t>
      </w:r>
    </w:p>
    <w:p w:rsidR="00496DCA" w:rsidRPr="00496DCA" w:rsidRDefault="00496DCA" w:rsidP="00496DCA">
      <w:pPr>
        <w:keepNext/>
        <w:keepLines/>
        <w:numPr>
          <w:ilvl w:val="2"/>
          <w:numId w:val="9"/>
        </w:numPr>
        <w:spacing w:before="40" w:line="276" w:lineRule="auto"/>
        <w:jc w:val="both"/>
        <w:outlineLvl w:val="2"/>
        <w:rPr>
          <w:b/>
          <w:lang w:eastAsia="en-US"/>
        </w:rPr>
      </w:pPr>
      <w:bookmarkStart w:id="57" w:name="_Toc102216116"/>
      <w:r w:rsidRPr="00496DCA">
        <w:rPr>
          <w:b/>
          <w:lang w:eastAsia="en-US"/>
        </w:rPr>
        <w:t>значения существующих и перспективных потерь тепловой энергии при ее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bookmarkEnd w:id="57"/>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Значения существующих и перспективных потерь тепловой энергии при ее передаче по тепловым сетям от источников тепловой энергии представлены в таблице 2.2.</w:t>
      </w:r>
    </w:p>
    <w:p w:rsidR="00496DCA" w:rsidRPr="00496DCA" w:rsidRDefault="00496DCA" w:rsidP="00496DCA">
      <w:pPr>
        <w:keepNext/>
        <w:keepLines/>
        <w:numPr>
          <w:ilvl w:val="2"/>
          <w:numId w:val="9"/>
        </w:numPr>
        <w:spacing w:before="40" w:line="276" w:lineRule="auto"/>
        <w:jc w:val="both"/>
        <w:outlineLvl w:val="2"/>
        <w:rPr>
          <w:b/>
          <w:lang w:eastAsia="en-US"/>
        </w:rPr>
      </w:pPr>
      <w:bookmarkStart w:id="58" w:name="_Toc102216117"/>
      <w:r w:rsidRPr="00496DCA">
        <w:rPr>
          <w:b/>
          <w:lang w:eastAsia="en-US"/>
        </w:rPr>
        <w:t>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bookmarkEnd w:id="58"/>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Затраты существующей и перспективной тепловой мощности на хозяйственные нужды теплоснабжающей (теплосетевой) организации в отношении тепловых сетей отсутствуют.</w:t>
      </w:r>
    </w:p>
    <w:p w:rsidR="00496DCA" w:rsidRPr="00496DCA" w:rsidRDefault="00496DCA" w:rsidP="00496DCA">
      <w:pPr>
        <w:keepNext/>
        <w:keepLines/>
        <w:numPr>
          <w:ilvl w:val="2"/>
          <w:numId w:val="9"/>
        </w:numPr>
        <w:spacing w:before="40" w:line="276" w:lineRule="auto"/>
        <w:jc w:val="both"/>
        <w:outlineLvl w:val="2"/>
        <w:rPr>
          <w:b/>
          <w:lang w:eastAsia="en-US"/>
        </w:rPr>
      </w:pPr>
      <w:bookmarkStart w:id="59" w:name="_Toc102216118"/>
      <w:r w:rsidRPr="00496DCA">
        <w:rPr>
          <w:b/>
          <w:lang w:eastAsia="en-US"/>
        </w:rPr>
        <w:t>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bookmarkEnd w:id="59"/>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Данные по существующим и перспективным значениям резервов и дефицитов тепловой мощности источников тепловой энергии представлены в таблице 2.2.</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2"/>
          <w:numId w:val="9"/>
        </w:numPr>
        <w:spacing w:before="40" w:line="276" w:lineRule="auto"/>
        <w:jc w:val="both"/>
        <w:outlineLvl w:val="2"/>
        <w:rPr>
          <w:b/>
          <w:lang w:eastAsia="en-US"/>
        </w:rPr>
      </w:pPr>
      <w:bookmarkStart w:id="60" w:name="_Toc102216119"/>
      <w:r w:rsidRPr="00496DCA">
        <w:rPr>
          <w:b/>
          <w:lang w:eastAsia="en-US"/>
        </w:rPr>
        <w:lastRenderedPageBreak/>
        <w:t>значения существующей и перспективной тепловой нагрузки потребителей, устанавливаемые с учетом расчетной тепловой нагрузки.</w:t>
      </w:r>
      <w:bookmarkEnd w:id="60"/>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Значения существующей и перспективной тепловой нагрузки потребителей, устанавливаемые с учетом расчетной тепловой нагрузки, в представлены в таблице 2.2.</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2"/>
          <w:numId w:val="9"/>
        </w:numPr>
        <w:spacing w:before="40" w:line="276" w:lineRule="auto"/>
        <w:jc w:val="both"/>
        <w:outlineLvl w:val="2"/>
        <w:rPr>
          <w:b/>
          <w:lang w:eastAsia="en-US"/>
        </w:rPr>
      </w:pPr>
      <w:bookmarkStart w:id="61" w:name="_Toc102216120"/>
      <w:r w:rsidRPr="00496DCA">
        <w:rPr>
          <w:b/>
          <w:lang w:eastAsia="en-US"/>
        </w:rPr>
        <w:t>радиус эффективного теплоснабжения.</w:t>
      </w:r>
      <w:bookmarkEnd w:id="61"/>
    </w:p>
    <w:p w:rsidR="00496DCA" w:rsidRPr="00496DCA" w:rsidRDefault="00496DCA" w:rsidP="00496DCA">
      <w:pPr>
        <w:spacing w:line="276" w:lineRule="auto"/>
        <w:ind w:firstLine="680"/>
        <w:jc w:val="both"/>
        <w:rPr>
          <w:rFonts w:eastAsia="Calibri"/>
          <w:szCs w:val="22"/>
        </w:rPr>
      </w:pPr>
      <w:r w:rsidRPr="00496DCA">
        <w:rPr>
          <w:rFonts w:eastAsia="Calibri"/>
          <w:szCs w:val="22"/>
        </w:rPr>
        <w:t>Радиус эффективного теплоснабжения рассчитывается в соответствии с подпунктом «а» пункта 6 и подпунктом «м» пункта 41 Постановления Правительства Российской Федерации от 22.02.2012 г. №154 «О требованиях к схемам теплоснабжения, порядку их разработки и утверждения».</w:t>
      </w:r>
    </w:p>
    <w:p w:rsidR="00496DCA" w:rsidRPr="00496DCA" w:rsidRDefault="00496DCA" w:rsidP="00496DCA">
      <w:pPr>
        <w:spacing w:line="276" w:lineRule="auto"/>
        <w:ind w:firstLine="680"/>
        <w:jc w:val="both"/>
        <w:rPr>
          <w:rFonts w:eastAsia="ArialMT"/>
        </w:rPr>
      </w:pPr>
      <w:r w:rsidRPr="00496DCA">
        <w:rPr>
          <w:rFonts w:eastAsia="ArialMT"/>
        </w:rPr>
        <w:t>Понятие «радиус эффективного теплоснабжения» определяется п. 30 ст. 2</w:t>
      </w:r>
    </w:p>
    <w:p w:rsidR="00496DCA" w:rsidRPr="00496DCA" w:rsidRDefault="00496DCA" w:rsidP="00496DCA">
      <w:pPr>
        <w:spacing w:line="276" w:lineRule="auto"/>
        <w:ind w:firstLine="680"/>
        <w:jc w:val="both"/>
        <w:rPr>
          <w:rFonts w:eastAsia="ArialMT"/>
        </w:rPr>
      </w:pPr>
      <w:r w:rsidRPr="00496DCA">
        <w:rPr>
          <w:rFonts w:eastAsia="ArialMT"/>
        </w:rPr>
        <w:t xml:space="preserve">Федерального закона от 27.07.2010 г. №190-ФЗ «О теплоснабжении». </w:t>
      </w:r>
    </w:p>
    <w:p w:rsidR="00496DCA" w:rsidRPr="00496DCA" w:rsidRDefault="00496DCA" w:rsidP="00496DCA">
      <w:pPr>
        <w:spacing w:line="276" w:lineRule="auto"/>
        <w:ind w:firstLine="680"/>
        <w:jc w:val="both"/>
        <w:rPr>
          <w:rFonts w:eastAsia="Microsoft YaHei"/>
          <w:spacing w:val="-5"/>
          <w:lang w:eastAsia="en-US"/>
        </w:rPr>
      </w:pPr>
      <w:r w:rsidRPr="00496DCA">
        <w:rPr>
          <w:rFonts w:eastAsia="Microsoft YaHei"/>
          <w:spacing w:val="-5"/>
          <w:lang w:eastAsia="en-US"/>
        </w:rPr>
        <w:t xml:space="preserve">Максимальное расстояние в системе теплоснабжения </w:t>
      </w:r>
      <w:r w:rsidRPr="00496DCA">
        <w:rPr>
          <w:rFonts w:eastAsia="Calibri"/>
          <w:lang w:eastAsia="en-US"/>
        </w:rPr>
        <w:t>Ярославского МР</w:t>
      </w:r>
      <w:r w:rsidRPr="00496DCA">
        <w:rPr>
          <w:rFonts w:eastAsia="Microsoft YaHei"/>
          <w:spacing w:val="-5"/>
          <w:lang w:eastAsia="en-US"/>
        </w:rPr>
        <w:t xml:space="preserve">, от теплового источника до теплопотребляющей установки потребителя, при превышении которого подключение потребителя к данной системе теплоснабжения экономически нецелесообразно по причине увеличения совокупных расходов в системе теплоснабжения, носит название </w:t>
      </w:r>
      <w:r w:rsidRPr="00496DCA">
        <w:rPr>
          <w:rFonts w:eastAsia="Microsoft YaHei"/>
          <w:b/>
          <w:spacing w:val="-5"/>
          <w:lang w:eastAsia="en-US"/>
        </w:rPr>
        <w:t>радиуса эффективного теплоснабжения.</w:t>
      </w:r>
      <w:r w:rsidRPr="00496DCA">
        <w:rPr>
          <w:rFonts w:eastAsia="Microsoft YaHei"/>
          <w:spacing w:val="-5"/>
          <w:lang w:eastAsia="en-US"/>
        </w:rPr>
        <w:t xml:space="preserve"> Расчет радиуса эффективного теплоснабжения является экономической задачей. Расширение зоны теплоснабжения с увеличением радиуса действия источника тепловой энергии приводит к возрастанию затрат на производство и транспорт тепловой энергии. С другой стороны, подключение дополнительной тепловой нагрузки приводит к увеличению доходов от дополнительного объема ее реализации. При этом значением радиуса эффективного теплоснабжения является то расстояние, при котором вероятный рост доходов от дополнительной реализации тепловой энергии компенсируется (уравнивается по величине) возрастанием расходов при подключении удаленного потребителя. </w:t>
      </w:r>
    </w:p>
    <w:p w:rsidR="00496DCA" w:rsidRPr="00496DCA" w:rsidRDefault="00496DCA" w:rsidP="00496DCA">
      <w:pPr>
        <w:spacing w:line="276" w:lineRule="auto"/>
        <w:ind w:firstLine="680"/>
        <w:jc w:val="both"/>
        <w:rPr>
          <w:rFonts w:eastAsia="Calibri"/>
          <w:lang w:eastAsia="en-US"/>
        </w:rPr>
      </w:pPr>
      <w:r w:rsidRPr="00496DCA">
        <w:rPr>
          <w:rFonts w:eastAsia="Calibri"/>
          <w:lang w:eastAsia="en-US"/>
        </w:rPr>
        <w:t>Эффективный радиус теплоснабжения рассчитывается как для действующих источников тепловой энергии, так и для новых источников или модернизируемых тепловых источников. Для существующих энергоисточников, имеющих резервы тепловой мощности, в расчеты эффективного радиуса закладываются фактические удельные затраты на единицу отпущенной потребителям тепловой энергии. Для строящихся и модернизируемых объектов в расчеты закладываются требуемые инвестиционные затраты с коэффициентом, учитывающим долю отнесения этих затрат на тепловые сети.</w:t>
      </w:r>
    </w:p>
    <w:p w:rsidR="00496DCA" w:rsidRPr="00496DCA" w:rsidRDefault="00496DCA" w:rsidP="00496DCA">
      <w:pPr>
        <w:spacing w:line="276" w:lineRule="auto"/>
        <w:ind w:firstLine="680"/>
        <w:jc w:val="both"/>
        <w:rPr>
          <w:rFonts w:eastAsia="Calibri"/>
          <w:lang w:eastAsia="en-US"/>
        </w:rPr>
      </w:pPr>
      <w:r w:rsidRPr="00496DCA">
        <w:rPr>
          <w:rFonts w:eastAsia="Calibri"/>
          <w:lang w:eastAsia="en-US"/>
        </w:rPr>
        <w:t>Эффективный радиус теплоснабжения определялся из условия минимизации удельных стоимостей сооружения тепловых сетей и источника:</w:t>
      </w:r>
    </w:p>
    <w:tbl>
      <w:tblPr>
        <w:tblW w:w="0" w:type="auto"/>
        <w:jc w:val="center"/>
        <w:tblLayout w:type="fixed"/>
        <w:tblCellMar>
          <w:left w:w="28" w:type="dxa"/>
          <w:right w:w="28" w:type="dxa"/>
        </w:tblCellMar>
        <w:tblLook w:val="01E0" w:firstRow="1" w:lastRow="1" w:firstColumn="1" w:lastColumn="1" w:noHBand="0" w:noVBand="0"/>
      </w:tblPr>
      <w:tblGrid>
        <w:gridCol w:w="8220"/>
        <w:gridCol w:w="1417"/>
      </w:tblGrid>
      <w:tr w:rsidR="00496DCA" w:rsidRPr="00496DCA" w:rsidTr="00C07C65">
        <w:trPr>
          <w:trHeight w:val="23"/>
          <w:tblHeader/>
          <w:jc w:val="center"/>
        </w:trPr>
        <w:tc>
          <w:tcPr>
            <w:tcW w:w="8220" w:type="dxa"/>
            <w:shd w:val="clear" w:color="auto" w:fill="auto"/>
            <w:vAlign w:val="center"/>
          </w:tcPr>
          <w:p w:rsidR="00496DCA" w:rsidRPr="00496DCA" w:rsidRDefault="00496DCA" w:rsidP="00496DCA">
            <w:pPr>
              <w:ind w:firstLine="680"/>
              <w:jc w:val="center"/>
              <w:rPr>
                <w:rFonts w:eastAsia="Calibri"/>
                <w:b/>
                <w:lang w:eastAsia="en-US"/>
              </w:rPr>
            </w:pPr>
            <w:r>
              <w:rPr>
                <w:rFonts w:eastAsia="Calibri"/>
                <w:b/>
                <w:noProof/>
                <w:position w:val="-6"/>
              </w:rPr>
              <w:drawing>
                <wp:inline distT="0" distB="0" distL="0" distR="0">
                  <wp:extent cx="1303655" cy="199390"/>
                  <wp:effectExtent l="1905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2"/>
                          <a:srcRect/>
                          <a:stretch>
                            <a:fillRect/>
                          </a:stretch>
                        </pic:blipFill>
                        <pic:spPr bwMode="auto">
                          <a:xfrm>
                            <a:off x="0" y="0"/>
                            <a:ext cx="1303655" cy="199390"/>
                          </a:xfrm>
                          <a:prstGeom prst="rect">
                            <a:avLst/>
                          </a:prstGeom>
                          <a:noFill/>
                          <a:ln w="9525">
                            <a:noFill/>
                            <a:miter lim="800000"/>
                            <a:headEnd/>
                            <a:tailEnd/>
                          </a:ln>
                        </pic:spPr>
                      </pic:pic>
                    </a:graphicData>
                  </a:graphic>
                </wp:inline>
              </w:drawing>
            </w:r>
            <w:r w:rsidRPr="00496DCA">
              <w:rPr>
                <w:rFonts w:eastAsia="Calibri"/>
                <w:b/>
                <w:lang w:eastAsia="en-US"/>
              </w:rPr>
              <w:t xml:space="preserve"> , руб/Гкал/ч</w:t>
            </w:r>
          </w:p>
        </w:tc>
        <w:tc>
          <w:tcPr>
            <w:tcW w:w="1417" w:type="dxa"/>
            <w:shd w:val="clear" w:color="auto" w:fill="auto"/>
            <w:vAlign w:val="center"/>
          </w:tcPr>
          <w:p w:rsidR="00496DCA" w:rsidRPr="00496DCA" w:rsidRDefault="00496DCA" w:rsidP="00496DCA">
            <w:pPr>
              <w:ind w:firstLine="680"/>
              <w:jc w:val="center"/>
              <w:rPr>
                <w:rFonts w:eastAsia="Calibri"/>
                <w:b/>
                <w:lang w:eastAsia="en-US"/>
              </w:rPr>
            </w:pPr>
          </w:p>
        </w:tc>
      </w:tr>
    </w:tbl>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где</w:t>
      </w:r>
    </w:p>
    <w:p w:rsidR="00496DCA" w:rsidRPr="00496DCA" w:rsidRDefault="00496DCA" w:rsidP="00496DCA">
      <w:pPr>
        <w:spacing w:line="276" w:lineRule="auto"/>
        <w:ind w:firstLine="680"/>
        <w:jc w:val="both"/>
        <w:rPr>
          <w:rFonts w:eastAsia="Calibri"/>
          <w:szCs w:val="22"/>
          <w:lang w:eastAsia="en-US"/>
        </w:rPr>
      </w:pPr>
      <w:r w:rsidRPr="00496DCA">
        <w:rPr>
          <w:rFonts w:eastAsia="Calibri"/>
          <w:i/>
          <w:szCs w:val="22"/>
          <w:lang w:eastAsia="en-US"/>
        </w:rPr>
        <w:t xml:space="preserve">А </w:t>
      </w:r>
      <w:r w:rsidRPr="00496DCA">
        <w:rPr>
          <w:rFonts w:eastAsia="Calibri"/>
          <w:szCs w:val="22"/>
          <w:lang w:eastAsia="en-US"/>
        </w:rPr>
        <w:t>- удельная стоимость сооружения тепловой сети, руб/Гкал/ч;</w:t>
      </w:r>
    </w:p>
    <w:p w:rsidR="00496DCA" w:rsidRPr="00496DCA" w:rsidRDefault="00496DCA" w:rsidP="00496DCA">
      <w:pPr>
        <w:spacing w:line="276" w:lineRule="auto"/>
        <w:ind w:firstLine="680"/>
        <w:jc w:val="both"/>
        <w:rPr>
          <w:rFonts w:eastAsia="Calibri"/>
          <w:szCs w:val="22"/>
          <w:lang w:eastAsia="en-US"/>
        </w:rPr>
      </w:pPr>
      <w:r w:rsidRPr="00496DCA">
        <w:rPr>
          <w:rFonts w:eastAsia="Calibri"/>
          <w:i/>
          <w:szCs w:val="22"/>
          <w:lang w:val="en-US" w:eastAsia="en-US"/>
        </w:rPr>
        <w:t>Z</w:t>
      </w:r>
      <w:r w:rsidRPr="00496DCA">
        <w:rPr>
          <w:rFonts w:eastAsia="Calibri"/>
          <w:szCs w:val="22"/>
          <w:lang w:eastAsia="en-US"/>
        </w:rPr>
        <w:t xml:space="preserve"> - удельная стоимость сооружения котельной (ТЭЦ), руб/Гкал/ч.</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Для связи себестоимости производства и транспорта теплоты с максимальным радиусом теплоснабжения использовались следующие аналитические выражения:</w:t>
      </w:r>
    </w:p>
    <w:tbl>
      <w:tblPr>
        <w:tblW w:w="0" w:type="auto"/>
        <w:jc w:val="center"/>
        <w:tblLayout w:type="fixed"/>
        <w:tblCellMar>
          <w:left w:w="28" w:type="dxa"/>
          <w:right w:w="28" w:type="dxa"/>
        </w:tblCellMar>
        <w:tblLook w:val="01E0" w:firstRow="1" w:lastRow="1" w:firstColumn="1" w:lastColumn="1" w:noHBand="0" w:noVBand="0"/>
      </w:tblPr>
      <w:tblGrid>
        <w:gridCol w:w="8220"/>
        <w:gridCol w:w="1417"/>
      </w:tblGrid>
      <w:tr w:rsidR="00496DCA" w:rsidRPr="00496DCA" w:rsidTr="00C07C65">
        <w:trPr>
          <w:trHeight w:val="23"/>
          <w:tblHeader/>
          <w:jc w:val="center"/>
        </w:trPr>
        <w:tc>
          <w:tcPr>
            <w:tcW w:w="8220" w:type="dxa"/>
            <w:shd w:val="clear" w:color="auto" w:fill="auto"/>
            <w:vAlign w:val="center"/>
          </w:tcPr>
          <w:p w:rsidR="00496DCA" w:rsidRPr="00496DCA" w:rsidRDefault="00496DCA" w:rsidP="00496DCA">
            <w:pPr>
              <w:ind w:firstLine="680"/>
              <w:jc w:val="center"/>
              <w:rPr>
                <w:rFonts w:eastAsia="Calibri"/>
                <w:b/>
                <w:lang w:eastAsia="en-US"/>
              </w:rPr>
            </w:pPr>
            <w:r>
              <w:rPr>
                <w:rFonts w:eastAsia="Calibri"/>
                <w:b/>
                <w:noProof/>
                <w:position w:val="-24"/>
              </w:rPr>
              <w:drawing>
                <wp:inline distT="0" distB="0" distL="0" distR="0">
                  <wp:extent cx="1883410" cy="57912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3"/>
                          <a:srcRect/>
                          <a:stretch>
                            <a:fillRect/>
                          </a:stretch>
                        </pic:blipFill>
                        <pic:spPr bwMode="auto">
                          <a:xfrm>
                            <a:off x="0" y="0"/>
                            <a:ext cx="1883410" cy="579120"/>
                          </a:xfrm>
                          <a:prstGeom prst="rect">
                            <a:avLst/>
                          </a:prstGeom>
                          <a:noFill/>
                          <a:ln w="9525">
                            <a:noFill/>
                            <a:miter lim="800000"/>
                            <a:headEnd/>
                            <a:tailEnd/>
                          </a:ln>
                        </pic:spPr>
                      </pic:pic>
                    </a:graphicData>
                  </a:graphic>
                </wp:inline>
              </w:drawing>
            </w:r>
            <w:r w:rsidRPr="00496DCA">
              <w:rPr>
                <w:rFonts w:eastAsia="Calibri"/>
                <w:b/>
                <w:lang w:eastAsia="en-US"/>
              </w:rPr>
              <w:t>,</w:t>
            </w:r>
            <w:r w:rsidRPr="00496DCA">
              <w:rPr>
                <w:rFonts w:eastAsia="Calibri"/>
                <w:bCs/>
                <w:lang w:eastAsia="en-US"/>
              </w:rPr>
              <w:t xml:space="preserve"> руб/Гкал/ч</w:t>
            </w:r>
          </w:p>
        </w:tc>
        <w:tc>
          <w:tcPr>
            <w:tcW w:w="1417" w:type="dxa"/>
            <w:shd w:val="clear" w:color="auto" w:fill="auto"/>
            <w:vAlign w:val="center"/>
          </w:tcPr>
          <w:p w:rsidR="00496DCA" w:rsidRPr="00496DCA" w:rsidRDefault="00496DCA" w:rsidP="00496DCA">
            <w:pPr>
              <w:ind w:firstLine="372"/>
              <w:jc w:val="center"/>
              <w:rPr>
                <w:rFonts w:eastAsia="Calibri"/>
                <w:b/>
                <w:lang w:eastAsia="en-US"/>
              </w:rPr>
            </w:pPr>
          </w:p>
        </w:tc>
      </w:tr>
      <w:tr w:rsidR="00496DCA" w:rsidRPr="00496DCA" w:rsidTr="00C07C65">
        <w:trPr>
          <w:trHeight w:val="23"/>
          <w:jc w:val="center"/>
        </w:trPr>
        <w:tc>
          <w:tcPr>
            <w:tcW w:w="8220" w:type="dxa"/>
            <w:shd w:val="clear" w:color="auto" w:fill="auto"/>
            <w:vAlign w:val="center"/>
          </w:tcPr>
          <w:p w:rsidR="00496DCA" w:rsidRPr="00496DCA" w:rsidRDefault="00496DCA" w:rsidP="00496DCA">
            <w:pPr>
              <w:ind w:firstLine="680"/>
              <w:jc w:val="center"/>
              <w:rPr>
                <w:rFonts w:eastAsia="Calibri"/>
                <w:lang w:eastAsia="en-US"/>
              </w:rPr>
            </w:pPr>
            <w:r>
              <w:rPr>
                <w:rFonts w:eastAsia="Calibri"/>
                <w:noProof/>
                <w:position w:val="-24"/>
              </w:rPr>
              <w:lastRenderedPageBreak/>
              <w:drawing>
                <wp:inline distT="0" distB="0" distL="0" distR="0">
                  <wp:extent cx="1376045" cy="534035"/>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4"/>
                          <a:srcRect/>
                          <a:stretch>
                            <a:fillRect/>
                          </a:stretch>
                        </pic:blipFill>
                        <pic:spPr bwMode="auto">
                          <a:xfrm>
                            <a:off x="0" y="0"/>
                            <a:ext cx="1376045" cy="534035"/>
                          </a:xfrm>
                          <a:prstGeom prst="rect">
                            <a:avLst/>
                          </a:prstGeom>
                          <a:noFill/>
                          <a:ln w="9525">
                            <a:noFill/>
                            <a:miter lim="800000"/>
                            <a:headEnd/>
                            <a:tailEnd/>
                          </a:ln>
                        </pic:spPr>
                      </pic:pic>
                    </a:graphicData>
                  </a:graphic>
                </wp:inline>
              </w:drawing>
            </w:r>
            <w:r w:rsidRPr="00496DCA">
              <w:rPr>
                <w:rFonts w:eastAsia="Calibri"/>
                <w:lang w:eastAsia="en-US"/>
              </w:rPr>
              <w:t>, руб/Гкал/ч</w:t>
            </w:r>
          </w:p>
        </w:tc>
        <w:tc>
          <w:tcPr>
            <w:tcW w:w="1417" w:type="dxa"/>
            <w:shd w:val="clear" w:color="auto" w:fill="auto"/>
            <w:vAlign w:val="center"/>
          </w:tcPr>
          <w:p w:rsidR="00496DCA" w:rsidRPr="00496DCA" w:rsidRDefault="00496DCA" w:rsidP="00496DCA">
            <w:pPr>
              <w:ind w:firstLine="372"/>
              <w:jc w:val="both"/>
              <w:rPr>
                <w:rFonts w:eastAsia="Calibri"/>
                <w:lang w:eastAsia="en-US"/>
              </w:rPr>
            </w:pPr>
          </w:p>
        </w:tc>
      </w:tr>
    </w:tbl>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где</w:t>
      </w:r>
    </w:p>
    <w:p w:rsidR="00496DCA" w:rsidRPr="00496DCA" w:rsidRDefault="00496DCA" w:rsidP="00496DCA">
      <w:pPr>
        <w:spacing w:line="276" w:lineRule="auto"/>
        <w:ind w:firstLine="680"/>
        <w:jc w:val="both"/>
        <w:rPr>
          <w:rFonts w:eastAsia="Calibri"/>
          <w:szCs w:val="22"/>
          <w:lang w:eastAsia="en-US"/>
        </w:rPr>
      </w:pPr>
      <w:r w:rsidRPr="00496DCA">
        <w:rPr>
          <w:rFonts w:eastAsia="Calibri"/>
          <w:i/>
          <w:szCs w:val="22"/>
          <w:lang w:val="en-US" w:eastAsia="en-US"/>
        </w:rPr>
        <w:t>R</w:t>
      </w:r>
      <w:r w:rsidRPr="00496DCA">
        <w:rPr>
          <w:rFonts w:eastAsia="Calibri"/>
          <w:szCs w:val="22"/>
          <w:lang w:eastAsia="en-US"/>
        </w:rPr>
        <w:t xml:space="preserve"> – максимальный радиус действия тепловой сети (длина главной тепловой магистрали самого протяженного вывода от источника), км;</w:t>
      </w:r>
    </w:p>
    <w:p w:rsidR="00496DCA" w:rsidRPr="00496DCA" w:rsidRDefault="00496DCA" w:rsidP="00496DCA">
      <w:pPr>
        <w:spacing w:line="276" w:lineRule="auto"/>
        <w:ind w:firstLine="680"/>
        <w:jc w:val="both"/>
        <w:rPr>
          <w:rFonts w:eastAsia="Calibri"/>
          <w:szCs w:val="22"/>
          <w:lang w:eastAsia="en-US"/>
        </w:rPr>
      </w:pPr>
      <w:r w:rsidRPr="00496DCA">
        <w:rPr>
          <w:rFonts w:eastAsia="Calibri"/>
          <w:i/>
          <w:szCs w:val="22"/>
          <w:lang w:val="en-US" w:eastAsia="en-US"/>
        </w:rPr>
        <w:t>H</w:t>
      </w:r>
      <w:r w:rsidRPr="00496DCA">
        <w:rPr>
          <w:rFonts w:eastAsia="Calibri"/>
          <w:szCs w:val="22"/>
          <w:lang w:eastAsia="en-US"/>
        </w:rPr>
        <w:t xml:space="preserve"> - потери напора на гидравлическое сопротивление при транспорте теплоносителя по тепловой магистрали, м. вод. ст.;</w:t>
      </w:r>
    </w:p>
    <w:p w:rsidR="00496DCA" w:rsidRPr="00496DCA" w:rsidRDefault="00496DCA" w:rsidP="00496DCA">
      <w:pPr>
        <w:spacing w:line="276" w:lineRule="auto"/>
        <w:ind w:firstLine="680"/>
        <w:jc w:val="both"/>
        <w:rPr>
          <w:rFonts w:eastAsia="Calibri"/>
          <w:szCs w:val="22"/>
          <w:lang w:eastAsia="en-US"/>
        </w:rPr>
      </w:pPr>
      <w:r w:rsidRPr="00496DCA">
        <w:rPr>
          <w:rFonts w:eastAsia="Calibri"/>
          <w:i/>
          <w:szCs w:val="22"/>
          <w:lang w:val="en-US" w:eastAsia="en-US"/>
        </w:rPr>
        <w:t>b</w:t>
      </w:r>
      <w:r w:rsidRPr="00496DCA">
        <w:rPr>
          <w:rFonts w:eastAsia="Calibri"/>
          <w:szCs w:val="22"/>
          <w:lang w:eastAsia="en-US"/>
        </w:rPr>
        <w:t xml:space="preserve"> - эмпирический коэффициент удельных затрат в единицу тепловой мощности котельной, руб/Гкал/ч;</w:t>
      </w:r>
    </w:p>
    <w:p w:rsidR="00496DCA" w:rsidRPr="00496DCA" w:rsidRDefault="00496DCA" w:rsidP="00496DCA">
      <w:pPr>
        <w:spacing w:line="276" w:lineRule="auto"/>
        <w:ind w:firstLine="680"/>
        <w:jc w:val="both"/>
        <w:rPr>
          <w:rFonts w:eastAsia="Calibri"/>
          <w:szCs w:val="22"/>
          <w:lang w:eastAsia="en-US"/>
        </w:rPr>
      </w:pPr>
      <w:r w:rsidRPr="00496DCA">
        <w:rPr>
          <w:rFonts w:eastAsia="Calibri"/>
          <w:i/>
          <w:szCs w:val="22"/>
          <w:lang w:val="en-US" w:eastAsia="en-US"/>
        </w:rPr>
        <w:t>S</w:t>
      </w:r>
      <w:r w:rsidRPr="00496DCA">
        <w:rPr>
          <w:rFonts w:eastAsia="Calibri"/>
          <w:szCs w:val="22"/>
          <w:lang w:eastAsia="en-US"/>
        </w:rPr>
        <w:t xml:space="preserve"> - удельная стоимость материальной характеристики тепловой сети, руб/м</w:t>
      </w:r>
      <w:r w:rsidRPr="00496DCA">
        <w:rPr>
          <w:rFonts w:eastAsia="Calibri"/>
          <w:szCs w:val="22"/>
          <w:vertAlign w:val="superscript"/>
          <w:lang w:eastAsia="en-US"/>
        </w:rPr>
        <w:t>2</w:t>
      </w:r>
      <w:r w:rsidRPr="00496DCA">
        <w:rPr>
          <w:rFonts w:eastAsia="Calibri"/>
          <w:szCs w:val="22"/>
          <w:lang w:eastAsia="en-US"/>
        </w:rPr>
        <w:t>;</w:t>
      </w:r>
    </w:p>
    <w:p w:rsidR="00496DCA" w:rsidRPr="00496DCA" w:rsidRDefault="00496DCA" w:rsidP="00496DCA">
      <w:pPr>
        <w:spacing w:line="276" w:lineRule="auto"/>
        <w:ind w:firstLine="680"/>
        <w:jc w:val="both"/>
        <w:rPr>
          <w:rFonts w:eastAsia="Calibri"/>
          <w:szCs w:val="22"/>
          <w:lang w:eastAsia="en-US"/>
        </w:rPr>
      </w:pPr>
      <w:r w:rsidRPr="00496DCA">
        <w:rPr>
          <w:rFonts w:eastAsia="Calibri"/>
          <w:i/>
          <w:szCs w:val="22"/>
          <w:lang w:val="en-US" w:eastAsia="en-US"/>
        </w:rPr>
        <w:t>B</w:t>
      </w:r>
      <w:r w:rsidRPr="00496DCA">
        <w:rPr>
          <w:rFonts w:eastAsia="Calibri"/>
          <w:szCs w:val="22"/>
          <w:lang w:eastAsia="en-US"/>
        </w:rPr>
        <w:t xml:space="preserve"> - среднее количество абонентов на единицу площади зоны действия источника теплоснабжения, 1/км</w:t>
      </w:r>
      <w:r w:rsidRPr="00496DCA">
        <w:rPr>
          <w:rFonts w:eastAsia="Calibri"/>
          <w:szCs w:val="22"/>
          <w:vertAlign w:val="superscript"/>
          <w:lang w:eastAsia="en-US"/>
        </w:rPr>
        <w:t>2</w:t>
      </w:r>
      <w:r w:rsidRPr="00496DCA">
        <w:rPr>
          <w:rFonts w:eastAsia="Calibri"/>
          <w:szCs w:val="22"/>
          <w:lang w:eastAsia="en-US"/>
        </w:rPr>
        <w:t>;</w:t>
      </w:r>
    </w:p>
    <w:p w:rsidR="00496DCA" w:rsidRPr="00496DCA" w:rsidRDefault="00496DCA" w:rsidP="00496DCA">
      <w:pPr>
        <w:spacing w:line="276" w:lineRule="auto"/>
        <w:ind w:firstLine="680"/>
        <w:jc w:val="both"/>
        <w:rPr>
          <w:rFonts w:eastAsia="Calibri"/>
          <w:szCs w:val="22"/>
          <w:lang w:eastAsia="en-US"/>
        </w:rPr>
      </w:pPr>
      <w:r w:rsidRPr="00496DCA">
        <w:rPr>
          <w:rFonts w:eastAsia="Calibri"/>
          <w:i/>
          <w:szCs w:val="22"/>
          <w:lang w:eastAsia="en-US"/>
        </w:rPr>
        <w:t>П</w:t>
      </w:r>
      <w:r w:rsidRPr="00496DCA">
        <w:rPr>
          <w:rFonts w:eastAsia="Calibri"/>
          <w:szCs w:val="22"/>
          <w:lang w:eastAsia="en-US"/>
        </w:rPr>
        <w:t xml:space="preserve"> - тепловая плотность района, Гкал/ч</w:t>
      </w:r>
      <w:r w:rsidRPr="00496DCA">
        <w:rPr>
          <w:rFonts w:eastAsia="Calibri"/>
          <w:szCs w:val="22"/>
          <w:lang w:eastAsia="en-US"/>
        </w:rPr>
        <w:sym w:font="Symbol" w:char="F0B4"/>
      </w:r>
      <w:r w:rsidRPr="00496DCA">
        <w:rPr>
          <w:rFonts w:eastAsia="Calibri"/>
          <w:szCs w:val="22"/>
          <w:lang w:eastAsia="en-US"/>
        </w:rPr>
        <w:t>км</w:t>
      </w:r>
      <w:r w:rsidRPr="00496DCA">
        <w:rPr>
          <w:rFonts w:eastAsia="Calibri"/>
          <w:szCs w:val="22"/>
          <w:vertAlign w:val="superscript"/>
          <w:lang w:eastAsia="en-US"/>
        </w:rPr>
        <w:t>2</w:t>
      </w:r>
      <w:r w:rsidRPr="00496DCA">
        <w:rPr>
          <w:rFonts w:eastAsia="Calibri"/>
          <w:szCs w:val="22"/>
          <w:lang w:eastAsia="en-US"/>
        </w:rPr>
        <w:t>;</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Δ</w:t>
      </w:r>
      <w:r w:rsidRPr="00496DCA">
        <w:rPr>
          <w:rFonts w:eastAsia="Calibri"/>
          <w:i/>
          <w:szCs w:val="22"/>
          <w:lang w:eastAsia="en-US"/>
        </w:rPr>
        <w:t xml:space="preserve">Т </w:t>
      </w:r>
      <w:r w:rsidRPr="00496DCA">
        <w:rPr>
          <w:rFonts w:eastAsia="Calibri"/>
          <w:szCs w:val="22"/>
          <w:lang w:eastAsia="en-US"/>
        </w:rPr>
        <w:t xml:space="preserve">- расчетный перепад температур теплоносителя в тепловой сети, </w:t>
      </w:r>
      <w:r w:rsidRPr="00496DCA">
        <w:rPr>
          <w:rFonts w:eastAsia="Calibri"/>
          <w:szCs w:val="22"/>
          <w:vertAlign w:val="superscript"/>
          <w:lang w:eastAsia="en-US"/>
        </w:rPr>
        <w:t>о</w:t>
      </w:r>
      <w:r w:rsidRPr="00496DCA">
        <w:rPr>
          <w:rFonts w:eastAsia="Calibri"/>
          <w:szCs w:val="22"/>
          <w:lang w:eastAsia="en-US"/>
        </w:rPr>
        <w:t>С;</w:t>
      </w:r>
    </w:p>
    <w:p w:rsidR="00496DCA" w:rsidRPr="00496DCA" w:rsidRDefault="00496DCA" w:rsidP="00496DCA">
      <w:pPr>
        <w:spacing w:line="276" w:lineRule="auto"/>
        <w:ind w:firstLine="680"/>
        <w:jc w:val="both"/>
        <w:rPr>
          <w:rFonts w:eastAsia="Calibri"/>
          <w:szCs w:val="22"/>
          <w:lang w:eastAsia="en-US"/>
        </w:rPr>
      </w:pPr>
      <w:r w:rsidRPr="00496DCA">
        <w:rPr>
          <w:rFonts w:eastAsia="Calibri"/>
          <w:i/>
          <w:szCs w:val="22"/>
          <w:lang w:eastAsia="en-US"/>
        </w:rPr>
        <w:t>φ</w:t>
      </w:r>
      <w:r w:rsidRPr="00496DCA">
        <w:rPr>
          <w:rFonts w:eastAsia="Calibri"/>
          <w:szCs w:val="22"/>
          <w:lang w:eastAsia="en-US"/>
        </w:rPr>
        <w:t xml:space="preserve"> - поправочный коэффициент, принимаемый равным 1,3 для ТЭЦ, и принимаемый равным 1 для котельных.</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 учетом уточненных эмпирических коэффициентов связь между удельными затратами на производство и транспорт тепловой энергии с максимальным радиусом теплоснабжения определялась по следующей полуэмпирической зависимости, выраженной формулой:</w:t>
      </w:r>
    </w:p>
    <w:p w:rsidR="00496DCA" w:rsidRPr="00496DCA" w:rsidRDefault="00496DCA" w:rsidP="00496DCA">
      <w:pPr>
        <w:spacing w:line="276" w:lineRule="auto"/>
        <w:ind w:firstLine="680"/>
        <w:jc w:val="center"/>
        <w:rPr>
          <w:rFonts w:eastAsia="Calibri"/>
          <w:szCs w:val="22"/>
          <w:lang w:eastAsia="en-US"/>
        </w:rPr>
      </w:pPr>
      <w:r>
        <w:rPr>
          <w:rFonts w:eastAsia="Calibri"/>
          <w:noProof/>
          <w:szCs w:val="22"/>
        </w:rPr>
        <w:drawing>
          <wp:inline distT="0" distB="0" distL="0" distR="0">
            <wp:extent cx="2942590" cy="534035"/>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5"/>
                    <a:srcRect/>
                    <a:stretch>
                      <a:fillRect/>
                    </a:stretch>
                  </pic:blipFill>
                  <pic:spPr bwMode="auto">
                    <a:xfrm>
                      <a:off x="0" y="0"/>
                      <a:ext cx="2942590" cy="534035"/>
                    </a:xfrm>
                    <a:prstGeom prst="rect">
                      <a:avLst/>
                    </a:prstGeom>
                    <a:noFill/>
                    <a:ln w="9525">
                      <a:noFill/>
                      <a:miter lim="800000"/>
                      <a:headEnd/>
                      <a:tailEnd/>
                    </a:ln>
                  </pic:spPr>
                </pic:pic>
              </a:graphicData>
            </a:graphic>
          </wp:inline>
        </w:drawing>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Для выполнения условия по минимизации удельных стоимостей сооружения тепловых сетей и источника полученная зависимость была продифференцирована по параметру </w:t>
      </w:r>
      <w:r w:rsidRPr="00496DCA">
        <w:rPr>
          <w:rFonts w:eastAsia="Calibri"/>
          <w:i/>
          <w:szCs w:val="22"/>
          <w:lang w:val="en-US" w:eastAsia="en-US"/>
        </w:rPr>
        <w:t>R</w:t>
      </w:r>
      <w:r w:rsidRPr="00496DCA">
        <w:rPr>
          <w:rFonts w:eastAsia="Calibri"/>
          <w:szCs w:val="22"/>
          <w:lang w:eastAsia="en-US"/>
        </w:rPr>
        <w:t xml:space="preserve"> и ее производная приравнена к нулю. </w:t>
      </w:r>
    </w:p>
    <w:p w:rsidR="00496DCA" w:rsidRPr="00496DCA" w:rsidRDefault="00496DCA" w:rsidP="00496DCA">
      <w:pPr>
        <w:spacing w:line="276" w:lineRule="auto"/>
        <w:ind w:firstLine="680"/>
        <w:jc w:val="center"/>
        <w:rPr>
          <w:rFonts w:eastAsia="Calibri"/>
          <w:szCs w:val="22"/>
          <w:lang w:eastAsia="en-US"/>
        </w:rPr>
      </w:pPr>
      <w:r>
        <w:rPr>
          <w:rFonts w:eastAsia="Calibri"/>
          <w:noProof/>
          <w:szCs w:val="22"/>
        </w:rPr>
        <w:drawing>
          <wp:inline distT="0" distB="0" distL="0" distR="0">
            <wp:extent cx="2480945" cy="652145"/>
            <wp:effectExtent l="1905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6"/>
                    <a:srcRect/>
                    <a:stretch>
                      <a:fillRect/>
                    </a:stretch>
                  </pic:blipFill>
                  <pic:spPr bwMode="auto">
                    <a:xfrm>
                      <a:off x="0" y="0"/>
                      <a:ext cx="2480945" cy="652145"/>
                    </a:xfrm>
                    <a:prstGeom prst="rect">
                      <a:avLst/>
                    </a:prstGeom>
                    <a:noFill/>
                    <a:ln w="9525">
                      <a:noFill/>
                      <a:miter lim="800000"/>
                      <a:headEnd/>
                      <a:tailEnd/>
                    </a:ln>
                  </pic:spPr>
                </pic:pic>
              </a:graphicData>
            </a:graphic>
          </wp:inline>
        </w:drawing>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По полученной формуле определялся эффективный радиус теплоснабжения для тепловых источников Ярославского МР. Результаты расчетов приведены в таблице ниже </w:t>
      </w:r>
    </w:p>
    <w:p w:rsidR="00496DCA" w:rsidRPr="00496DCA" w:rsidRDefault="00496DCA" w:rsidP="00496DCA">
      <w:pPr>
        <w:spacing w:line="276" w:lineRule="auto"/>
        <w:jc w:val="both"/>
        <w:rPr>
          <w:rFonts w:eastAsia="Calibri"/>
          <w:szCs w:val="22"/>
          <w:lang w:eastAsia="en-US"/>
        </w:rPr>
        <w:sectPr w:rsidR="00496DCA" w:rsidRPr="00496DCA" w:rsidSect="00C07C65">
          <w:pgSz w:w="11906" w:h="16838"/>
          <w:pgMar w:top="851" w:right="851" w:bottom="1134" w:left="1418" w:header="709" w:footer="709" w:gutter="0"/>
          <w:cols w:space="720"/>
        </w:sectPr>
      </w:pPr>
    </w:p>
    <w:p w:rsidR="00496DCA" w:rsidRPr="00496DCA" w:rsidRDefault="00496DCA" w:rsidP="00496DCA">
      <w:pPr>
        <w:spacing w:line="276" w:lineRule="auto"/>
        <w:ind w:firstLine="680"/>
        <w:jc w:val="both"/>
        <w:rPr>
          <w:rFonts w:eastAsia="Calibri"/>
          <w:szCs w:val="22"/>
          <w:lang w:eastAsia="en-US"/>
        </w:rPr>
      </w:pPr>
      <w:bookmarkStart w:id="62" w:name="_Toc8679791"/>
      <w:bookmarkStart w:id="63" w:name="_Toc135660278"/>
      <w:r w:rsidRPr="00496DCA">
        <w:rPr>
          <w:rFonts w:eastAsia="Calibri"/>
          <w:szCs w:val="22"/>
          <w:lang w:eastAsia="en-US"/>
        </w:rPr>
        <w:lastRenderedPageBreak/>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14</w:t>
      </w:r>
      <w:r w:rsidRPr="00496DCA">
        <w:rPr>
          <w:rFonts w:eastAsia="Calibri"/>
          <w:noProof/>
          <w:szCs w:val="22"/>
          <w:lang w:eastAsia="en-US"/>
        </w:rPr>
        <w:fldChar w:fldCharType="end"/>
      </w:r>
      <w:r w:rsidRPr="00496DCA">
        <w:rPr>
          <w:rFonts w:eastAsia="Calibri"/>
          <w:szCs w:val="22"/>
          <w:lang w:eastAsia="en-US"/>
        </w:rPr>
        <w:t xml:space="preserve"> Расчет эффективного радиуса теплоснабжения источников тепловой энергии Ярославского МР</w:t>
      </w:r>
      <w:bookmarkEnd w:id="62"/>
      <w:bookmarkEnd w:id="6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223"/>
        <w:gridCol w:w="1017"/>
        <w:gridCol w:w="926"/>
        <w:gridCol w:w="1230"/>
        <w:gridCol w:w="1514"/>
        <w:gridCol w:w="982"/>
        <w:gridCol w:w="1154"/>
        <w:gridCol w:w="1529"/>
        <w:gridCol w:w="982"/>
        <w:gridCol w:w="1540"/>
        <w:gridCol w:w="1597"/>
      </w:tblGrid>
      <w:tr w:rsidR="00496DCA" w:rsidRPr="00496DCA" w:rsidTr="00C07C65">
        <w:trPr>
          <w:trHeight w:val="23"/>
          <w:tblHeader/>
          <w:jc w:val="center"/>
        </w:trPr>
        <w:tc>
          <w:tcPr>
            <w:tcW w:w="3223" w:type="dxa"/>
            <w:vMerge w:val="restart"/>
            <w:shd w:val="clear" w:color="auto" w:fill="auto"/>
            <w:vAlign w:val="center"/>
            <w:hideMark/>
          </w:tcPr>
          <w:p w:rsidR="00496DCA" w:rsidRPr="00496DCA" w:rsidRDefault="00496DCA" w:rsidP="00496DCA">
            <w:pPr>
              <w:contextualSpacing/>
              <w:jc w:val="center"/>
              <w:rPr>
                <w:rFonts w:eastAsia="Calibri"/>
                <w:b/>
                <w:sz w:val="20"/>
                <w:szCs w:val="22"/>
                <w:lang w:bidi="en-US"/>
              </w:rPr>
            </w:pPr>
            <w:bookmarkStart w:id="64" w:name="_Hlk72163751"/>
            <w:r w:rsidRPr="00496DCA">
              <w:rPr>
                <w:rFonts w:eastAsia="Calibri"/>
                <w:b/>
                <w:sz w:val="20"/>
                <w:szCs w:val="22"/>
                <w:lang w:bidi="en-US"/>
              </w:rPr>
              <w:t>Наименование источника тепловой сети</w:t>
            </w:r>
          </w:p>
        </w:tc>
        <w:tc>
          <w:tcPr>
            <w:tcW w:w="1017"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Площадь зоны действия источника тепловой энергии, км</w:t>
            </w:r>
            <w:r w:rsidRPr="00496DCA">
              <w:rPr>
                <w:rFonts w:eastAsia="Calibri"/>
                <w:b/>
                <w:sz w:val="20"/>
                <w:szCs w:val="22"/>
                <w:vertAlign w:val="superscript"/>
                <w:lang w:bidi="en-US"/>
              </w:rPr>
              <w:t>2</w:t>
            </w:r>
          </w:p>
        </w:tc>
        <w:tc>
          <w:tcPr>
            <w:tcW w:w="926"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18"/>
                <w:szCs w:val="18"/>
                <w:lang w:bidi="en-US"/>
              </w:rPr>
              <w:t>Тепловая нагрузка источника тепловой энергии, с учетом тепловых потерь, Гкал/ч</w:t>
            </w:r>
          </w:p>
        </w:tc>
        <w:tc>
          <w:tcPr>
            <w:tcW w:w="1230"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Стоимость тепловой сети и сооружений, руб.</w:t>
            </w:r>
          </w:p>
        </w:tc>
        <w:tc>
          <w:tcPr>
            <w:tcW w:w="1514" w:type="dxa"/>
            <w:shd w:val="clear" w:color="auto" w:fill="auto"/>
            <w:vAlign w:val="center"/>
            <w:hideMark/>
          </w:tcPr>
          <w:p w:rsidR="00496DCA" w:rsidRPr="00496DCA" w:rsidRDefault="00496DCA" w:rsidP="00496DCA">
            <w:pPr>
              <w:contextualSpacing/>
              <w:jc w:val="center"/>
              <w:rPr>
                <w:rFonts w:eastAsia="Calibri"/>
                <w:b/>
                <w:sz w:val="20"/>
                <w:szCs w:val="22"/>
                <w:lang w:bidi="en-US"/>
              </w:rPr>
            </w:pPr>
            <w:bookmarkStart w:id="65" w:name="_Hlk72160278"/>
            <w:r w:rsidRPr="00496DCA">
              <w:rPr>
                <w:rFonts w:eastAsia="Calibri"/>
                <w:b/>
                <w:sz w:val="20"/>
                <w:szCs w:val="22"/>
                <w:lang w:bidi="en-US"/>
              </w:rPr>
              <w:t>Материальная характеристика тепловой сети</w:t>
            </w:r>
            <w:bookmarkEnd w:id="65"/>
            <w:r w:rsidRPr="00496DCA">
              <w:rPr>
                <w:rFonts w:eastAsia="Calibri"/>
                <w:b/>
                <w:sz w:val="20"/>
                <w:szCs w:val="22"/>
                <w:lang w:bidi="en-US"/>
              </w:rPr>
              <w:t>, м2</w:t>
            </w:r>
          </w:p>
        </w:tc>
        <w:tc>
          <w:tcPr>
            <w:tcW w:w="982"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Среднее число абонентов</w:t>
            </w:r>
          </w:p>
        </w:tc>
        <w:tc>
          <w:tcPr>
            <w:tcW w:w="1154"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 xml:space="preserve">Расчётный перепад температур, </w:t>
            </w:r>
            <w:r w:rsidRPr="00496DCA">
              <w:rPr>
                <w:rFonts w:eastAsia="Calibri"/>
                <w:b/>
                <w:sz w:val="20"/>
                <w:szCs w:val="22"/>
                <w:vertAlign w:val="superscript"/>
                <w:lang w:bidi="en-US"/>
              </w:rPr>
              <w:t>о</w:t>
            </w:r>
            <w:r w:rsidRPr="00496DCA">
              <w:rPr>
                <w:rFonts w:eastAsia="Calibri"/>
                <w:b/>
                <w:sz w:val="20"/>
                <w:szCs w:val="22"/>
                <w:lang w:bidi="en-US"/>
              </w:rPr>
              <w:t>С</w:t>
            </w:r>
          </w:p>
        </w:tc>
        <w:tc>
          <w:tcPr>
            <w:tcW w:w="1529"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Удельная стоимость характеристики тепловой сети, руб/м</w:t>
            </w:r>
            <w:r w:rsidRPr="00496DCA">
              <w:rPr>
                <w:rFonts w:eastAsia="Calibri"/>
                <w:b/>
                <w:sz w:val="20"/>
                <w:szCs w:val="22"/>
                <w:vertAlign w:val="superscript"/>
                <w:lang w:bidi="en-US"/>
              </w:rPr>
              <w:t>2</w:t>
            </w:r>
          </w:p>
        </w:tc>
        <w:tc>
          <w:tcPr>
            <w:tcW w:w="982"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Среднее число абонентов на 1 км</w:t>
            </w:r>
            <w:r w:rsidRPr="00496DCA">
              <w:rPr>
                <w:rFonts w:eastAsia="Calibri"/>
                <w:b/>
                <w:sz w:val="20"/>
                <w:szCs w:val="22"/>
                <w:vertAlign w:val="superscript"/>
                <w:lang w:bidi="en-US"/>
              </w:rPr>
              <w:t>2</w:t>
            </w:r>
          </w:p>
        </w:tc>
        <w:tc>
          <w:tcPr>
            <w:tcW w:w="1540"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Теплоплотность района, Гкал∙км2/ч</w:t>
            </w:r>
          </w:p>
        </w:tc>
        <w:tc>
          <w:tcPr>
            <w:tcW w:w="1597"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Оптимальный радиус теплоснабжения, км</w:t>
            </w:r>
          </w:p>
        </w:tc>
      </w:tr>
      <w:tr w:rsidR="00496DCA" w:rsidRPr="00496DCA" w:rsidTr="00C07C65">
        <w:trPr>
          <w:trHeight w:val="23"/>
          <w:tblHeader/>
          <w:jc w:val="center"/>
        </w:trPr>
        <w:tc>
          <w:tcPr>
            <w:tcW w:w="3223" w:type="dxa"/>
            <w:vMerge/>
            <w:shd w:val="clear" w:color="auto" w:fill="auto"/>
            <w:vAlign w:val="center"/>
            <w:hideMark/>
          </w:tcPr>
          <w:p w:rsidR="00496DCA" w:rsidRPr="00496DCA" w:rsidRDefault="00496DCA" w:rsidP="00496DCA">
            <w:pPr>
              <w:contextualSpacing/>
              <w:jc w:val="center"/>
              <w:rPr>
                <w:rFonts w:eastAsia="Calibri"/>
                <w:b/>
                <w:sz w:val="20"/>
                <w:szCs w:val="22"/>
                <w:lang w:bidi="en-US"/>
              </w:rPr>
            </w:pPr>
          </w:p>
        </w:tc>
        <w:tc>
          <w:tcPr>
            <w:tcW w:w="1017"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S</w:t>
            </w:r>
          </w:p>
        </w:tc>
        <w:tc>
          <w:tcPr>
            <w:tcW w:w="926"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Q</w:t>
            </w:r>
          </w:p>
        </w:tc>
        <w:tc>
          <w:tcPr>
            <w:tcW w:w="1230"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C</w:t>
            </w:r>
          </w:p>
        </w:tc>
        <w:tc>
          <w:tcPr>
            <w:tcW w:w="1514"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M</w:t>
            </w:r>
          </w:p>
        </w:tc>
        <w:tc>
          <w:tcPr>
            <w:tcW w:w="982"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N</w:t>
            </w:r>
          </w:p>
        </w:tc>
        <w:tc>
          <w:tcPr>
            <w:tcW w:w="1154"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Δτ</w:t>
            </w:r>
          </w:p>
        </w:tc>
        <w:tc>
          <w:tcPr>
            <w:tcW w:w="1529"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s=C/M</w:t>
            </w:r>
          </w:p>
        </w:tc>
        <w:tc>
          <w:tcPr>
            <w:tcW w:w="982"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B=N/S</w:t>
            </w:r>
          </w:p>
        </w:tc>
        <w:tc>
          <w:tcPr>
            <w:tcW w:w="1540"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П=Q/S</w:t>
            </w:r>
          </w:p>
        </w:tc>
        <w:tc>
          <w:tcPr>
            <w:tcW w:w="1597"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rFonts w:eastAsia="Calibri"/>
                <w:b/>
                <w:sz w:val="20"/>
                <w:szCs w:val="22"/>
                <w:lang w:bidi="en-US"/>
              </w:rPr>
              <w:t>R</w:t>
            </w:r>
            <w:r w:rsidRPr="00496DCA">
              <w:rPr>
                <w:rFonts w:eastAsia="Calibri"/>
                <w:b/>
                <w:sz w:val="20"/>
                <w:szCs w:val="22"/>
                <w:vertAlign w:val="subscript"/>
                <w:lang w:bidi="en-US"/>
              </w:rPr>
              <w:t>опт</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ТЭЦ-3 ПАО "ТГК-2"</w:t>
            </w:r>
          </w:p>
        </w:tc>
        <w:tc>
          <w:tcPr>
            <w:tcW w:w="101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44,7</w:t>
            </w:r>
          </w:p>
        </w:tc>
        <w:tc>
          <w:tcPr>
            <w:tcW w:w="926" w:type="dxa"/>
            <w:shd w:val="clear" w:color="auto" w:fill="auto"/>
            <w:noWrap/>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bidi="en-US"/>
              </w:rPr>
              <w:t>525</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1 589 926</w:t>
            </w:r>
          </w:p>
        </w:tc>
        <w:tc>
          <w:tcPr>
            <w:tcW w:w="1514"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231488</w:t>
            </w:r>
          </w:p>
        </w:tc>
        <w:tc>
          <w:tcPr>
            <w:tcW w:w="982"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1514</w:t>
            </w:r>
          </w:p>
        </w:tc>
        <w:tc>
          <w:tcPr>
            <w:tcW w:w="1154"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80</w:t>
            </w:r>
          </w:p>
        </w:tc>
        <w:tc>
          <w:tcPr>
            <w:tcW w:w="1529"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6 868,00</w:t>
            </w:r>
          </w:p>
        </w:tc>
        <w:tc>
          <w:tcPr>
            <w:tcW w:w="982"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33,9</w:t>
            </w:r>
          </w:p>
        </w:tc>
        <w:tc>
          <w:tcPr>
            <w:tcW w:w="154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11,7</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3,83</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ООО УПТК "ТПС"</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8,1</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bidi="en-US"/>
              </w:rPr>
              <w:t>372,21</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529 000</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58743</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256</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60</w:t>
            </w:r>
          </w:p>
        </w:tc>
        <w:tc>
          <w:tcPr>
            <w:tcW w:w="1529"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9 005,00</w:t>
            </w:r>
          </w:p>
        </w:tc>
        <w:tc>
          <w:tcPr>
            <w:tcW w:w="982"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31,6</w:t>
            </w:r>
          </w:p>
        </w:tc>
        <w:tc>
          <w:tcPr>
            <w:tcW w:w="154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46</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2,7</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ООО «Прогресс»</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0,4939</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bidi="en-US"/>
              </w:rPr>
              <w:t>11,4</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0,7490</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462,54</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30</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0,00162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60,7</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23,082</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1,41</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ЗАО «Пансионат отдыха Ярославль»</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0,30555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0,79</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0,3793</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199,73</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23</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0,00190</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75,3</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3,404</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0,82</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ОАО «Санаторий Красный Холм»</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0,36515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0,37</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0,3786</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150,96</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20</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0,00251</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54,8</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1,643</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0,24</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с.Андроники</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0,52365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1,38</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0,5600</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344,93</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18</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0,00162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34,4</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2,769</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0,77</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д.Глебовское</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0,58795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1,65</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1,0000</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529,87</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46</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0,00189</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78,2</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2,894</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1,04</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с.Медягино</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0,2931</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1,91</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0,7018</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347,12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33</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0,00202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112,6</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7,310</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0,292</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п.Ярославка</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0,58615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2,67</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0,7577</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467,75</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34</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0,00162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58,0</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5,463</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0,85</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д.Кузнечиха (верхн)</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0,30985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4,73</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0,7293</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421,93</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32</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0,00173</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103,3</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15,656</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0,63</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д.Кузнечиха (нижн)</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0,3955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3,42</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0,5522</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289,15</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13</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0,00191</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32,9</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6,627</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0,44</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 xml:space="preserve">Котельная с.Толбухино </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0,3249</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1,14</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0,7280</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314,29</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47</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0,00232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144,7</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4,830</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0,68</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п.Карачиха</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0,55365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2,39</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0,7136</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172,67</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22</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0,00413</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39,7</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3,980</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0,71</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с.Сарафоново</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0,43345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2,79</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0,8215</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425,26</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42</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0,00193</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96,9</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6,858</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0,77</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 Пестрецово</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0,3813</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1,42</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0,5292</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348,78</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10</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0,00152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26,2</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3,684</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0,816</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с. Спас-Виталий</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0,38085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1,47</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0,3786</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240,6</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11</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0,00157</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28,9</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4,085</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0,71</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п.Заволжье</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0,4554</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4,11</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0,8778</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504</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22</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0,00174</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48,3</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9,021</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0,89</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д.Григорьевское</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0,3574</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1,65</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0,7321</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297,32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66</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0,00246</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184,7</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3,822</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0,61</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д.Красный бор</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0,3191</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0,57</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0,1940</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88,93</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9</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0,00218</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28,2</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1,605</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0,54</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с.Туношна</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0,423</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3,41</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0,5333</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344,97</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26</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0,00155</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61,5</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6,834</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0,77</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п. Туношна-городок 26</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0,5085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3,24</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0,3378</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274,32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13</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0,00123</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25,6</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6,580</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0,42</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д.Мокеевское</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0,5705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4,70</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0,7138</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544,31</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29</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0,00131</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50,8</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7,087</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0,95</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д.Ананьино</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0,4805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1,47</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0,6717</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341,36</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30</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0,00197</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62,4</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3,176</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0,96</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д.Белкино</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0,3093</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0,24</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0,1354</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80,15</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0,00169</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12,9</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0,690</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0,25</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д.Карабиха ЦРБ</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0,29365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1,59</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0,2950</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129,92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23</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0,00227</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78,3</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5,152</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0,84</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д.Карабиха Школа</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0,2596</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0,49</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0,2694</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125,75</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10</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0,00214</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38,5</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1,829</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0,47</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д.Кормилицино</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0,153</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0,57</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0,2484</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142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10</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0,00175</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65,4</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3,380</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0,41</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 xml:space="preserve">Котельная рп. Красные Ткачи </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0,3413</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1,25</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0,2978</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291,54</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23</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0,00102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67,4</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3,728</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0,96</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lastRenderedPageBreak/>
              <w:t xml:space="preserve">Котельная рп.Красные Ткачи-2 </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0,2221</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0,64</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0,2209</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121,89</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12</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0,00181</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54,0</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3,065</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0,53</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с.Ширинье</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0,57285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1,43</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0,6229</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289,17</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31</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0,00215</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54,1</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2,598</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0,71</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с.Курба</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0,7177</w:t>
            </w:r>
          </w:p>
        </w:tc>
        <w:tc>
          <w:tcPr>
            <w:tcW w:w="926" w:type="dxa"/>
            <w:shd w:val="clear" w:color="auto" w:fill="auto"/>
            <w:vAlign w:val="center"/>
            <w:hideMark/>
          </w:tcPr>
          <w:p w:rsidR="00496DCA" w:rsidRPr="00496DCA" w:rsidRDefault="00496DCA" w:rsidP="00496DCA">
            <w:pPr>
              <w:jc w:val="both"/>
              <w:rPr>
                <w:rFonts w:eastAsia="Calibri"/>
                <w:sz w:val="18"/>
                <w:szCs w:val="18"/>
                <w:lang w:eastAsia="en-US"/>
              </w:rPr>
            </w:pPr>
            <w:r w:rsidRPr="00496DCA">
              <w:rPr>
                <w:rFonts w:eastAsia="Calibri"/>
                <w:sz w:val="18"/>
                <w:szCs w:val="18"/>
                <w:lang w:eastAsia="en-US"/>
              </w:rPr>
              <w:t>2,99</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0,8834</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483,88</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50</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0,00183</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69,7</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3,493</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0,87</w:t>
            </w:r>
          </w:p>
        </w:tc>
      </w:tr>
      <w:tr w:rsidR="00496DCA" w:rsidRPr="00496DCA" w:rsidTr="00C07C65">
        <w:trPr>
          <w:trHeight w:val="23"/>
          <w:jc w:val="center"/>
        </w:trPr>
        <w:tc>
          <w:tcPr>
            <w:tcW w:w="3223" w:type="dxa"/>
            <w:shd w:val="clear" w:color="auto" w:fill="auto"/>
            <w:noWrap/>
            <w:vAlign w:val="center"/>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ст. Уткино</w:t>
            </w:r>
          </w:p>
        </w:tc>
        <w:tc>
          <w:tcPr>
            <w:tcW w:w="1017" w:type="dxa"/>
            <w:shd w:val="clear" w:color="auto" w:fill="auto"/>
            <w:vAlign w:val="center"/>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0,3093</w:t>
            </w:r>
          </w:p>
        </w:tc>
        <w:tc>
          <w:tcPr>
            <w:tcW w:w="926" w:type="dxa"/>
            <w:shd w:val="clear" w:color="auto" w:fill="auto"/>
            <w:vAlign w:val="center"/>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0,09</w:t>
            </w:r>
          </w:p>
        </w:tc>
        <w:tc>
          <w:tcPr>
            <w:tcW w:w="1230" w:type="dxa"/>
            <w:shd w:val="clear" w:color="auto" w:fill="auto"/>
            <w:noWrap/>
            <w:vAlign w:val="center"/>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0,1354</w:t>
            </w:r>
          </w:p>
        </w:tc>
        <w:tc>
          <w:tcPr>
            <w:tcW w:w="1514" w:type="dxa"/>
            <w:shd w:val="clear" w:color="auto" w:fill="auto"/>
            <w:vAlign w:val="center"/>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80,15</w:t>
            </w:r>
          </w:p>
        </w:tc>
        <w:tc>
          <w:tcPr>
            <w:tcW w:w="982" w:type="dxa"/>
            <w:shd w:val="clear" w:color="auto" w:fill="auto"/>
            <w:vAlign w:val="center"/>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w:t>
            </w:r>
          </w:p>
        </w:tc>
        <w:tc>
          <w:tcPr>
            <w:tcW w:w="1154" w:type="dxa"/>
            <w:shd w:val="clear" w:color="auto" w:fill="auto"/>
            <w:vAlign w:val="center"/>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0,00169</w:t>
            </w:r>
          </w:p>
        </w:tc>
        <w:tc>
          <w:tcPr>
            <w:tcW w:w="982" w:type="dxa"/>
            <w:shd w:val="clear" w:color="auto" w:fill="auto"/>
            <w:vAlign w:val="center"/>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12,9</w:t>
            </w:r>
          </w:p>
        </w:tc>
        <w:tc>
          <w:tcPr>
            <w:tcW w:w="1540" w:type="dxa"/>
            <w:shd w:val="clear" w:color="auto" w:fill="auto"/>
            <w:vAlign w:val="center"/>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0,690</w:t>
            </w:r>
          </w:p>
        </w:tc>
        <w:tc>
          <w:tcPr>
            <w:tcW w:w="1597" w:type="dxa"/>
            <w:shd w:val="clear" w:color="auto" w:fill="auto"/>
            <w:noWrap/>
            <w:vAlign w:val="center"/>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0,25</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д.Мордвиново</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0,6617</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1,87</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0,9803</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445,19</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60</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0,00220</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90,7</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2,347</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0,83</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д.Иванищево</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0,3901</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2,07</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0,6648</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299,01</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43</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0,00222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110,2</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4,673</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0,94</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 xml:space="preserve">Котельная п.Козьмодемьянск 1 </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0,51275</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2,46</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0,6812</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419,38</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0,00162</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48,8</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5,227</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0,94</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п.Козьмодемьянск 2</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0,1418</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0,30</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0,0649</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28,97</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0,00224</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21,2</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1,851</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0,35</w:t>
            </w:r>
          </w:p>
        </w:tc>
      </w:tr>
      <w:tr w:rsidR="00496DCA" w:rsidRPr="00496DCA" w:rsidTr="00C07C65">
        <w:trPr>
          <w:trHeight w:val="23"/>
          <w:jc w:val="center"/>
        </w:trPr>
        <w:tc>
          <w:tcPr>
            <w:tcW w:w="3223"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п.Михайловский</w:t>
            </w:r>
          </w:p>
        </w:tc>
        <w:tc>
          <w:tcPr>
            <w:tcW w:w="1017"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0,3612</w:t>
            </w:r>
          </w:p>
        </w:tc>
        <w:tc>
          <w:tcPr>
            <w:tcW w:w="926" w:type="dxa"/>
            <w:shd w:val="clear" w:color="auto" w:fill="auto"/>
            <w:vAlign w:val="center"/>
            <w:hideMark/>
          </w:tcPr>
          <w:p w:rsidR="00496DCA" w:rsidRPr="00496DCA" w:rsidRDefault="00496DCA" w:rsidP="00496DCA">
            <w:pPr>
              <w:contextualSpacing/>
              <w:jc w:val="both"/>
              <w:rPr>
                <w:rFonts w:eastAsia="Calibri"/>
                <w:sz w:val="18"/>
                <w:szCs w:val="18"/>
                <w:lang w:bidi="en-US"/>
              </w:rPr>
            </w:pPr>
            <w:r w:rsidRPr="00496DCA">
              <w:rPr>
                <w:rFonts w:eastAsia="Calibri"/>
                <w:sz w:val="18"/>
                <w:szCs w:val="18"/>
                <w:lang w:eastAsia="en-US" w:bidi="en-US"/>
              </w:rPr>
              <w:t>7,57</w:t>
            </w:r>
          </w:p>
        </w:tc>
        <w:tc>
          <w:tcPr>
            <w:tcW w:w="1230"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1,7708</w:t>
            </w:r>
          </w:p>
        </w:tc>
        <w:tc>
          <w:tcPr>
            <w:tcW w:w="151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947,81</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34</w:t>
            </w:r>
          </w:p>
        </w:tc>
        <w:tc>
          <w:tcPr>
            <w:tcW w:w="1154"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25</w:t>
            </w:r>
          </w:p>
        </w:tc>
        <w:tc>
          <w:tcPr>
            <w:tcW w:w="1529"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0,00</w:t>
            </w:r>
          </w:p>
        </w:tc>
        <w:tc>
          <w:tcPr>
            <w:tcW w:w="98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94,1</w:t>
            </w:r>
          </w:p>
        </w:tc>
        <w:tc>
          <w:tcPr>
            <w:tcW w:w="1540"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17,765</w:t>
            </w:r>
          </w:p>
        </w:tc>
        <w:tc>
          <w:tcPr>
            <w:tcW w:w="1597" w:type="dxa"/>
            <w:shd w:val="clear" w:color="auto" w:fill="auto"/>
            <w:noWrap/>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0,49</w:t>
            </w:r>
          </w:p>
        </w:tc>
      </w:tr>
      <w:bookmarkEnd w:id="64"/>
    </w:tbl>
    <w:p w:rsidR="00496DCA" w:rsidRPr="00496DCA" w:rsidRDefault="00496DCA" w:rsidP="00496DCA">
      <w:pPr>
        <w:spacing w:line="276" w:lineRule="auto"/>
        <w:ind w:firstLine="680"/>
        <w:jc w:val="both"/>
        <w:rPr>
          <w:rFonts w:eastAsia="Calibri"/>
          <w:szCs w:val="22"/>
          <w:lang w:eastAsia="en-US"/>
        </w:rPr>
        <w:sectPr w:rsidR="00496DCA" w:rsidRPr="00496DCA" w:rsidSect="00C07C65">
          <w:pgSz w:w="16838" w:h="11906" w:orient="landscape"/>
          <w:pgMar w:top="567" w:right="567" w:bottom="1418" w:left="567" w:header="709" w:footer="709" w:gutter="0"/>
          <w:cols w:space="708"/>
          <w:docGrid w:linePitch="360"/>
        </w:sectPr>
      </w:pP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66" w:name="_Toc102216121"/>
      <w:r w:rsidRPr="00496DCA">
        <w:rPr>
          <w:b/>
          <w:sz w:val="28"/>
          <w:szCs w:val="32"/>
          <w:lang w:eastAsia="en-US"/>
        </w:rPr>
        <w:lastRenderedPageBreak/>
        <w:t>Раздел 3 "Существующие и перспективные балансы теплоносителя";</w:t>
      </w:r>
      <w:bookmarkEnd w:id="66"/>
    </w:p>
    <w:p w:rsidR="00496DCA" w:rsidRPr="00496DCA" w:rsidRDefault="00496DCA" w:rsidP="00496DCA">
      <w:pPr>
        <w:keepNext/>
        <w:keepLines/>
        <w:numPr>
          <w:ilvl w:val="0"/>
          <w:numId w:val="10"/>
        </w:numPr>
        <w:spacing w:before="120" w:line="276" w:lineRule="auto"/>
        <w:jc w:val="both"/>
        <w:outlineLvl w:val="1"/>
        <w:rPr>
          <w:b/>
          <w:szCs w:val="26"/>
          <w:lang w:eastAsia="en-US"/>
        </w:rPr>
      </w:pPr>
      <w:bookmarkStart w:id="67" w:name="_Toc102216122"/>
      <w:r w:rsidRPr="00496DCA">
        <w:rPr>
          <w:b/>
          <w:szCs w:val="26"/>
          <w:lang w:eastAsia="en-US"/>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bookmarkEnd w:id="67"/>
    </w:p>
    <w:p w:rsidR="00496DCA" w:rsidRPr="00496DCA" w:rsidRDefault="00496DCA" w:rsidP="00496DCA">
      <w:pPr>
        <w:spacing w:line="276" w:lineRule="auto"/>
        <w:ind w:firstLine="680"/>
        <w:jc w:val="both"/>
        <w:rPr>
          <w:rFonts w:eastAsia="Calibri"/>
          <w:szCs w:val="22"/>
          <w:lang w:eastAsia="en-US"/>
        </w:rPr>
      </w:pPr>
      <w:bookmarkStart w:id="68" w:name="_Toc8679782"/>
      <w:r w:rsidRPr="00496DCA">
        <w:rPr>
          <w:rFonts w:eastAsia="Calibri"/>
          <w:szCs w:val="22"/>
          <w:lang w:eastAsia="en-US"/>
        </w:rPr>
        <w:t xml:space="preserve">Баланс производительности водоподготовительной установки и подпитки тепловой сети, а также расход теплоносителя (расход сетевой воды) на горячее водоснабжение потребителей с использованием открытой системы теплоснабжения в зоне действия Ярославской ТЭЦ-3 ПАО «ТГК-2» представлен в таблице </w:t>
      </w:r>
      <w:r w:rsidRPr="00496DCA">
        <w:rPr>
          <w:rFonts w:eastAsia="Calibri"/>
          <w:sz w:val="26"/>
          <w:szCs w:val="26"/>
          <w:lang w:eastAsia="en-US"/>
        </w:rPr>
        <w:t>ниже.</w:t>
      </w:r>
    </w:p>
    <w:p w:rsidR="00496DCA" w:rsidRPr="00496DCA" w:rsidRDefault="00496DCA" w:rsidP="00496DCA">
      <w:pPr>
        <w:spacing w:line="276" w:lineRule="auto"/>
        <w:ind w:firstLine="680"/>
        <w:jc w:val="both"/>
        <w:rPr>
          <w:rFonts w:eastAsia="Calibri"/>
          <w:b/>
          <w:bCs/>
          <w:szCs w:val="22"/>
          <w:lang w:eastAsia="en-US"/>
        </w:rPr>
        <w:sectPr w:rsidR="00496DCA" w:rsidRPr="00496DCA" w:rsidSect="00C07C65">
          <w:pgSz w:w="11906" w:h="16838"/>
          <w:pgMar w:top="1134" w:right="850" w:bottom="1134" w:left="1701" w:header="454" w:footer="510" w:gutter="0"/>
          <w:cols w:space="708"/>
          <w:docGrid w:linePitch="360"/>
        </w:sectPr>
      </w:pPr>
    </w:p>
    <w:p w:rsidR="00496DCA" w:rsidRPr="00496DCA" w:rsidRDefault="00496DCA" w:rsidP="00496DCA">
      <w:pPr>
        <w:spacing w:line="276" w:lineRule="auto"/>
        <w:ind w:firstLine="680"/>
        <w:jc w:val="both"/>
        <w:rPr>
          <w:rFonts w:eastAsia="Calibri"/>
          <w:szCs w:val="22"/>
          <w:lang w:eastAsia="en-US"/>
        </w:rPr>
      </w:pPr>
      <w:bookmarkStart w:id="69" w:name="_Toc135660279"/>
      <w:r w:rsidRPr="00496DCA">
        <w:rPr>
          <w:rFonts w:eastAsia="Calibri"/>
          <w:bCs/>
          <w:szCs w:val="22"/>
          <w:lang w:eastAsia="en-US"/>
        </w:rPr>
        <w:lastRenderedPageBreak/>
        <w:t xml:space="preserve">Таблица </w:t>
      </w:r>
      <w:r w:rsidRPr="00496DCA">
        <w:rPr>
          <w:rFonts w:eastAsia="Calibri"/>
          <w:bCs/>
          <w:szCs w:val="22"/>
          <w:lang w:eastAsia="en-US"/>
        </w:rPr>
        <w:fldChar w:fldCharType="begin"/>
      </w:r>
      <w:r w:rsidRPr="00496DCA">
        <w:rPr>
          <w:rFonts w:eastAsia="Calibri"/>
          <w:bCs/>
          <w:szCs w:val="22"/>
          <w:lang w:eastAsia="en-US"/>
        </w:rPr>
        <w:instrText xml:space="preserve"> STYLEREF 1 \s </w:instrText>
      </w:r>
      <w:r w:rsidRPr="00496DCA">
        <w:rPr>
          <w:rFonts w:eastAsia="Calibri"/>
          <w:bCs/>
          <w:szCs w:val="22"/>
          <w:lang w:eastAsia="en-US"/>
        </w:rPr>
        <w:fldChar w:fldCharType="separate"/>
      </w:r>
      <w:r w:rsidR="00075BD7">
        <w:rPr>
          <w:rFonts w:eastAsia="Calibri"/>
          <w:bCs/>
          <w:noProof/>
          <w:szCs w:val="22"/>
          <w:lang w:eastAsia="en-US"/>
        </w:rPr>
        <w:t>0</w:t>
      </w:r>
      <w:r w:rsidRPr="00496DCA">
        <w:rPr>
          <w:rFonts w:eastAsia="Calibri"/>
          <w:szCs w:val="22"/>
          <w:lang w:eastAsia="en-US"/>
        </w:rPr>
        <w:fldChar w:fldCharType="end"/>
      </w:r>
      <w:r w:rsidRPr="00496DCA">
        <w:rPr>
          <w:rFonts w:eastAsia="Calibri"/>
          <w:bCs/>
          <w:szCs w:val="22"/>
          <w:lang w:eastAsia="en-US"/>
        </w:rPr>
        <w:t>.</w:t>
      </w:r>
      <w:r w:rsidRPr="00496DCA">
        <w:rPr>
          <w:rFonts w:eastAsia="Calibri"/>
          <w:bCs/>
          <w:szCs w:val="22"/>
          <w:lang w:eastAsia="en-US"/>
        </w:rPr>
        <w:fldChar w:fldCharType="begin"/>
      </w:r>
      <w:r w:rsidRPr="00496DCA">
        <w:rPr>
          <w:rFonts w:eastAsia="Calibri"/>
          <w:bCs/>
          <w:szCs w:val="22"/>
          <w:lang w:eastAsia="en-US"/>
        </w:rPr>
        <w:instrText xml:space="preserve"> SEQ Таблица \* ARABIC \s 1 </w:instrText>
      </w:r>
      <w:r w:rsidRPr="00496DCA">
        <w:rPr>
          <w:rFonts w:eastAsia="Calibri"/>
          <w:bCs/>
          <w:szCs w:val="22"/>
          <w:lang w:eastAsia="en-US"/>
        </w:rPr>
        <w:fldChar w:fldCharType="separate"/>
      </w:r>
      <w:r w:rsidR="00075BD7">
        <w:rPr>
          <w:rFonts w:eastAsia="Calibri"/>
          <w:bCs/>
          <w:noProof/>
          <w:szCs w:val="22"/>
          <w:lang w:eastAsia="en-US"/>
        </w:rPr>
        <w:t>15</w:t>
      </w:r>
      <w:r w:rsidRPr="00496DCA">
        <w:rPr>
          <w:rFonts w:eastAsia="Calibri"/>
          <w:szCs w:val="22"/>
          <w:lang w:eastAsia="en-US"/>
        </w:rPr>
        <w:fldChar w:fldCharType="end"/>
      </w:r>
      <w:r w:rsidRPr="00496DCA">
        <w:rPr>
          <w:rFonts w:eastAsia="Calibri"/>
          <w:szCs w:val="22"/>
          <w:lang w:eastAsia="en-US"/>
        </w:rPr>
        <w:t xml:space="preserve"> Баланс производительности водоподготовительной установки и подпитки тепловой сети в зоне действия Ярославской ТЭЦ-3 ПАО «ТГК-2»</w:t>
      </w:r>
      <w:bookmarkEnd w:id="68"/>
      <w:bookmarkEnd w:id="6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200"/>
        <w:gridCol w:w="681"/>
        <w:gridCol w:w="678"/>
        <w:gridCol w:w="681"/>
        <w:gridCol w:w="678"/>
        <w:gridCol w:w="681"/>
        <w:gridCol w:w="678"/>
        <w:gridCol w:w="678"/>
        <w:gridCol w:w="681"/>
        <w:gridCol w:w="678"/>
        <w:gridCol w:w="681"/>
        <w:gridCol w:w="678"/>
        <w:gridCol w:w="678"/>
        <w:gridCol w:w="681"/>
        <w:gridCol w:w="662"/>
      </w:tblGrid>
      <w:tr w:rsidR="00496DCA" w:rsidRPr="00496DCA" w:rsidTr="00C07C65">
        <w:trPr>
          <w:trHeight w:val="20"/>
          <w:tblHeader/>
          <w:jc w:val="center"/>
        </w:trPr>
        <w:tc>
          <w:tcPr>
            <w:tcW w:w="6200"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Показатели</w:t>
            </w:r>
          </w:p>
        </w:tc>
        <w:tc>
          <w:tcPr>
            <w:tcW w:w="681" w:type="dxa"/>
            <w:shd w:val="clear" w:color="auto" w:fill="auto"/>
            <w:noWrap/>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Ед.</w:t>
            </w:r>
          </w:p>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 xml:space="preserve"> изм.</w:t>
            </w:r>
          </w:p>
        </w:tc>
        <w:tc>
          <w:tcPr>
            <w:tcW w:w="678"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2021</w:t>
            </w:r>
          </w:p>
        </w:tc>
        <w:tc>
          <w:tcPr>
            <w:tcW w:w="681"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2022</w:t>
            </w:r>
          </w:p>
        </w:tc>
        <w:tc>
          <w:tcPr>
            <w:tcW w:w="678"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2023</w:t>
            </w:r>
          </w:p>
        </w:tc>
        <w:tc>
          <w:tcPr>
            <w:tcW w:w="681"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2024</w:t>
            </w:r>
          </w:p>
        </w:tc>
        <w:tc>
          <w:tcPr>
            <w:tcW w:w="678"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2025</w:t>
            </w:r>
          </w:p>
        </w:tc>
        <w:tc>
          <w:tcPr>
            <w:tcW w:w="678"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2026</w:t>
            </w:r>
          </w:p>
        </w:tc>
        <w:tc>
          <w:tcPr>
            <w:tcW w:w="681"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2027</w:t>
            </w:r>
          </w:p>
        </w:tc>
        <w:tc>
          <w:tcPr>
            <w:tcW w:w="678"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2028</w:t>
            </w:r>
          </w:p>
        </w:tc>
        <w:tc>
          <w:tcPr>
            <w:tcW w:w="681"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2029</w:t>
            </w:r>
          </w:p>
        </w:tc>
        <w:tc>
          <w:tcPr>
            <w:tcW w:w="678"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2030</w:t>
            </w:r>
          </w:p>
        </w:tc>
        <w:tc>
          <w:tcPr>
            <w:tcW w:w="678"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2031</w:t>
            </w:r>
          </w:p>
        </w:tc>
        <w:tc>
          <w:tcPr>
            <w:tcW w:w="681" w:type="dxa"/>
            <w:shd w:val="clear" w:color="auto" w:fill="auto"/>
            <w:vAlign w:val="center"/>
            <w:hideMark/>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2032</w:t>
            </w:r>
          </w:p>
        </w:tc>
        <w:tc>
          <w:tcPr>
            <w:tcW w:w="662" w:type="dxa"/>
            <w:shd w:val="clear" w:color="auto" w:fill="auto"/>
            <w:vAlign w:val="center"/>
          </w:tcPr>
          <w:p w:rsidR="00496DCA" w:rsidRPr="00496DCA" w:rsidRDefault="00496DCA" w:rsidP="00496DCA">
            <w:pPr>
              <w:contextualSpacing/>
              <w:jc w:val="center"/>
              <w:rPr>
                <w:rFonts w:eastAsia="Calibri"/>
                <w:b/>
                <w:sz w:val="18"/>
                <w:szCs w:val="18"/>
                <w:lang w:eastAsia="en-US" w:bidi="en-US"/>
              </w:rPr>
            </w:pPr>
            <w:r w:rsidRPr="00496DCA">
              <w:rPr>
                <w:rFonts w:eastAsia="Calibri"/>
                <w:b/>
                <w:sz w:val="18"/>
                <w:szCs w:val="18"/>
                <w:lang w:eastAsia="en-US" w:bidi="en-US"/>
              </w:rPr>
              <w:t>2033</w:t>
            </w:r>
          </w:p>
        </w:tc>
      </w:tr>
      <w:tr w:rsidR="00496DCA" w:rsidRPr="00496DCA" w:rsidTr="00C07C65">
        <w:trPr>
          <w:trHeight w:val="20"/>
          <w:jc w:val="center"/>
        </w:trPr>
        <w:tc>
          <w:tcPr>
            <w:tcW w:w="6200"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Производительность ВПУ</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т/ч</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c>
          <w:tcPr>
            <w:tcW w:w="662" w:type="dxa"/>
            <w:shd w:val="clear" w:color="auto" w:fill="auto"/>
            <w:vAlign w:val="center"/>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1860</w:t>
            </w:r>
          </w:p>
        </w:tc>
      </w:tr>
      <w:tr w:rsidR="00496DCA" w:rsidRPr="00496DCA" w:rsidTr="00C07C65">
        <w:trPr>
          <w:trHeight w:val="20"/>
          <w:jc w:val="center"/>
        </w:trPr>
        <w:tc>
          <w:tcPr>
            <w:tcW w:w="6200" w:type="dxa"/>
            <w:shd w:val="clear" w:color="auto" w:fill="auto"/>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Средневзвешенный срок службы</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лет</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60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61</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62</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63</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64</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65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66</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67</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68</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69</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70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70</w:t>
            </w:r>
          </w:p>
        </w:tc>
        <w:tc>
          <w:tcPr>
            <w:tcW w:w="662" w:type="dxa"/>
            <w:shd w:val="clear" w:color="auto" w:fill="auto"/>
            <w:vAlign w:val="center"/>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70</w:t>
            </w:r>
          </w:p>
        </w:tc>
      </w:tr>
      <w:tr w:rsidR="00496DCA" w:rsidRPr="00496DCA" w:rsidTr="00C07C65">
        <w:trPr>
          <w:trHeight w:val="20"/>
          <w:jc w:val="center"/>
        </w:trPr>
        <w:tc>
          <w:tcPr>
            <w:tcW w:w="6200" w:type="dxa"/>
            <w:shd w:val="clear" w:color="auto" w:fill="auto"/>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Располагаемая производительность ВПУ</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т/ч</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c>
          <w:tcPr>
            <w:tcW w:w="662" w:type="dxa"/>
            <w:shd w:val="clear" w:color="auto" w:fill="auto"/>
            <w:vAlign w:val="center"/>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1395</w:t>
            </w:r>
          </w:p>
        </w:tc>
      </w:tr>
      <w:tr w:rsidR="00496DCA" w:rsidRPr="00496DCA" w:rsidTr="00C07C65">
        <w:trPr>
          <w:trHeight w:val="20"/>
          <w:jc w:val="center"/>
        </w:trPr>
        <w:tc>
          <w:tcPr>
            <w:tcW w:w="6200"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Потери</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c>
          <w:tcPr>
            <w:tcW w:w="662" w:type="dxa"/>
            <w:shd w:val="clear" w:color="auto" w:fill="auto"/>
            <w:vAlign w:val="center"/>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25</w:t>
            </w:r>
          </w:p>
        </w:tc>
      </w:tr>
      <w:tr w:rsidR="00496DCA" w:rsidRPr="00496DCA" w:rsidTr="00C07C65">
        <w:trPr>
          <w:trHeight w:val="20"/>
          <w:jc w:val="center"/>
        </w:trPr>
        <w:tc>
          <w:tcPr>
            <w:tcW w:w="6200"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Собственные нужды</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т/ч</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c>
          <w:tcPr>
            <w:tcW w:w="662" w:type="dxa"/>
            <w:shd w:val="clear" w:color="auto" w:fill="auto"/>
            <w:vAlign w:val="center"/>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465</w:t>
            </w:r>
          </w:p>
        </w:tc>
      </w:tr>
      <w:tr w:rsidR="00496DCA" w:rsidRPr="00496DCA" w:rsidTr="00C07C65">
        <w:trPr>
          <w:trHeight w:val="20"/>
          <w:jc w:val="center"/>
        </w:trPr>
        <w:tc>
          <w:tcPr>
            <w:tcW w:w="6200"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Кол-во баков -аккумуляторов</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ед.</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c>
          <w:tcPr>
            <w:tcW w:w="662" w:type="dxa"/>
            <w:shd w:val="clear" w:color="auto" w:fill="auto"/>
            <w:vAlign w:val="center"/>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2</w:t>
            </w:r>
          </w:p>
        </w:tc>
      </w:tr>
      <w:tr w:rsidR="00496DCA" w:rsidRPr="00496DCA" w:rsidTr="00C07C65">
        <w:trPr>
          <w:trHeight w:val="20"/>
          <w:jc w:val="center"/>
        </w:trPr>
        <w:tc>
          <w:tcPr>
            <w:tcW w:w="6200"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Емкость баков -аккумуляторов</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тыс.м3</w:t>
            </w:r>
          </w:p>
        </w:tc>
        <w:tc>
          <w:tcPr>
            <w:tcW w:w="678"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81"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78"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81"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78"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78"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81"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78"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81"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78"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78"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81" w:type="dxa"/>
            <w:shd w:val="clear" w:color="auto" w:fill="auto"/>
            <w:noWrap/>
            <w:vAlign w:val="center"/>
            <w:hideMark/>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c>
          <w:tcPr>
            <w:tcW w:w="662" w:type="dxa"/>
            <w:shd w:val="clear" w:color="auto" w:fill="auto"/>
            <w:vAlign w:val="center"/>
          </w:tcPr>
          <w:p w:rsidR="00496DCA" w:rsidRPr="00496DCA" w:rsidRDefault="00496DCA" w:rsidP="00496DCA">
            <w:pPr>
              <w:contextualSpacing/>
              <w:jc w:val="center"/>
              <w:rPr>
                <w:rFonts w:eastAsia="Calibri"/>
                <w:sz w:val="18"/>
                <w:szCs w:val="22"/>
                <w:lang w:eastAsia="en-US" w:bidi="en-US"/>
              </w:rPr>
            </w:pPr>
            <w:r w:rsidRPr="00496DCA">
              <w:rPr>
                <w:rFonts w:eastAsia="Calibri"/>
                <w:sz w:val="18"/>
                <w:szCs w:val="22"/>
                <w:lang w:eastAsia="en-US" w:bidi="en-US"/>
              </w:rPr>
              <w:t>20</w:t>
            </w:r>
          </w:p>
        </w:tc>
      </w:tr>
      <w:tr w:rsidR="00496DCA" w:rsidRPr="00496DCA" w:rsidTr="00C07C65">
        <w:trPr>
          <w:trHeight w:val="20"/>
          <w:jc w:val="center"/>
        </w:trPr>
        <w:tc>
          <w:tcPr>
            <w:tcW w:w="6200" w:type="dxa"/>
            <w:shd w:val="clear" w:color="auto" w:fill="auto"/>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Всего подпитка тепловой сети, в т.ч.</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т/ч</w:t>
            </w:r>
          </w:p>
        </w:tc>
        <w:tc>
          <w:tcPr>
            <w:tcW w:w="678"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480</w:t>
            </w:r>
          </w:p>
        </w:tc>
        <w:tc>
          <w:tcPr>
            <w:tcW w:w="681"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118</w:t>
            </w:r>
          </w:p>
        </w:tc>
        <w:tc>
          <w:tcPr>
            <w:tcW w:w="678"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119</w:t>
            </w:r>
          </w:p>
        </w:tc>
        <w:tc>
          <w:tcPr>
            <w:tcW w:w="681"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120</w:t>
            </w:r>
          </w:p>
        </w:tc>
        <w:tc>
          <w:tcPr>
            <w:tcW w:w="678"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121</w:t>
            </w:r>
          </w:p>
        </w:tc>
        <w:tc>
          <w:tcPr>
            <w:tcW w:w="678"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122</w:t>
            </w:r>
          </w:p>
        </w:tc>
        <w:tc>
          <w:tcPr>
            <w:tcW w:w="681"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123</w:t>
            </w:r>
          </w:p>
        </w:tc>
        <w:tc>
          <w:tcPr>
            <w:tcW w:w="678"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124</w:t>
            </w:r>
          </w:p>
        </w:tc>
        <w:tc>
          <w:tcPr>
            <w:tcW w:w="681"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125</w:t>
            </w:r>
          </w:p>
        </w:tc>
        <w:tc>
          <w:tcPr>
            <w:tcW w:w="678"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126</w:t>
            </w:r>
          </w:p>
        </w:tc>
        <w:tc>
          <w:tcPr>
            <w:tcW w:w="678"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127</w:t>
            </w:r>
          </w:p>
        </w:tc>
        <w:tc>
          <w:tcPr>
            <w:tcW w:w="681" w:type="dxa"/>
            <w:shd w:val="clear" w:color="auto" w:fill="auto"/>
            <w:noWrap/>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128</w:t>
            </w:r>
          </w:p>
        </w:tc>
        <w:tc>
          <w:tcPr>
            <w:tcW w:w="662" w:type="dxa"/>
            <w:shd w:val="clear" w:color="auto" w:fill="auto"/>
            <w:vAlign w:val="center"/>
          </w:tcPr>
          <w:p w:rsidR="00496DCA" w:rsidRPr="00496DCA" w:rsidRDefault="00496DCA" w:rsidP="00496DCA">
            <w:pPr>
              <w:contextualSpacing/>
              <w:jc w:val="center"/>
              <w:rPr>
                <w:rFonts w:eastAsia="Calibri"/>
                <w:sz w:val="18"/>
                <w:szCs w:val="18"/>
                <w:lang w:eastAsia="en-US" w:bidi="en-US"/>
              </w:rPr>
            </w:pPr>
            <w:r w:rsidRPr="00496DCA">
              <w:rPr>
                <w:rFonts w:eastAsia="Calibri"/>
                <w:sz w:val="18"/>
                <w:szCs w:val="18"/>
                <w:lang w:eastAsia="en-US" w:bidi="en-US"/>
              </w:rPr>
              <w:t>129</w:t>
            </w:r>
          </w:p>
        </w:tc>
      </w:tr>
      <w:tr w:rsidR="00496DCA" w:rsidRPr="00496DCA" w:rsidTr="00C07C65">
        <w:trPr>
          <w:trHeight w:val="20"/>
          <w:jc w:val="center"/>
        </w:trPr>
        <w:tc>
          <w:tcPr>
            <w:tcW w:w="6200"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нормативная</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т/ч</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116</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118</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119</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120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121</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122</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123</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124</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125</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126</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127</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128</w:t>
            </w:r>
          </w:p>
        </w:tc>
        <w:tc>
          <w:tcPr>
            <w:tcW w:w="662" w:type="dxa"/>
            <w:shd w:val="clear" w:color="auto" w:fill="auto"/>
            <w:vAlign w:val="center"/>
          </w:tcPr>
          <w:p w:rsidR="00496DCA" w:rsidRPr="00496DCA" w:rsidRDefault="00496DCA" w:rsidP="00496DCA">
            <w:pPr>
              <w:contextualSpacing/>
              <w:jc w:val="both"/>
              <w:rPr>
                <w:rFonts w:eastAsia="Calibri"/>
                <w:sz w:val="18"/>
                <w:szCs w:val="20"/>
                <w:lang w:eastAsia="en-US" w:bidi="en-US"/>
              </w:rPr>
            </w:pPr>
            <w:r w:rsidRPr="00496DCA">
              <w:rPr>
                <w:rFonts w:eastAsia="Calibri"/>
                <w:sz w:val="18"/>
                <w:szCs w:val="20"/>
                <w:lang w:eastAsia="en-US" w:bidi="en-US"/>
              </w:rPr>
              <w:t>129</w:t>
            </w:r>
          </w:p>
        </w:tc>
      </w:tr>
      <w:tr w:rsidR="00496DCA" w:rsidRPr="00496DCA" w:rsidTr="00C07C65">
        <w:trPr>
          <w:trHeight w:val="20"/>
          <w:jc w:val="center"/>
        </w:trPr>
        <w:tc>
          <w:tcPr>
            <w:tcW w:w="6200" w:type="dxa"/>
            <w:shd w:val="clear" w:color="auto" w:fill="auto"/>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сверхнормативная</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т/ч</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c>
          <w:tcPr>
            <w:tcW w:w="662" w:type="dxa"/>
            <w:shd w:val="clear" w:color="auto" w:fill="auto"/>
            <w:vAlign w:val="center"/>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0</w:t>
            </w:r>
          </w:p>
        </w:tc>
      </w:tr>
      <w:tr w:rsidR="00496DCA" w:rsidRPr="00496DCA" w:rsidTr="00C07C65">
        <w:trPr>
          <w:trHeight w:val="20"/>
          <w:jc w:val="center"/>
        </w:trPr>
        <w:tc>
          <w:tcPr>
            <w:tcW w:w="6200" w:type="dxa"/>
            <w:shd w:val="clear" w:color="auto" w:fill="auto"/>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ГВС (для открытых систем)</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т/ч</w:t>
            </w:r>
          </w:p>
        </w:tc>
        <w:tc>
          <w:tcPr>
            <w:tcW w:w="678" w:type="dxa"/>
            <w:shd w:val="clear" w:color="auto" w:fill="auto"/>
            <w:noWrap/>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xml:space="preserve">363,7 </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c>
          <w:tcPr>
            <w:tcW w:w="678"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c>
          <w:tcPr>
            <w:tcW w:w="662" w:type="dxa"/>
            <w:shd w:val="clear" w:color="auto" w:fill="auto"/>
            <w:vAlign w:val="center"/>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 </w:t>
            </w:r>
          </w:p>
        </w:tc>
      </w:tr>
      <w:tr w:rsidR="00496DCA" w:rsidRPr="00496DCA" w:rsidTr="00C07C65">
        <w:trPr>
          <w:trHeight w:val="20"/>
          <w:jc w:val="center"/>
        </w:trPr>
        <w:tc>
          <w:tcPr>
            <w:tcW w:w="6200" w:type="dxa"/>
            <w:shd w:val="clear" w:color="auto" w:fill="auto"/>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Максимальная подпитка в эксплуатационном режиме</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т/ч</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349</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354</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356</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359</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362</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365</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368</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371</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375</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378</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381</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384</w:t>
            </w:r>
          </w:p>
        </w:tc>
        <w:tc>
          <w:tcPr>
            <w:tcW w:w="662" w:type="dxa"/>
            <w:shd w:val="clear" w:color="auto" w:fill="auto"/>
            <w:vAlign w:val="center"/>
          </w:tcPr>
          <w:p w:rsidR="00496DCA" w:rsidRPr="00496DCA" w:rsidRDefault="00496DCA" w:rsidP="00496DCA">
            <w:pPr>
              <w:autoSpaceDE w:val="0"/>
              <w:autoSpaceDN w:val="0"/>
              <w:adjustRightInd w:val="0"/>
              <w:jc w:val="center"/>
              <w:rPr>
                <w:rFonts w:eastAsia="Calibri"/>
                <w:sz w:val="18"/>
                <w:szCs w:val="18"/>
                <w:lang w:eastAsia="en-US" w:bidi="en-US"/>
              </w:rPr>
            </w:pPr>
            <w:r w:rsidRPr="00496DCA">
              <w:rPr>
                <w:rFonts w:eastAsia="Calibri"/>
                <w:sz w:val="18"/>
                <w:szCs w:val="18"/>
                <w:lang w:eastAsia="en-US" w:bidi="en-US"/>
              </w:rPr>
              <w:t>387</w:t>
            </w:r>
          </w:p>
        </w:tc>
      </w:tr>
      <w:tr w:rsidR="00496DCA" w:rsidRPr="00496DCA" w:rsidTr="00C07C65">
        <w:trPr>
          <w:trHeight w:val="20"/>
          <w:jc w:val="center"/>
        </w:trPr>
        <w:tc>
          <w:tcPr>
            <w:tcW w:w="6200" w:type="dxa"/>
            <w:shd w:val="clear" w:color="auto" w:fill="auto"/>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Максимальная подпитка при повреждении участка</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т/ч</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931</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944</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948</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957</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965</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973</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982</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990</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999</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1007</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1016</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1024</w:t>
            </w:r>
          </w:p>
        </w:tc>
        <w:tc>
          <w:tcPr>
            <w:tcW w:w="662" w:type="dxa"/>
            <w:shd w:val="clear" w:color="auto" w:fill="auto"/>
            <w:vAlign w:val="center"/>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1033</w:t>
            </w:r>
          </w:p>
        </w:tc>
      </w:tr>
      <w:tr w:rsidR="00496DCA" w:rsidRPr="00496DCA" w:rsidTr="00C07C65">
        <w:trPr>
          <w:trHeight w:val="20"/>
          <w:jc w:val="center"/>
        </w:trPr>
        <w:tc>
          <w:tcPr>
            <w:tcW w:w="6200" w:type="dxa"/>
            <w:shd w:val="clear" w:color="auto" w:fill="auto"/>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Резерв (+) дефицит (-) ВПУ</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т/ч</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915</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1277</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1276</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1275</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1274</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1273</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1272</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1271</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1270</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1269</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1268</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1267</w:t>
            </w:r>
          </w:p>
        </w:tc>
        <w:tc>
          <w:tcPr>
            <w:tcW w:w="662" w:type="dxa"/>
            <w:shd w:val="clear" w:color="auto" w:fill="auto"/>
            <w:vAlign w:val="center"/>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1266</w:t>
            </w:r>
          </w:p>
        </w:tc>
      </w:tr>
      <w:tr w:rsidR="00496DCA" w:rsidRPr="00496DCA" w:rsidTr="00C07C65">
        <w:trPr>
          <w:trHeight w:val="20"/>
          <w:jc w:val="center"/>
        </w:trPr>
        <w:tc>
          <w:tcPr>
            <w:tcW w:w="6200" w:type="dxa"/>
            <w:shd w:val="clear" w:color="auto" w:fill="auto"/>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Доля резерва</w:t>
            </w:r>
          </w:p>
        </w:tc>
        <w:tc>
          <w:tcPr>
            <w:tcW w:w="681" w:type="dxa"/>
            <w:shd w:val="clear" w:color="auto" w:fill="auto"/>
            <w:noWrap/>
            <w:vAlign w:val="center"/>
            <w:hideMark/>
          </w:tcPr>
          <w:p w:rsidR="00496DCA" w:rsidRPr="00496DCA" w:rsidRDefault="00496DCA" w:rsidP="00496DCA">
            <w:pPr>
              <w:contextualSpacing/>
              <w:jc w:val="both"/>
              <w:rPr>
                <w:rFonts w:eastAsia="Calibri"/>
                <w:sz w:val="18"/>
                <w:szCs w:val="18"/>
                <w:lang w:eastAsia="en-US" w:bidi="en-US"/>
              </w:rPr>
            </w:pPr>
            <w:r w:rsidRPr="00496DCA">
              <w:rPr>
                <w:rFonts w:eastAsia="Calibri"/>
                <w:sz w:val="18"/>
                <w:szCs w:val="18"/>
                <w:lang w:eastAsia="en-US" w:bidi="en-US"/>
              </w:rPr>
              <w:t>%</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66</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92</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92</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91</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91</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91</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91</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91</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91</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91</w:t>
            </w:r>
          </w:p>
        </w:tc>
        <w:tc>
          <w:tcPr>
            <w:tcW w:w="678"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91</w:t>
            </w:r>
          </w:p>
        </w:tc>
        <w:tc>
          <w:tcPr>
            <w:tcW w:w="681" w:type="dxa"/>
            <w:shd w:val="clear" w:color="auto" w:fill="auto"/>
            <w:noWrap/>
            <w:vAlign w:val="center"/>
            <w:hideMark/>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91</w:t>
            </w:r>
          </w:p>
        </w:tc>
        <w:tc>
          <w:tcPr>
            <w:tcW w:w="662" w:type="dxa"/>
            <w:shd w:val="clear" w:color="auto" w:fill="auto"/>
            <w:vAlign w:val="center"/>
          </w:tcPr>
          <w:p w:rsidR="00496DCA" w:rsidRPr="00496DCA" w:rsidRDefault="00496DCA" w:rsidP="00496DCA">
            <w:pPr>
              <w:autoSpaceDE w:val="0"/>
              <w:autoSpaceDN w:val="0"/>
              <w:adjustRightInd w:val="0"/>
              <w:jc w:val="center"/>
              <w:rPr>
                <w:rFonts w:eastAsia="Calibri"/>
                <w:sz w:val="18"/>
                <w:szCs w:val="18"/>
                <w:lang w:eastAsia="en-US"/>
              </w:rPr>
            </w:pPr>
            <w:r w:rsidRPr="00496DCA">
              <w:rPr>
                <w:rFonts w:eastAsia="Calibri"/>
                <w:sz w:val="18"/>
                <w:szCs w:val="18"/>
                <w:lang w:eastAsia="en-US"/>
              </w:rPr>
              <w:t>91</w:t>
            </w:r>
          </w:p>
        </w:tc>
      </w:tr>
    </w:tbl>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Примечание: * В аварийной ситуации производительность ВПУ может быть кратковременно увеличена на 1500 т/ч.</w:t>
      </w:r>
    </w:p>
    <w:p w:rsidR="00496DCA" w:rsidRPr="00496DCA" w:rsidRDefault="00496DCA" w:rsidP="00496DCA">
      <w:pPr>
        <w:spacing w:line="276" w:lineRule="auto"/>
        <w:ind w:firstLine="680"/>
        <w:jc w:val="both"/>
        <w:rPr>
          <w:rFonts w:eastAsia="Calibri"/>
          <w:szCs w:val="22"/>
          <w:lang w:eastAsia="en-US"/>
        </w:rPr>
        <w:sectPr w:rsidR="00496DCA" w:rsidRPr="00496DCA" w:rsidSect="00C07C65">
          <w:pgSz w:w="16838" w:h="11906" w:orient="landscape"/>
          <w:pgMar w:top="851" w:right="1134" w:bottom="1701" w:left="1134" w:header="709" w:footer="709" w:gutter="0"/>
          <w:cols w:space="708"/>
          <w:docGrid w:linePitch="360"/>
        </w:sect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70" w:name="_Toc8679787"/>
      <w:r w:rsidRPr="00496DCA">
        <w:rPr>
          <w:rFonts w:eastAsia="Calibri"/>
          <w:szCs w:val="22"/>
          <w:lang w:eastAsia="en-US"/>
        </w:rPr>
        <w:t>При расчете перспективной производительности водоподготовительных установок и подпитки тепловой сети в зоне действия котельных МП «Теплоресурс» учтен рост перспективных нагрузок внешних потребителей зоны действия котельных за счет подключения перспективных нагрузок, возводимых административных и жилых зданий зон действия источников.</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Баланс производительности водоподготовительных установок и подпитки тепловой сети в зоне действия котельных МП «Теплоресурс» в период с 2021 года по 2033 год значительно не изменится. Увеличение мощности ВПУ при подключении перспективных нагрузок не требуется. Вся дополнительная нагрузка на ВПУ локальных источников будет покрываться за счет имеющихся резервов установок (средняя загрузка ВПУ на 01.01.2023 года 23%). </w:t>
      </w:r>
    </w:p>
    <w:p w:rsidR="00496DCA" w:rsidRPr="00496DCA" w:rsidRDefault="00496DCA" w:rsidP="00496DCA">
      <w:pPr>
        <w:spacing w:line="276" w:lineRule="auto"/>
        <w:ind w:firstLine="680"/>
        <w:jc w:val="both"/>
        <w:rPr>
          <w:rFonts w:eastAsia="Calibri"/>
          <w:szCs w:val="22"/>
          <w:lang w:eastAsia="en-US"/>
        </w:rPr>
      </w:pPr>
      <w:bookmarkStart w:id="71" w:name="_Ref135658199"/>
      <w:bookmarkStart w:id="72" w:name="_Toc135660280"/>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16</w:t>
      </w:r>
      <w:r w:rsidRPr="00496DCA">
        <w:rPr>
          <w:rFonts w:eastAsia="Calibri"/>
          <w:noProof/>
          <w:szCs w:val="22"/>
          <w:lang w:eastAsia="en-US"/>
        </w:rPr>
        <w:fldChar w:fldCharType="end"/>
      </w:r>
      <w:bookmarkEnd w:id="71"/>
      <w:r w:rsidRPr="00496DCA">
        <w:rPr>
          <w:rFonts w:eastAsia="Calibri"/>
          <w:szCs w:val="22"/>
          <w:lang w:eastAsia="en-US"/>
        </w:rPr>
        <w:t>Баланс производительности водоподготовительной установки и подпитки тепловой сетиМП «Теплоресурс».</w:t>
      </w:r>
      <w:bookmarkEnd w:id="70"/>
      <w:bookmarkEnd w:id="7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517"/>
        <w:gridCol w:w="1328"/>
        <w:gridCol w:w="1194"/>
        <w:gridCol w:w="1194"/>
        <w:gridCol w:w="1194"/>
        <w:gridCol w:w="1200"/>
      </w:tblGrid>
      <w:tr w:rsidR="00496DCA" w:rsidRPr="00496DCA" w:rsidTr="00C07C65">
        <w:trPr>
          <w:trHeight w:val="23"/>
          <w:tblHeader/>
          <w:jc w:val="center"/>
        </w:trPr>
        <w:tc>
          <w:tcPr>
            <w:tcW w:w="3517" w:type="dxa"/>
            <w:shd w:val="clear" w:color="auto" w:fill="auto"/>
            <w:vAlign w:val="center"/>
            <w:hideMark/>
          </w:tcPr>
          <w:p w:rsidR="00496DCA" w:rsidRPr="00496DCA" w:rsidRDefault="00496DCA" w:rsidP="00496DCA">
            <w:pPr>
              <w:jc w:val="center"/>
              <w:rPr>
                <w:b/>
                <w:sz w:val="20"/>
                <w:szCs w:val="20"/>
              </w:rPr>
            </w:pPr>
            <w:r w:rsidRPr="00496DCA">
              <w:rPr>
                <w:b/>
                <w:sz w:val="20"/>
                <w:szCs w:val="20"/>
              </w:rPr>
              <w:t>Наименование показателей</w:t>
            </w:r>
          </w:p>
        </w:tc>
        <w:tc>
          <w:tcPr>
            <w:tcW w:w="1328" w:type="dxa"/>
            <w:shd w:val="clear" w:color="auto" w:fill="auto"/>
            <w:vAlign w:val="center"/>
            <w:hideMark/>
          </w:tcPr>
          <w:p w:rsidR="00496DCA" w:rsidRPr="00496DCA" w:rsidRDefault="00496DCA" w:rsidP="00496DCA">
            <w:pPr>
              <w:jc w:val="center"/>
              <w:rPr>
                <w:b/>
                <w:sz w:val="20"/>
                <w:szCs w:val="20"/>
              </w:rPr>
            </w:pPr>
            <w:r w:rsidRPr="00496DCA">
              <w:rPr>
                <w:b/>
                <w:sz w:val="20"/>
                <w:szCs w:val="20"/>
              </w:rPr>
              <w:t>Единицы измерения</w:t>
            </w:r>
          </w:p>
        </w:tc>
        <w:tc>
          <w:tcPr>
            <w:tcW w:w="1194" w:type="dxa"/>
            <w:shd w:val="clear" w:color="auto" w:fill="auto"/>
            <w:vAlign w:val="center"/>
            <w:hideMark/>
          </w:tcPr>
          <w:p w:rsidR="00496DCA" w:rsidRPr="00496DCA" w:rsidRDefault="00496DCA" w:rsidP="00496DCA">
            <w:pPr>
              <w:jc w:val="center"/>
              <w:rPr>
                <w:b/>
                <w:sz w:val="20"/>
                <w:szCs w:val="20"/>
              </w:rPr>
            </w:pPr>
            <w:r w:rsidRPr="00496DCA">
              <w:rPr>
                <w:b/>
                <w:sz w:val="20"/>
                <w:szCs w:val="20"/>
              </w:rPr>
              <w:t>2022</w:t>
            </w:r>
          </w:p>
        </w:tc>
        <w:tc>
          <w:tcPr>
            <w:tcW w:w="1194" w:type="dxa"/>
            <w:shd w:val="clear" w:color="auto" w:fill="auto"/>
            <w:vAlign w:val="center"/>
            <w:hideMark/>
          </w:tcPr>
          <w:p w:rsidR="00496DCA" w:rsidRPr="00496DCA" w:rsidRDefault="00496DCA" w:rsidP="00496DCA">
            <w:pPr>
              <w:jc w:val="center"/>
              <w:rPr>
                <w:b/>
                <w:sz w:val="20"/>
                <w:szCs w:val="20"/>
              </w:rPr>
            </w:pPr>
            <w:r w:rsidRPr="00496DCA">
              <w:rPr>
                <w:b/>
                <w:sz w:val="20"/>
                <w:szCs w:val="20"/>
              </w:rPr>
              <w:t>2025</w:t>
            </w:r>
          </w:p>
        </w:tc>
        <w:tc>
          <w:tcPr>
            <w:tcW w:w="1194" w:type="dxa"/>
            <w:shd w:val="clear" w:color="auto" w:fill="auto"/>
            <w:vAlign w:val="center"/>
            <w:hideMark/>
          </w:tcPr>
          <w:p w:rsidR="00496DCA" w:rsidRPr="00496DCA" w:rsidRDefault="00496DCA" w:rsidP="00496DCA">
            <w:pPr>
              <w:jc w:val="center"/>
              <w:rPr>
                <w:b/>
                <w:sz w:val="20"/>
                <w:szCs w:val="20"/>
              </w:rPr>
            </w:pPr>
            <w:r w:rsidRPr="00496DCA">
              <w:rPr>
                <w:b/>
                <w:sz w:val="20"/>
                <w:szCs w:val="20"/>
              </w:rPr>
              <w:t>2029</w:t>
            </w:r>
          </w:p>
        </w:tc>
        <w:tc>
          <w:tcPr>
            <w:tcW w:w="1200" w:type="dxa"/>
            <w:shd w:val="clear" w:color="auto" w:fill="auto"/>
            <w:vAlign w:val="center"/>
            <w:hideMark/>
          </w:tcPr>
          <w:p w:rsidR="00496DCA" w:rsidRPr="00496DCA" w:rsidRDefault="00496DCA" w:rsidP="00496DCA">
            <w:pPr>
              <w:jc w:val="center"/>
              <w:rPr>
                <w:b/>
                <w:sz w:val="20"/>
                <w:szCs w:val="20"/>
              </w:rPr>
            </w:pPr>
            <w:r w:rsidRPr="00496DCA">
              <w:rPr>
                <w:b/>
                <w:sz w:val="20"/>
                <w:szCs w:val="20"/>
              </w:rPr>
              <w:t>2033</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с,Андроники</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д,Глебовское</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с,Медягино</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0,4</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0,4</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п,Ярославка</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0,53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0,53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д,Кузнечиха (верхн)</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0,93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0,93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0,93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0,93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0,93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0,93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0,93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0,93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д,Кузнечиха (нижн)</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0,57</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0,57</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0,57</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0,57</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с,Толбухино</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0,21</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0,21</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0,21</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0,21</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0,21</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0,21</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0,21</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0,21</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п,Карачиха</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0,39</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0,39</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0,39</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0,39</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0,44</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0,44</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с,Сарафоново</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lastRenderedPageBreak/>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0,49</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0,49</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0,49</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0,49</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0,49</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0,49</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0,49</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0,49</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д,Пестрецово</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с,Спас-Виталий</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0,25</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п,Заволжье</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0,76</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0,76</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0,76</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0,76</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0,76</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0,76</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0,76</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0,76</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д,Григорьевское</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ст,Уткино</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0,02</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0,02</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0,02</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0,02</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д,Красный бор</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с,Туношна</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0,7</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0,7</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0,7</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1,98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1,98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п,Туношна-городок 26</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0,54</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0,54</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0,54</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0,54</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д,Мокеевское</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0,87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0,87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0,87</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0,87</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0,87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0,87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0,87</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0,87</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3,91</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3,91</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п,Ананьино</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0,27</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0,97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0,97</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д,Белкино</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0,04</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0,04</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0,04</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0,04</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lastRenderedPageBreak/>
              <w:t>Котельная д,Карабиха ЦРБ</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0,28</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д,Карабиха Школа</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д,Кормилицино</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0,09</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0,09</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0,09</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0,09</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0,09</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0,09</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0,09</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0,09</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рп, Красные Ткачи;</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рп,Красные Ткачи-2</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0,13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0,13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0,13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0,13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0,13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0,13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0,13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0,13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с,Ширинье</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0,22</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с,Курба</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0,52</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0,52</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0,52</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0,52</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0,52</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д,Мордвиново</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д,Иванищево</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0,36</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0,36</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0,36</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0,36</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0,36</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0,36</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0,36</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0,36</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п,Козьмодемьянск (уголь)</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0,05</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0,08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п,Козьмодемьянск (мазут)</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0,58</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0,58</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0,58</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0,58</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0,58</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1,64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1,64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Котельная п,Михайловский</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1,33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1,33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1,33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1,33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1,33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1,33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1,33</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1,33</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lastRenderedPageBreak/>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9627" w:type="dxa"/>
            <w:gridSpan w:val="6"/>
            <w:shd w:val="clear" w:color="auto" w:fill="auto"/>
            <w:noWrap/>
            <w:vAlign w:val="center"/>
            <w:hideMark/>
          </w:tcPr>
          <w:p w:rsidR="00496DCA" w:rsidRPr="00496DCA" w:rsidRDefault="00496DCA" w:rsidP="00496DCA">
            <w:pPr>
              <w:jc w:val="center"/>
              <w:rPr>
                <w:sz w:val="20"/>
                <w:szCs w:val="20"/>
              </w:rPr>
            </w:pPr>
            <w:r w:rsidRPr="00496DCA">
              <w:rPr>
                <w:sz w:val="20"/>
                <w:szCs w:val="20"/>
              </w:rPr>
              <w:t>Итого по источникам МП «Теплоресурс»</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Всего подпитка тепловой сети, в т,ч,</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12,5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12,5</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12,5</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12,5</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12,54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12,54</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12,54</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12,54</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свехнормативная</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3517" w:type="dxa"/>
            <w:shd w:val="clear" w:color="auto" w:fill="auto"/>
            <w:vAlign w:val="center"/>
            <w:hideMark/>
          </w:tcPr>
          <w:p w:rsidR="00496DCA" w:rsidRPr="00496DCA" w:rsidRDefault="00496DCA" w:rsidP="00496DCA">
            <w:pPr>
              <w:jc w:val="center"/>
              <w:rPr>
                <w:sz w:val="20"/>
                <w:szCs w:val="20"/>
              </w:rPr>
            </w:pPr>
            <w:r w:rsidRPr="00496DCA">
              <w:rPr>
                <w:sz w:val="20"/>
                <w:szCs w:val="20"/>
              </w:rPr>
              <w:t>ГВС</w:t>
            </w:r>
          </w:p>
        </w:tc>
        <w:tc>
          <w:tcPr>
            <w:tcW w:w="1328" w:type="dxa"/>
            <w:shd w:val="clear" w:color="auto" w:fill="auto"/>
            <w:vAlign w:val="center"/>
            <w:hideMark/>
          </w:tcPr>
          <w:p w:rsidR="00496DCA" w:rsidRPr="00496DCA" w:rsidRDefault="00496DCA" w:rsidP="00496DCA">
            <w:pPr>
              <w:jc w:val="center"/>
              <w:rPr>
                <w:sz w:val="20"/>
                <w:szCs w:val="20"/>
              </w:rPr>
            </w:pPr>
            <w:r w:rsidRPr="00496DCA">
              <w:rPr>
                <w:sz w:val="20"/>
                <w:szCs w:val="20"/>
              </w:rPr>
              <w:t>т/ч</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8,63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8,63</w:t>
            </w:r>
          </w:p>
        </w:tc>
        <w:tc>
          <w:tcPr>
            <w:tcW w:w="1194"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120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73" w:name="_Toc102216123"/>
      <w:r w:rsidRPr="00496DCA">
        <w:rPr>
          <w:b/>
          <w:szCs w:val="26"/>
          <w:lang w:eastAsia="en-US"/>
        </w:rPr>
        <w:t>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bookmarkEnd w:id="73"/>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Согласно СП 124.13330.2012 Тепловые сети. Актуализированная редакция СНиП 41-02-2003 для открытых и закрытых систем теплоснабжения должна предусматриваться дополнительно аварийная подпитка химически не обработанной и недеаэрированной водой, расход которой принимается в количестве 2 % объема воды в трубопроводах тепловых сетей и присоединенных к ним системах отопления, вентиляции и в системах горячего водоснабжения для открытых систем теплоснабжения. Расчет дополнительной аварийной подпитки на котельных на расчетный период схемы теплоснабжения представлен в таблице</w:t>
      </w:r>
      <w:r w:rsidR="000B6702">
        <w:fldChar w:fldCharType="begin"/>
      </w:r>
      <w:r w:rsidR="000B6702">
        <w:instrText xml:space="preserve"> REF _Ref135658199 \h  \* MERGEFORMAT </w:instrText>
      </w:r>
      <w:r w:rsidR="000B6702">
        <w:fldChar w:fldCharType="separate"/>
      </w:r>
      <w:r w:rsidR="00075BD7" w:rsidRPr="00075BD7">
        <w:rPr>
          <w:rFonts w:eastAsia="Calibri"/>
          <w:vanish/>
          <w:szCs w:val="22"/>
          <w:lang w:eastAsia="en-US"/>
        </w:rPr>
        <w:t>Таблица</w:t>
      </w:r>
      <w:r w:rsidR="00075BD7" w:rsidRPr="00496DCA">
        <w:rPr>
          <w:rFonts w:eastAsia="Calibri"/>
          <w:szCs w:val="22"/>
          <w:lang w:eastAsia="en-US"/>
        </w:rPr>
        <w:t xml:space="preserve"> </w:t>
      </w:r>
      <w:r w:rsidR="00075BD7">
        <w:rPr>
          <w:rFonts w:eastAsia="Calibri"/>
          <w:szCs w:val="22"/>
          <w:lang w:eastAsia="en-US"/>
        </w:rPr>
        <w:t>0</w:t>
      </w:r>
      <w:r w:rsidR="00075BD7" w:rsidRPr="00496DCA">
        <w:rPr>
          <w:rFonts w:eastAsia="Calibri"/>
          <w:szCs w:val="22"/>
          <w:lang w:eastAsia="en-US"/>
        </w:rPr>
        <w:t>.</w:t>
      </w:r>
      <w:r w:rsidR="00075BD7">
        <w:rPr>
          <w:rFonts w:eastAsia="Calibri"/>
          <w:noProof/>
          <w:szCs w:val="22"/>
          <w:lang w:eastAsia="en-US"/>
        </w:rPr>
        <w:t>16</w:t>
      </w:r>
      <w:r w:rsidR="000B6702">
        <w:fldChar w:fldCharType="end"/>
      </w:r>
      <w:r w:rsidRPr="00496DCA">
        <w:rPr>
          <w:rFonts w:eastAsia="Calibri"/>
          <w:szCs w:val="22"/>
          <w:lang w:eastAsia="en-US"/>
        </w:rPr>
        <w:t>.</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74" w:name="_Toc102216124"/>
      <w:r w:rsidRPr="00496DCA">
        <w:rPr>
          <w:b/>
          <w:sz w:val="28"/>
          <w:szCs w:val="32"/>
          <w:lang w:eastAsia="en-US"/>
        </w:rPr>
        <w:lastRenderedPageBreak/>
        <w:t>Раздел 4 "Основные положения мастер-плана развития систем теплоснабжения поселения, городского округа, города федерального значения";</w:t>
      </w:r>
      <w:bookmarkEnd w:id="74"/>
    </w:p>
    <w:p w:rsidR="00496DCA" w:rsidRPr="00496DCA" w:rsidRDefault="00496DCA" w:rsidP="00496DCA">
      <w:pPr>
        <w:keepNext/>
        <w:keepLines/>
        <w:numPr>
          <w:ilvl w:val="0"/>
          <w:numId w:val="11"/>
        </w:numPr>
        <w:spacing w:before="120" w:line="276" w:lineRule="auto"/>
        <w:jc w:val="both"/>
        <w:outlineLvl w:val="1"/>
        <w:rPr>
          <w:b/>
          <w:szCs w:val="26"/>
          <w:lang w:eastAsia="en-US"/>
        </w:rPr>
      </w:pPr>
      <w:bookmarkStart w:id="75" w:name="_Toc102216125"/>
      <w:r w:rsidRPr="00496DCA">
        <w:rPr>
          <w:b/>
          <w:szCs w:val="26"/>
          <w:lang w:eastAsia="en-US"/>
        </w:rPr>
        <w:t>описание сценариев развития теплоснабжения поселения, городского округа, города федерального значения;</w:t>
      </w:r>
      <w:bookmarkEnd w:id="75"/>
    </w:p>
    <w:p w:rsidR="00496DCA" w:rsidRPr="00496DCA" w:rsidRDefault="00496DCA" w:rsidP="00496DCA">
      <w:pPr>
        <w:tabs>
          <w:tab w:val="left" w:pos="9781"/>
        </w:tabs>
        <w:spacing w:line="276" w:lineRule="auto"/>
        <w:ind w:firstLine="567"/>
        <w:jc w:val="both"/>
        <w:rPr>
          <w:rFonts w:eastAsia="Calibri"/>
          <w:szCs w:val="22"/>
          <w:lang w:eastAsia="en-US"/>
        </w:rPr>
      </w:pPr>
      <w:r w:rsidRPr="00496DCA">
        <w:rPr>
          <w:rFonts w:eastAsia="Calibri"/>
          <w:szCs w:val="22"/>
          <w:lang w:eastAsia="en-US"/>
        </w:rPr>
        <w:t xml:space="preserve">Описание сценариев развития теплоснабжения </w:t>
      </w:r>
      <w:r w:rsidRPr="00496DCA">
        <w:rPr>
          <w:rFonts w:eastAsia="Calibri"/>
          <w:bCs/>
          <w:szCs w:val="22"/>
          <w:lang w:eastAsia="en-US"/>
        </w:rPr>
        <w:t>Ярославского МР</w:t>
      </w:r>
      <w:r w:rsidRPr="00496DCA">
        <w:rPr>
          <w:rFonts w:eastAsia="Calibri"/>
          <w:szCs w:val="22"/>
          <w:lang w:eastAsia="en-US"/>
        </w:rPr>
        <w:t>, включающее в себя ряд мероприятий по развитию системы теплоснабжения, в каждом из которых принят вариант зонирования системы теплоснабжения по принципу тепловых балансов тепловых источников и подключенной к ним нагрузки с разделением на периоды перспективного планирования.</w:t>
      </w:r>
    </w:p>
    <w:p w:rsidR="00496DCA" w:rsidRPr="00496DCA" w:rsidRDefault="00496DCA" w:rsidP="00496DCA">
      <w:pPr>
        <w:keepNext/>
        <w:keepLines/>
        <w:spacing w:before="40" w:line="276" w:lineRule="auto"/>
        <w:ind w:left="720"/>
        <w:jc w:val="both"/>
        <w:outlineLvl w:val="2"/>
        <w:rPr>
          <w:b/>
          <w:lang w:eastAsia="en-US"/>
        </w:rPr>
      </w:pPr>
      <w:bookmarkStart w:id="76" w:name="_Toc101087979"/>
      <w:bookmarkStart w:id="77" w:name="_Toc102216126"/>
      <w:r w:rsidRPr="00496DCA">
        <w:rPr>
          <w:b/>
          <w:lang w:eastAsia="en-US"/>
        </w:rPr>
        <w:t>Мероприятие №1</w:t>
      </w:r>
      <w:bookmarkEnd w:id="76"/>
      <w:bookmarkEnd w:id="77"/>
    </w:p>
    <w:p w:rsidR="00496DCA" w:rsidRPr="00496DCA" w:rsidRDefault="00496DCA" w:rsidP="00496DCA">
      <w:pPr>
        <w:keepNext/>
        <w:keepLines/>
        <w:spacing w:before="40" w:line="276" w:lineRule="auto"/>
        <w:ind w:left="720"/>
        <w:contextualSpacing/>
        <w:jc w:val="both"/>
        <w:outlineLvl w:val="3"/>
        <w:rPr>
          <w:i/>
          <w:iCs/>
          <w:szCs w:val="22"/>
          <w:lang w:eastAsia="en-US"/>
        </w:rPr>
      </w:pPr>
      <w:r w:rsidRPr="00496DCA">
        <w:rPr>
          <w:i/>
          <w:iCs/>
          <w:szCs w:val="22"/>
          <w:lang w:eastAsia="en-US"/>
        </w:rPr>
        <w:t>Мероприятие №1.1</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Обеспечение перспективной тепловой нагрузки (таблица 4.1) расположенной в зоне действия существующих источников теплоснабжения.</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В рамках мероприятия рассматривается два варианта развития системы теплоснабжения Ярославского МР:</w:t>
      </w:r>
    </w:p>
    <w:p w:rsidR="00496DCA" w:rsidRPr="00496DCA" w:rsidRDefault="00496DCA" w:rsidP="00496DCA">
      <w:pPr>
        <w:tabs>
          <w:tab w:val="left" w:pos="9781"/>
        </w:tabs>
        <w:spacing w:line="276" w:lineRule="auto"/>
        <w:ind w:firstLine="567"/>
        <w:jc w:val="both"/>
        <w:rPr>
          <w:rFonts w:eastAsia="Calibri"/>
          <w:u w:val="single"/>
          <w:lang w:eastAsia="en-US"/>
        </w:rPr>
      </w:pPr>
      <w:r w:rsidRPr="00496DCA">
        <w:rPr>
          <w:rFonts w:eastAsia="Calibri"/>
          <w:u w:val="single"/>
          <w:lang w:eastAsia="en-US"/>
        </w:rPr>
        <w:t>Вариант 1.</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 за счет использования имеющихся резервов тепловой мощности, существующих котельных, на которых не требуется проведения дополнительной реконструкции ТЭО источника:</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Котельная Карачиха;</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 за счет строительства новых участков тепловых сетей для подключения перспективной застройки к существующим тепловым сетям;</w:t>
      </w:r>
    </w:p>
    <w:p w:rsidR="00496DCA" w:rsidRPr="00496DCA" w:rsidRDefault="00496DCA" w:rsidP="00496DCA">
      <w:pPr>
        <w:tabs>
          <w:tab w:val="left" w:pos="9781"/>
        </w:tabs>
        <w:spacing w:line="276" w:lineRule="auto"/>
        <w:ind w:firstLine="567"/>
        <w:rPr>
          <w:rFonts w:eastAsia="Calibri"/>
          <w:u w:val="single"/>
          <w:lang w:eastAsia="en-US"/>
        </w:rPr>
      </w:pPr>
      <w:r w:rsidRPr="00496DCA">
        <w:rPr>
          <w:rFonts w:eastAsia="Calibri"/>
          <w:u w:val="single"/>
          <w:lang w:eastAsia="en-US"/>
        </w:rPr>
        <w:t>Вариант 2.</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 за счет строительства локальных источников тепловой энергии в зоне застройки;</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 за счет строительства новых участков тепловых сетей подключения перспективной застройки к локальным источникам тепловой энергии.</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По данным вариантам дана оценка финансовых потребностей для их реализации.</w:t>
      </w:r>
    </w:p>
    <w:p w:rsidR="00496DCA" w:rsidRPr="00496DCA" w:rsidRDefault="00496DCA" w:rsidP="00496DCA">
      <w:pPr>
        <w:tabs>
          <w:tab w:val="left" w:pos="9781"/>
        </w:tabs>
        <w:spacing w:line="276" w:lineRule="auto"/>
        <w:ind w:firstLine="567"/>
        <w:jc w:val="both"/>
        <w:rPr>
          <w:rFonts w:eastAsia="Calibri"/>
          <w:b/>
          <w:bCs/>
          <w:lang w:eastAsia="en-US"/>
        </w:rPr>
      </w:pPr>
    </w:p>
    <w:p w:rsidR="00496DCA" w:rsidRPr="00496DCA" w:rsidRDefault="00496DCA" w:rsidP="00496DCA">
      <w:pPr>
        <w:keepNext/>
        <w:keepLines/>
        <w:spacing w:before="40" w:line="276" w:lineRule="auto"/>
        <w:ind w:left="720"/>
        <w:contextualSpacing/>
        <w:jc w:val="both"/>
        <w:outlineLvl w:val="3"/>
        <w:rPr>
          <w:i/>
          <w:iCs/>
          <w:szCs w:val="22"/>
          <w:lang w:eastAsia="en-US"/>
        </w:rPr>
      </w:pPr>
      <w:r w:rsidRPr="00496DCA">
        <w:rPr>
          <w:i/>
          <w:iCs/>
          <w:szCs w:val="22"/>
          <w:lang w:eastAsia="en-US"/>
        </w:rPr>
        <w:t>Мероприятие №1.2</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Обеспечение перспективной тепловой нагрузки (таблица 4.1) расположенной в зоне действия существующих источников теплоснабжения.</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В рамках мероприятия рассматривается два варианта развития системы теплоснабжения Ярославского МР:</w:t>
      </w:r>
    </w:p>
    <w:p w:rsidR="00496DCA" w:rsidRPr="00496DCA" w:rsidRDefault="00496DCA" w:rsidP="00496DCA">
      <w:pPr>
        <w:tabs>
          <w:tab w:val="left" w:pos="9781"/>
        </w:tabs>
        <w:spacing w:line="276" w:lineRule="auto"/>
        <w:ind w:firstLine="567"/>
        <w:jc w:val="both"/>
        <w:rPr>
          <w:rFonts w:eastAsia="Calibri"/>
          <w:u w:val="single"/>
          <w:lang w:eastAsia="en-US"/>
        </w:rPr>
      </w:pPr>
      <w:r w:rsidRPr="00496DCA">
        <w:rPr>
          <w:rFonts w:eastAsia="Calibri"/>
          <w:u w:val="single"/>
          <w:lang w:eastAsia="en-US"/>
        </w:rPr>
        <w:t>Вариант 1.</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 за счет использования имеющихся резервов тепловой мощности, существующих котельных, на которых не требуется проведения дополнительной реконструкции ТЭО источника:</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Ярославская ТЭЦ-3;</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 xml:space="preserve"> - за счет строительства новых участков тепловых сетей для подключения перспективной застройки к существующим тепловым сетям;</w:t>
      </w:r>
    </w:p>
    <w:p w:rsidR="00496DCA" w:rsidRPr="00496DCA" w:rsidRDefault="00496DCA" w:rsidP="00496DCA">
      <w:pPr>
        <w:tabs>
          <w:tab w:val="left" w:pos="9781"/>
        </w:tabs>
        <w:spacing w:line="276" w:lineRule="auto"/>
        <w:ind w:firstLine="567"/>
        <w:rPr>
          <w:rFonts w:eastAsia="Calibri"/>
          <w:u w:val="single"/>
          <w:lang w:eastAsia="en-US"/>
        </w:rPr>
      </w:pPr>
      <w:r w:rsidRPr="00496DCA">
        <w:rPr>
          <w:rFonts w:eastAsia="Calibri"/>
          <w:u w:val="single"/>
          <w:lang w:eastAsia="en-US"/>
        </w:rPr>
        <w:t>Вариант 2.</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 за счет строительства локальных источников тепловой энергии в зоне застройки;</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 за счет строительства новых участков тепловых сетей подключения перспективной застройки к локальным источникам тепловой энергии.</w:t>
      </w:r>
    </w:p>
    <w:p w:rsidR="00496DCA" w:rsidRPr="00496DCA" w:rsidRDefault="00496DCA" w:rsidP="00496DCA">
      <w:pPr>
        <w:tabs>
          <w:tab w:val="left" w:pos="9781"/>
        </w:tabs>
        <w:spacing w:line="276" w:lineRule="auto"/>
        <w:ind w:firstLine="567"/>
        <w:jc w:val="both"/>
        <w:rPr>
          <w:rFonts w:eastAsia="Calibri"/>
          <w:lang w:eastAsia="en-US"/>
        </w:rPr>
      </w:pPr>
      <w:r w:rsidRPr="00496DCA">
        <w:rPr>
          <w:rFonts w:eastAsia="Calibri"/>
          <w:lang w:eastAsia="en-US"/>
        </w:rPr>
        <w:t>По данным вариантам дана оценка финансовых потребностей для их реализации.</w:t>
      </w:r>
    </w:p>
    <w:p w:rsidR="00496DCA" w:rsidRPr="00496DCA" w:rsidRDefault="00496DCA" w:rsidP="00496DCA">
      <w:pPr>
        <w:tabs>
          <w:tab w:val="left" w:pos="9781"/>
        </w:tabs>
        <w:spacing w:line="276" w:lineRule="auto"/>
        <w:ind w:firstLine="567"/>
        <w:jc w:val="both"/>
        <w:rPr>
          <w:rFonts w:eastAsia="Calibri"/>
          <w:b/>
          <w:bCs/>
          <w:lang w:eastAsia="en-US"/>
        </w:rPr>
      </w:pPr>
    </w:p>
    <w:p w:rsidR="00496DCA" w:rsidRPr="00496DCA" w:rsidRDefault="00496DCA" w:rsidP="00496DCA">
      <w:pPr>
        <w:tabs>
          <w:tab w:val="left" w:pos="9781"/>
        </w:tabs>
        <w:spacing w:line="276" w:lineRule="auto"/>
        <w:ind w:firstLine="567"/>
        <w:jc w:val="both"/>
        <w:rPr>
          <w:rFonts w:eastAsia="Calibri"/>
          <w:b/>
          <w:bCs/>
          <w:lang w:eastAsia="en-US"/>
        </w:rPr>
        <w:sectPr w:rsidR="00496DCA" w:rsidRPr="00496DCA" w:rsidSect="00C07C65">
          <w:pgSz w:w="11906" w:h="16838"/>
          <w:pgMar w:top="567" w:right="567" w:bottom="567" w:left="1418" w:header="709" w:footer="709" w:gutter="0"/>
          <w:cols w:space="708"/>
          <w:docGrid w:linePitch="360"/>
        </w:sectPr>
      </w:pPr>
    </w:p>
    <w:p w:rsidR="00496DCA" w:rsidRPr="00496DCA" w:rsidRDefault="00496DCA" w:rsidP="00496DCA">
      <w:pPr>
        <w:tabs>
          <w:tab w:val="left" w:pos="9781"/>
        </w:tabs>
        <w:spacing w:line="276" w:lineRule="auto"/>
        <w:ind w:firstLine="567"/>
        <w:jc w:val="both"/>
        <w:rPr>
          <w:rFonts w:eastAsia="Calibri"/>
          <w:lang w:eastAsia="en-US"/>
        </w:rPr>
      </w:pPr>
      <w:bookmarkStart w:id="78" w:name="_Toc101088138"/>
      <w:bookmarkStart w:id="79" w:name="_Toc135660281"/>
      <w:r w:rsidRPr="00496DCA">
        <w:rPr>
          <w:rFonts w:eastAsia="Calibri"/>
          <w:bCs/>
          <w:lang w:eastAsia="en-US"/>
        </w:rPr>
        <w:lastRenderedPageBreak/>
        <w:t xml:space="preserve">Таблица </w:t>
      </w:r>
      <w:r w:rsidRPr="00496DCA">
        <w:rPr>
          <w:rFonts w:eastAsia="Calibri"/>
          <w:bCs/>
          <w:lang w:eastAsia="en-US"/>
        </w:rPr>
        <w:fldChar w:fldCharType="begin"/>
      </w:r>
      <w:r w:rsidRPr="00496DCA">
        <w:rPr>
          <w:rFonts w:eastAsia="Calibri"/>
          <w:bCs/>
          <w:lang w:eastAsia="en-US"/>
        </w:rPr>
        <w:instrText xml:space="preserve"> STYLEREF 1 \s </w:instrText>
      </w:r>
      <w:r w:rsidRPr="00496DCA">
        <w:rPr>
          <w:rFonts w:eastAsia="Calibri"/>
          <w:bCs/>
          <w:lang w:eastAsia="en-US"/>
        </w:rPr>
        <w:fldChar w:fldCharType="separate"/>
      </w:r>
      <w:r w:rsidR="00075BD7">
        <w:rPr>
          <w:rFonts w:eastAsia="Calibri"/>
          <w:bCs/>
          <w:noProof/>
          <w:lang w:eastAsia="en-US"/>
        </w:rPr>
        <w:t>0</w:t>
      </w:r>
      <w:r w:rsidRPr="00496DCA">
        <w:rPr>
          <w:rFonts w:eastAsia="Calibri"/>
          <w:lang w:eastAsia="en-US"/>
        </w:rPr>
        <w:fldChar w:fldCharType="end"/>
      </w:r>
      <w:r w:rsidRPr="00496DCA">
        <w:rPr>
          <w:rFonts w:eastAsia="Calibri"/>
          <w:bCs/>
          <w:lang w:eastAsia="en-US"/>
        </w:rPr>
        <w:t>.</w:t>
      </w:r>
      <w:r w:rsidRPr="00496DCA">
        <w:rPr>
          <w:rFonts w:eastAsia="Calibri"/>
          <w:bCs/>
          <w:lang w:eastAsia="en-US"/>
        </w:rPr>
        <w:fldChar w:fldCharType="begin"/>
      </w:r>
      <w:r w:rsidRPr="00496DCA">
        <w:rPr>
          <w:rFonts w:eastAsia="Calibri"/>
          <w:bCs/>
          <w:lang w:eastAsia="en-US"/>
        </w:rPr>
        <w:instrText xml:space="preserve"> SEQ Таблица \* ARABIC \s 1 </w:instrText>
      </w:r>
      <w:r w:rsidRPr="00496DCA">
        <w:rPr>
          <w:rFonts w:eastAsia="Calibri"/>
          <w:bCs/>
          <w:lang w:eastAsia="en-US"/>
        </w:rPr>
        <w:fldChar w:fldCharType="separate"/>
      </w:r>
      <w:r w:rsidR="00075BD7">
        <w:rPr>
          <w:rFonts w:eastAsia="Calibri"/>
          <w:bCs/>
          <w:noProof/>
          <w:lang w:eastAsia="en-US"/>
        </w:rPr>
        <w:t>17</w:t>
      </w:r>
      <w:r w:rsidRPr="00496DCA">
        <w:rPr>
          <w:rFonts w:eastAsia="Calibri"/>
          <w:lang w:eastAsia="en-US"/>
        </w:rPr>
        <w:fldChar w:fldCharType="end"/>
      </w:r>
      <w:r w:rsidRPr="00496DCA">
        <w:rPr>
          <w:rFonts w:eastAsia="Calibri"/>
          <w:bCs/>
          <w:lang w:eastAsia="en-US"/>
        </w:rPr>
        <w:t>Перспективные потребители тепловой нагрузки, расположенные в зоне действия существующих источников теплоснабжения</w:t>
      </w:r>
      <w:bookmarkEnd w:id="78"/>
      <w:bookmarkEnd w:id="7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66"/>
        <w:gridCol w:w="4212"/>
        <w:gridCol w:w="1623"/>
        <w:gridCol w:w="2219"/>
        <w:gridCol w:w="1595"/>
        <w:gridCol w:w="687"/>
        <w:gridCol w:w="1136"/>
        <w:gridCol w:w="1287"/>
        <w:gridCol w:w="1105"/>
        <w:gridCol w:w="1164"/>
      </w:tblGrid>
      <w:tr w:rsidR="00496DCA" w:rsidRPr="00496DCA" w:rsidTr="00C07C65">
        <w:trPr>
          <w:trHeight w:val="23"/>
          <w:tblHeader/>
          <w:jc w:val="center"/>
        </w:trPr>
        <w:tc>
          <w:tcPr>
            <w:tcW w:w="666" w:type="dxa"/>
            <w:shd w:val="clear" w:color="auto" w:fill="auto"/>
            <w:vAlign w:val="center"/>
            <w:hideMark/>
          </w:tcPr>
          <w:p w:rsidR="00496DCA" w:rsidRPr="00496DCA" w:rsidRDefault="00496DCA" w:rsidP="00496DCA">
            <w:pPr>
              <w:widowControl w:val="0"/>
              <w:jc w:val="center"/>
              <w:rPr>
                <w:b/>
                <w:sz w:val="18"/>
                <w:szCs w:val="18"/>
              </w:rPr>
            </w:pPr>
            <w:bookmarkStart w:id="80" w:name="_Hlk138247911"/>
            <w:r w:rsidRPr="00496DCA">
              <w:rPr>
                <w:b/>
                <w:sz w:val="18"/>
                <w:szCs w:val="18"/>
              </w:rPr>
              <w:t>№</w:t>
            </w:r>
          </w:p>
        </w:tc>
        <w:tc>
          <w:tcPr>
            <w:tcW w:w="4212" w:type="dxa"/>
            <w:shd w:val="clear" w:color="auto" w:fill="auto"/>
            <w:vAlign w:val="center"/>
            <w:hideMark/>
          </w:tcPr>
          <w:p w:rsidR="00496DCA" w:rsidRPr="00496DCA" w:rsidRDefault="00496DCA" w:rsidP="00496DCA">
            <w:pPr>
              <w:widowControl w:val="0"/>
              <w:jc w:val="center"/>
              <w:rPr>
                <w:b/>
                <w:sz w:val="18"/>
                <w:szCs w:val="18"/>
              </w:rPr>
            </w:pPr>
            <w:r w:rsidRPr="00496DCA">
              <w:rPr>
                <w:b/>
                <w:sz w:val="18"/>
                <w:szCs w:val="18"/>
              </w:rPr>
              <w:t>Наименование объекта</w:t>
            </w:r>
          </w:p>
        </w:tc>
        <w:tc>
          <w:tcPr>
            <w:tcW w:w="1623" w:type="dxa"/>
            <w:shd w:val="clear" w:color="auto" w:fill="auto"/>
            <w:vAlign w:val="center"/>
            <w:hideMark/>
          </w:tcPr>
          <w:p w:rsidR="00496DCA" w:rsidRPr="00496DCA" w:rsidRDefault="00496DCA" w:rsidP="00496DCA">
            <w:pPr>
              <w:widowControl w:val="0"/>
              <w:jc w:val="center"/>
              <w:rPr>
                <w:b/>
                <w:sz w:val="18"/>
                <w:szCs w:val="18"/>
              </w:rPr>
            </w:pPr>
            <w:r w:rsidRPr="00496DCA">
              <w:rPr>
                <w:b/>
                <w:sz w:val="18"/>
                <w:szCs w:val="18"/>
              </w:rPr>
              <w:t>Описание места размещения объекта</w:t>
            </w:r>
          </w:p>
        </w:tc>
        <w:tc>
          <w:tcPr>
            <w:tcW w:w="2219" w:type="dxa"/>
            <w:shd w:val="clear" w:color="auto" w:fill="auto"/>
            <w:vAlign w:val="center"/>
            <w:hideMark/>
          </w:tcPr>
          <w:p w:rsidR="00496DCA" w:rsidRPr="00496DCA" w:rsidRDefault="00496DCA" w:rsidP="00496DCA">
            <w:pPr>
              <w:widowControl w:val="0"/>
              <w:jc w:val="center"/>
              <w:rPr>
                <w:b/>
                <w:sz w:val="18"/>
                <w:szCs w:val="18"/>
              </w:rPr>
            </w:pPr>
            <w:r w:rsidRPr="00496DCA">
              <w:rPr>
                <w:b/>
                <w:sz w:val="18"/>
                <w:szCs w:val="18"/>
              </w:rPr>
              <w:t>Сельское поселение</w:t>
            </w:r>
          </w:p>
        </w:tc>
        <w:tc>
          <w:tcPr>
            <w:tcW w:w="1595" w:type="dxa"/>
            <w:shd w:val="clear" w:color="auto" w:fill="auto"/>
            <w:vAlign w:val="center"/>
            <w:hideMark/>
          </w:tcPr>
          <w:p w:rsidR="00496DCA" w:rsidRPr="00496DCA" w:rsidRDefault="00496DCA" w:rsidP="00496DCA">
            <w:pPr>
              <w:widowControl w:val="0"/>
              <w:jc w:val="center"/>
              <w:rPr>
                <w:b/>
                <w:sz w:val="18"/>
                <w:szCs w:val="18"/>
              </w:rPr>
            </w:pPr>
            <w:r w:rsidRPr="00496DCA">
              <w:rPr>
                <w:b/>
                <w:sz w:val="18"/>
                <w:szCs w:val="18"/>
              </w:rPr>
              <w:t>Источник теплоснабжения</w:t>
            </w:r>
          </w:p>
        </w:tc>
        <w:tc>
          <w:tcPr>
            <w:tcW w:w="687" w:type="dxa"/>
            <w:shd w:val="clear" w:color="auto" w:fill="auto"/>
            <w:vAlign w:val="center"/>
            <w:hideMark/>
          </w:tcPr>
          <w:p w:rsidR="00496DCA" w:rsidRPr="00496DCA" w:rsidRDefault="00496DCA" w:rsidP="00496DCA">
            <w:pPr>
              <w:widowControl w:val="0"/>
              <w:jc w:val="center"/>
              <w:rPr>
                <w:b/>
                <w:sz w:val="18"/>
                <w:szCs w:val="18"/>
              </w:rPr>
            </w:pPr>
            <w:r w:rsidRPr="00496DCA">
              <w:rPr>
                <w:b/>
                <w:sz w:val="18"/>
                <w:szCs w:val="18"/>
              </w:rPr>
              <w:t>Год ввода</w:t>
            </w:r>
          </w:p>
        </w:tc>
        <w:tc>
          <w:tcPr>
            <w:tcW w:w="1136" w:type="dxa"/>
            <w:shd w:val="clear" w:color="auto" w:fill="auto"/>
            <w:vAlign w:val="center"/>
            <w:hideMark/>
          </w:tcPr>
          <w:p w:rsidR="00496DCA" w:rsidRPr="00496DCA" w:rsidRDefault="00496DCA" w:rsidP="00496DCA">
            <w:pPr>
              <w:widowControl w:val="0"/>
              <w:jc w:val="center"/>
              <w:rPr>
                <w:b/>
                <w:sz w:val="18"/>
                <w:szCs w:val="18"/>
              </w:rPr>
            </w:pPr>
            <w:r w:rsidRPr="00496DCA">
              <w:rPr>
                <w:b/>
                <w:sz w:val="18"/>
                <w:szCs w:val="18"/>
              </w:rPr>
              <w:t>Проектная нагрузка на отопление, Гкал/ч</w:t>
            </w:r>
          </w:p>
        </w:tc>
        <w:tc>
          <w:tcPr>
            <w:tcW w:w="1287" w:type="dxa"/>
            <w:shd w:val="clear" w:color="auto" w:fill="auto"/>
            <w:vAlign w:val="center"/>
            <w:hideMark/>
          </w:tcPr>
          <w:p w:rsidR="00496DCA" w:rsidRPr="00496DCA" w:rsidRDefault="00496DCA" w:rsidP="00496DCA">
            <w:pPr>
              <w:widowControl w:val="0"/>
              <w:jc w:val="center"/>
              <w:rPr>
                <w:b/>
                <w:sz w:val="18"/>
                <w:szCs w:val="18"/>
              </w:rPr>
            </w:pPr>
            <w:r w:rsidRPr="00496DCA">
              <w:rPr>
                <w:b/>
                <w:sz w:val="18"/>
                <w:szCs w:val="18"/>
              </w:rPr>
              <w:t>Проектная нагрузка на вентиляцию, Гкал/ч</w:t>
            </w:r>
          </w:p>
        </w:tc>
        <w:tc>
          <w:tcPr>
            <w:tcW w:w="1105" w:type="dxa"/>
            <w:shd w:val="clear" w:color="auto" w:fill="auto"/>
            <w:vAlign w:val="center"/>
            <w:hideMark/>
          </w:tcPr>
          <w:p w:rsidR="00496DCA" w:rsidRPr="00496DCA" w:rsidRDefault="00496DCA" w:rsidP="00496DCA">
            <w:pPr>
              <w:widowControl w:val="0"/>
              <w:jc w:val="center"/>
              <w:rPr>
                <w:b/>
                <w:sz w:val="18"/>
                <w:szCs w:val="18"/>
              </w:rPr>
            </w:pPr>
            <w:r w:rsidRPr="00496DCA">
              <w:rPr>
                <w:b/>
                <w:sz w:val="18"/>
                <w:szCs w:val="18"/>
              </w:rPr>
              <w:t>Проектная нагрузка на ГВС, Гкал/ч</w:t>
            </w:r>
          </w:p>
        </w:tc>
        <w:tc>
          <w:tcPr>
            <w:tcW w:w="1164" w:type="dxa"/>
            <w:shd w:val="clear" w:color="auto" w:fill="auto"/>
            <w:vAlign w:val="center"/>
            <w:hideMark/>
          </w:tcPr>
          <w:p w:rsidR="00496DCA" w:rsidRPr="00496DCA" w:rsidRDefault="00496DCA" w:rsidP="00496DCA">
            <w:pPr>
              <w:widowControl w:val="0"/>
              <w:jc w:val="center"/>
              <w:rPr>
                <w:b/>
                <w:sz w:val="18"/>
                <w:szCs w:val="18"/>
              </w:rPr>
            </w:pPr>
            <w:r w:rsidRPr="00496DCA">
              <w:rPr>
                <w:b/>
                <w:sz w:val="18"/>
                <w:szCs w:val="18"/>
              </w:rPr>
              <w:t>Суммарная тепловая нагрузка, Гкал/ч</w:t>
            </w:r>
          </w:p>
        </w:tc>
      </w:tr>
      <w:tr w:rsidR="00496DCA" w:rsidRPr="00496DCA" w:rsidTr="00C07C65">
        <w:trPr>
          <w:trHeight w:val="23"/>
          <w:jc w:val="center"/>
        </w:trPr>
        <w:tc>
          <w:tcPr>
            <w:tcW w:w="666"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1</w:t>
            </w:r>
          </w:p>
        </w:tc>
        <w:tc>
          <w:tcPr>
            <w:tcW w:w="4212"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ДОУ 220 мест</w:t>
            </w:r>
          </w:p>
        </w:tc>
        <w:tc>
          <w:tcPr>
            <w:tcW w:w="1623"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 xml:space="preserve">п. Карачиха </w:t>
            </w:r>
          </w:p>
        </w:tc>
        <w:tc>
          <w:tcPr>
            <w:tcW w:w="2219"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Ивняковское СП</w:t>
            </w:r>
          </w:p>
        </w:tc>
        <w:tc>
          <w:tcPr>
            <w:tcW w:w="1595"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Карачиха</w:t>
            </w:r>
          </w:p>
        </w:tc>
        <w:tc>
          <w:tcPr>
            <w:tcW w:w="6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2024</w:t>
            </w:r>
          </w:p>
        </w:tc>
        <w:tc>
          <w:tcPr>
            <w:tcW w:w="1136"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0,231</w:t>
            </w:r>
          </w:p>
        </w:tc>
        <w:tc>
          <w:tcPr>
            <w:tcW w:w="12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0,075</w:t>
            </w:r>
          </w:p>
        </w:tc>
        <w:tc>
          <w:tcPr>
            <w:tcW w:w="1105"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w:t>
            </w:r>
          </w:p>
        </w:tc>
        <w:tc>
          <w:tcPr>
            <w:tcW w:w="1164"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0,305</w:t>
            </w:r>
          </w:p>
        </w:tc>
      </w:tr>
      <w:tr w:rsidR="00496DCA" w:rsidRPr="00496DCA" w:rsidTr="00C07C65">
        <w:trPr>
          <w:trHeight w:val="23"/>
          <w:jc w:val="center"/>
        </w:trPr>
        <w:tc>
          <w:tcPr>
            <w:tcW w:w="666" w:type="dxa"/>
            <w:shd w:val="clear" w:color="auto" w:fill="auto"/>
            <w:vAlign w:val="center"/>
          </w:tcPr>
          <w:p w:rsidR="00496DCA" w:rsidRPr="00496DCA" w:rsidRDefault="00496DCA" w:rsidP="00496DCA">
            <w:pPr>
              <w:widowControl w:val="0"/>
              <w:jc w:val="center"/>
              <w:rPr>
                <w:sz w:val="18"/>
                <w:szCs w:val="18"/>
              </w:rPr>
            </w:pPr>
            <w:r w:rsidRPr="00496DCA">
              <w:rPr>
                <w:sz w:val="18"/>
                <w:szCs w:val="18"/>
              </w:rPr>
              <w:t>3</w:t>
            </w:r>
          </w:p>
        </w:tc>
        <w:tc>
          <w:tcPr>
            <w:tcW w:w="4212"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ДОУ 220 мест</w:t>
            </w:r>
          </w:p>
        </w:tc>
        <w:tc>
          <w:tcPr>
            <w:tcW w:w="1623"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п. Красный Бор</w:t>
            </w:r>
          </w:p>
        </w:tc>
        <w:tc>
          <w:tcPr>
            <w:tcW w:w="2219"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Заволжское СП</w:t>
            </w:r>
          </w:p>
        </w:tc>
        <w:tc>
          <w:tcPr>
            <w:tcW w:w="1595"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Котельная ООО «УПТК» ТПС</w:t>
            </w:r>
          </w:p>
        </w:tc>
        <w:tc>
          <w:tcPr>
            <w:tcW w:w="6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2023</w:t>
            </w:r>
          </w:p>
        </w:tc>
        <w:tc>
          <w:tcPr>
            <w:tcW w:w="1136"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0,268</w:t>
            </w:r>
          </w:p>
        </w:tc>
        <w:tc>
          <w:tcPr>
            <w:tcW w:w="12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0,087</w:t>
            </w:r>
          </w:p>
        </w:tc>
        <w:tc>
          <w:tcPr>
            <w:tcW w:w="1105"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0,208</w:t>
            </w:r>
          </w:p>
        </w:tc>
        <w:tc>
          <w:tcPr>
            <w:tcW w:w="1164"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0,563</w:t>
            </w:r>
          </w:p>
        </w:tc>
      </w:tr>
      <w:tr w:rsidR="00496DCA" w:rsidRPr="00496DCA" w:rsidTr="00C07C65">
        <w:trPr>
          <w:trHeight w:val="23"/>
          <w:jc w:val="center"/>
        </w:trPr>
        <w:tc>
          <w:tcPr>
            <w:tcW w:w="666" w:type="dxa"/>
            <w:shd w:val="clear" w:color="auto" w:fill="auto"/>
            <w:vAlign w:val="center"/>
          </w:tcPr>
          <w:p w:rsidR="00496DCA" w:rsidRPr="00496DCA" w:rsidRDefault="00496DCA" w:rsidP="00496DCA">
            <w:pPr>
              <w:widowControl w:val="0"/>
              <w:jc w:val="center"/>
              <w:rPr>
                <w:sz w:val="18"/>
                <w:szCs w:val="18"/>
              </w:rPr>
            </w:pPr>
            <w:r w:rsidRPr="00496DCA">
              <w:rPr>
                <w:sz w:val="18"/>
                <w:szCs w:val="18"/>
              </w:rPr>
              <w:t>3</w:t>
            </w:r>
          </w:p>
        </w:tc>
        <w:tc>
          <w:tcPr>
            <w:tcW w:w="4212"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Школа 350 мест</w:t>
            </w:r>
          </w:p>
        </w:tc>
        <w:tc>
          <w:tcPr>
            <w:tcW w:w="1623"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 xml:space="preserve">п. Ивняки </w:t>
            </w:r>
          </w:p>
        </w:tc>
        <w:tc>
          <w:tcPr>
            <w:tcW w:w="2219"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Ивняковское СП</w:t>
            </w:r>
          </w:p>
        </w:tc>
        <w:tc>
          <w:tcPr>
            <w:tcW w:w="1595"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Ярославская ТЭЦ-3</w:t>
            </w:r>
          </w:p>
        </w:tc>
        <w:tc>
          <w:tcPr>
            <w:tcW w:w="6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2025</w:t>
            </w:r>
          </w:p>
        </w:tc>
        <w:tc>
          <w:tcPr>
            <w:tcW w:w="1136"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0,129</w:t>
            </w:r>
          </w:p>
        </w:tc>
        <w:tc>
          <w:tcPr>
            <w:tcW w:w="12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0,209</w:t>
            </w:r>
          </w:p>
        </w:tc>
        <w:tc>
          <w:tcPr>
            <w:tcW w:w="1105"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0,054</w:t>
            </w:r>
          </w:p>
        </w:tc>
        <w:tc>
          <w:tcPr>
            <w:tcW w:w="1164"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0,392</w:t>
            </w:r>
          </w:p>
        </w:tc>
      </w:tr>
      <w:tr w:rsidR="00496DCA" w:rsidRPr="00496DCA" w:rsidTr="00C07C65">
        <w:trPr>
          <w:trHeight w:val="23"/>
          <w:jc w:val="center"/>
        </w:trPr>
        <w:tc>
          <w:tcPr>
            <w:tcW w:w="666" w:type="dxa"/>
            <w:shd w:val="clear" w:color="auto" w:fill="auto"/>
            <w:vAlign w:val="center"/>
          </w:tcPr>
          <w:p w:rsidR="00496DCA" w:rsidRPr="00496DCA" w:rsidRDefault="00496DCA" w:rsidP="00496DCA">
            <w:pPr>
              <w:widowControl w:val="0"/>
              <w:jc w:val="center"/>
              <w:rPr>
                <w:sz w:val="18"/>
                <w:szCs w:val="18"/>
              </w:rPr>
            </w:pPr>
            <w:r w:rsidRPr="00496DCA">
              <w:rPr>
                <w:sz w:val="18"/>
                <w:szCs w:val="18"/>
              </w:rPr>
              <w:t>4</w:t>
            </w:r>
          </w:p>
        </w:tc>
        <w:tc>
          <w:tcPr>
            <w:tcW w:w="4212"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Школа 250 мест</w:t>
            </w:r>
          </w:p>
        </w:tc>
        <w:tc>
          <w:tcPr>
            <w:tcW w:w="1623"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 xml:space="preserve">п. Карачиха </w:t>
            </w:r>
          </w:p>
        </w:tc>
        <w:tc>
          <w:tcPr>
            <w:tcW w:w="2219"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Ивняковское СП</w:t>
            </w:r>
          </w:p>
        </w:tc>
        <w:tc>
          <w:tcPr>
            <w:tcW w:w="1595"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Карачиха</w:t>
            </w:r>
          </w:p>
        </w:tc>
        <w:tc>
          <w:tcPr>
            <w:tcW w:w="6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2030</w:t>
            </w:r>
          </w:p>
        </w:tc>
        <w:tc>
          <w:tcPr>
            <w:tcW w:w="1136"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0,120</w:t>
            </w:r>
          </w:p>
        </w:tc>
        <w:tc>
          <w:tcPr>
            <w:tcW w:w="12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0,195</w:t>
            </w:r>
          </w:p>
        </w:tc>
        <w:tc>
          <w:tcPr>
            <w:tcW w:w="1105"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w:t>
            </w:r>
          </w:p>
        </w:tc>
        <w:tc>
          <w:tcPr>
            <w:tcW w:w="1164"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0,315</w:t>
            </w:r>
          </w:p>
        </w:tc>
      </w:tr>
      <w:tr w:rsidR="00496DCA" w:rsidRPr="00496DCA" w:rsidTr="00C07C65">
        <w:trPr>
          <w:trHeight w:val="23"/>
          <w:jc w:val="center"/>
        </w:trPr>
        <w:tc>
          <w:tcPr>
            <w:tcW w:w="666" w:type="dxa"/>
            <w:shd w:val="clear" w:color="auto" w:fill="auto"/>
            <w:vAlign w:val="center"/>
          </w:tcPr>
          <w:p w:rsidR="00496DCA" w:rsidRPr="00496DCA" w:rsidRDefault="00496DCA" w:rsidP="00496DCA">
            <w:pPr>
              <w:widowControl w:val="0"/>
              <w:jc w:val="center"/>
              <w:rPr>
                <w:sz w:val="18"/>
                <w:szCs w:val="18"/>
              </w:rPr>
            </w:pPr>
            <w:r w:rsidRPr="00496DCA">
              <w:rPr>
                <w:sz w:val="18"/>
                <w:szCs w:val="18"/>
              </w:rPr>
              <w:t>5</w:t>
            </w:r>
          </w:p>
        </w:tc>
        <w:tc>
          <w:tcPr>
            <w:tcW w:w="4212" w:type="dxa"/>
            <w:shd w:val="clear" w:color="auto" w:fill="auto"/>
            <w:vAlign w:val="center"/>
            <w:hideMark/>
          </w:tcPr>
          <w:p w:rsidR="00496DCA" w:rsidRPr="00496DCA" w:rsidRDefault="00496DCA" w:rsidP="00496DCA">
            <w:pPr>
              <w:widowControl w:val="0"/>
              <w:rPr>
                <w:sz w:val="18"/>
                <w:szCs w:val="18"/>
              </w:rPr>
            </w:pPr>
            <w:r w:rsidRPr="00496DCA">
              <w:rPr>
                <w:sz w:val="18"/>
                <w:szCs w:val="18"/>
              </w:rPr>
              <w:t xml:space="preserve"> Многоэтажный многоквартирный жилой дом (стр.6) со встроенными нежилыми помещениями и инженерными коммуникациями (I и II этапы строительства)</w:t>
            </w:r>
          </w:p>
        </w:tc>
        <w:tc>
          <w:tcPr>
            <w:tcW w:w="1623" w:type="dxa"/>
            <w:shd w:val="clear" w:color="auto" w:fill="auto"/>
            <w:vAlign w:val="center"/>
            <w:hideMark/>
          </w:tcPr>
          <w:p w:rsidR="00496DCA" w:rsidRPr="00496DCA" w:rsidRDefault="00496DCA" w:rsidP="00496DCA">
            <w:pPr>
              <w:widowControl w:val="0"/>
              <w:rPr>
                <w:sz w:val="18"/>
                <w:szCs w:val="18"/>
              </w:rPr>
            </w:pPr>
            <w:r w:rsidRPr="00496DCA">
              <w:rPr>
                <w:sz w:val="18"/>
                <w:szCs w:val="18"/>
              </w:rPr>
              <w:t xml:space="preserve"> Ярославская обл., Ярославский р-н, Пестрецовский СО, п. Красный Бор.</w:t>
            </w:r>
          </w:p>
        </w:tc>
        <w:tc>
          <w:tcPr>
            <w:tcW w:w="2219"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Заволжское СП</w:t>
            </w:r>
          </w:p>
        </w:tc>
        <w:tc>
          <w:tcPr>
            <w:tcW w:w="1595"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Котельная ООО «УПТК» ТПС</w:t>
            </w:r>
          </w:p>
        </w:tc>
        <w:tc>
          <w:tcPr>
            <w:tcW w:w="6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2023</w:t>
            </w:r>
          </w:p>
        </w:tc>
        <w:tc>
          <w:tcPr>
            <w:tcW w:w="1136"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1,023</w:t>
            </w:r>
          </w:p>
        </w:tc>
        <w:tc>
          <w:tcPr>
            <w:tcW w:w="12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0,000</w:t>
            </w:r>
          </w:p>
        </w:tc>
        <w:tc>
          <w:tcPr>
            <w:tcW w:w="1105"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0,518</w:t>
            </w:r>
          </w:p>
        </w:tc>
        <w:tc>
          <w:tcPr>
            <w:tcW w:w="1164"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1,541</w:t>
            </w:r>
          </w:p>
        </w:tc>
      </w:tr>
      <w:tr w:rsidR="00496DCA" w:rsidRPr="00496DCA" w:rsidTr="00C07C65">
        <w:trPr>
          <w:trHeight w:val="23"/>
          <w:jc w:val="center"/>
        </w:trPr>
        <w:tc>
          <w:tcPr>
            <w:tcW w:w="666" w:type="dxa"/>
            <w:shd w:val="clear" w:color="auto" w:fill="auto"/>
            <w:vAlign w:val="center"/>
          </w:tcPr>
          <w:p w:rsidR="00496DCA" w:rsidRPr="00496DCA" w:rsidRDefault="00496DCA" w:rsidP="00496DCA">
            <w:pPr>
              <w:widowControl w:val="0"/>
              <w:jc w:val="center"/>
              <w:rPr>
                <w:sz w:val="18"/>
                <w:szCs w:val="18"/>
              </w:rPr>
            </w:pPr>
            <w:r w:rsidRPr="00496DCA">
              <w:rPr>
                <w:sz w:val="18"/>
                <w:szCs w:val="18"/>
              </w:rPr>
              <w:t>6</w:t>
            </w:r>
          </w:p>
        </w:tc>
        <w:tc>
          <w:tcPr>
            <w:tcW w:w="4212" w:type="dxa"/>
            <w:shd w:val="clear" w:color="auto" w:fill="auto"/>
            <w:vAlign w:val="center"/>
            <w:hideMark/>
          </w:tcPr>
          <w:p w:rsidR="00496DCA" w:rsidRPr="00496DCA" w:rsidRDefault="00496DCA" w:rsidP="00496DCA">
            <w:pPr>
              <w:widowControl w:val="0"/>
              <w:rPr>
                <w:sz w:val="18"/>
                <w:szCs w:val="18"/>
              </w:rPr>
            </w:pPr>
            <w:r w:rsidRPr="00496DCA">
              <w:rPr>
                <w:sz w:val="18"/>
                <w:szCs w:val="18"/>
              </w:rPr>
              <w:t xml:space="preserve">Многоэтажный многоквартирный жилой дом (стр.7) со встроенными нежилыми помещениями и инженерными коммуникациями </w:t>
            </w:r>
          </w:p>
        </w:tc>
        <w:tc>
          <w:tcPr>
            <w:tcW w:w="1623" w:type="dxa"/>
            <w:shd w:val="clear" w:color="auto" w:fill="auto"/>
            <w:vAlign w:val="center"/>
            <w:hideMark/>
          </w:tcPr>
          <w:p w:rsidR="00496DCA" w:rsidRPr="00496DCA" w:rsidRDefault="00496DCA" w:rsidP="00496DCA">
            <w:pPr>
              <w:widowControl w:val="0"/>
              <w:rPr>
                <w:sz w:val="18"/>
                <w:szCs w:val="18"/>
              </w:rPr>
            </w:pPr>
            <w:r w:rsidRPr="00496DCA">
              <w:rPr>
                <w:sz w:val="18"/>
                <w:szCs w:val="18"/>
              </w:rPr>
              <w:t xml:space="preserve"> Ярославская обл., Ярославский р-н, Пестрецовский СО, п. Красный Бор.</w:t>
            </w:r>
          </w:p>
        </w:tc>
        <w:tc>
          <w:tcPr>
            <w:tcW w:w="2219"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Заволжское СП</w:t>
            </w:r>
          </w:p>
        </w:tc>
        <w:tc>
          <w:tcPr>
            <w:tcW w:w="1595"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Котельная ООО «УПТК» ТПС</w:t>
            </w:r>
          </w:p>
        </w:tc>
        <w:tc>
          <w:tcPr>
            <w:tcW w:w="6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2024</w:t>
            </w:r>
          </w:p>
        </w:tc>
        <w:tc>
          <w:tcPr>
            <w:tcW w:w="1136"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0,859</w:t>
            </w:r>
          </w:p>
        </w:tc>
        <w:tc>
          <w:tcPr>
            <w:tcW w:w="12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0,000</w:t>
            </w:r>
          </w:p>
        </w:tc>
        <w:tc>
          <w:tcPr>
            <w:tcW w:w="1105"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0,378</w:t>
            </w:r>
          </w:p>
        </w:tc>
        <w:tc>
          <w:tcPr>
            <w:tcW w:w="1164"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1,237</w:t>
            </w:r>
          </w:p>
        </w:tc>
      </w:tr>
      <w:tr w:rsidR="00496DCA" w:rsidRPr="00496DCA" w:rsidTr="00C07C65">
        <w:trPr>
          <w:trHeight w:val="23"/>
          <w:jc w:val="center"/>
        </w:trPr>
        <w:tc>
          <w:tcPr>
            <w:tcW w:w="666" w:type="dxa"/>
            <w:shd w:val="clear" w:color="auto" w:fill="auto"/>
            <w:vAlign w:val="center"/>
          </w:tcPr>
          <w:p w:rsidR="00496DCA" w:rsidRPr="00496DCA" w:rsidRDefault="00496DCA" w:rsidP="00496DCA">
            <w:pPr>
              <w:widowControl w:val="0"/>
              <w:jc w:val="center"/>
              <w:rPr>
                <w:sz w:val="18"/>
                <w:szCs w:val="18"/>
              </w:rPr>
            </w:pPr>
            <w:r w:rsidRPr="00496DCA">
              <w:rPr>
                <w:sz w:val="18"/>
                <w:szCs w:val="18"/>
              </w:rPr>
              <w:t>7</w:t>
            </w:r>
          </w:p>
        </w:tc>
        <w:tc>
          <w:tcPr>
            <w:tcW w:w="4212" w:type="dxa"/>
            <w:shd w:val="clear" w:color="auto" w:fill="auto"/>
            <w:vAlign w:val="center"/>
            <w:hideMark/>
          </w:tcPr>
          <w:p w:rsidR="00496DCA" w:rsidRPr="00496DCA" w:rsidRDefault="00496DCA" w:rsidP="00496DCA">
            <w:pPr>
              <w:widowControl w:val="0"/>
              <w:rPr>
                <w:sz w:val="18"/>
                <w:szCs w:val="18"/>
              </w:rPr>
            </w:pPr>
            <w:r w:rsidRPr="00496DCA">
              <w:rPr>
                <w:sz w:val="18"/>
                <w:szCs w:val="18"/>
              </w:rPr>
              <w:t>Дом культуры на 150 мест</w:t>
            </w:r>
          </w:p>
        </w:tc>
        <w:tc>
          <w:tcPr>
            <w:tcW w:w="1623" w:type="dxa"/>
            <w:shd w:val="clear" w:color="auto" w:fill="auto"/>
            <w:vAlign w:val="center"/>
            <w:hideMark/>
          </w:tcPr>
          <w:p w:rsidR="00496DCA" w:rsidRPr="00496DCA" w:rsidRDefault="00496DCA" w:rsidP="00496DCA">
            <w:pPr>
              <w:widowControl w:val="0"/>
              <w:rPr>
                <w:sz w:val="18"/>
                <w:szCs w:val="18"/>
              </w:rPr>
            </w:pPr>
            <w:r w:rsidRPr="00496DCA">
              <w:rPr>
                <w:sz w:val="18"/>
                <w:szCs w:val="18"/>
              </w:rPr>
              <w:t>д.Пестрецово</w:t>
            </w:r>
          </w:p>
        </w:tc>
        <w:tc>
          <w:tcPr>
            <w:tcW w:w="2219"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Заволжское СП</w:t>
            </w:r>
          </w:p>
        </w:tc>
        <w:tc>
          <w:tcPr>
            <w:tcW w:w="1595" w:type="dxa"/>
            <w:shd w:val="clear" w:color="auto" w:fill="auto"/>
            <w:vAlign w:val="center"/>
            <w:hideMark/>
          </w:tcPr>
          <w:p w:rsidR="00496DCA" w:rsidRPr="00496DCA" w:rsidRDefault="00496DCA" w:rsidP="00496DCA">
            <w:pPr>
              <w:widowControl w:val="0"/>
              <w:jc w:val="both"/>
              <w:rPr>
                <w:sz w:val="18"/>
                <w:szCs w:val="18"/>
              </w:rPr>
            </w:pPr>
            <w:r w:rsidRPr="00496DCA">
              <w:rPr>
                <w:sz w:val="18"/>
                <w:szCs w:val="18"/>
              </w:rPr>
              <w:t>МП "Теплоресурс"</w:t>
            </w:r>
          </w:p>
        </w:tc>
        <w:tc>
          <w:tcPr>
            <w:tcW w:w="6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2025</w:t>
            </w:r>
          </w:p>
        </w:tc>
        <w:tc>
          <w:tcPr>
            <w:tcW w:w="1136"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0,08</w:t>
            </w:r>
          </w:p>
        </w:tc>
        <w:tc>
          <w:tcPr>
            <w:tcW w:w="1287"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0,000</w:t>
            </w:r>
          </w:p>
        </w:tc>
        <w:tc>
          <w:tcPr>
            <w:tcW w:w="1105"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0,000</w:t>
            </w:r>
          </w:p>
        </w:tc>
        <w:tc>
          <w:tcPr>
            <w:tcW w:w="1164" w:type="dxa"/>
            <w:shd w:val="clear" w:color="auto" w:fill="auto"/>
            <w:vAlign w:val="center"/>
            <w:hideMark/>
          </w:tcPr>
          <w:p w:rsidR="00496DCA" w:rsidRPr="00496DCA" w:rsidRDefault="00496DCA" w:rsidP="00496DCA">
            <w:pPr>
              <w:widowControl w:val="0"/>
              <w:jc w:val="center"/>
              <w:rPr>
                <w:sz w:val="18"/>
                <w:szCs w:val="18"/>
              </w:rPr>
            </w:pPr>
            <w:r w:rsidRPr="00496DCA">
              <w:rPr>
                <w:sz w:val="18"/>
                <w:szCs w:val="18"/>
              </w:rPr>
              <w:t>0,08</w:t>
            </w:r>
          </w:p>
        </w:tc>
      </w:tr>
    </w:tbl>
    <w:bookmarkEnd w:id="80"/>
    <w:p w:rsidR="00496DCA" w:rsidRPr="00496DCA" w:rsidRDefault="00496DCA" w:rsidP="00496DCA">
      <w:pPr>
        <w:contextualSpacing/>
        <w:rPr>
          <w:rFonts w:eastAsia="Calibri"/>
          <w:sz w:val="20"/>
          <w:szCs w:val="22"/>
        </w:rPr>
      </w:pPr>
      <w:r w:rsidRPr="00496DCA">
        <w:rPr>
          <w:rFonts w:eastAsia="Calibri"/>
          <w:sz w:val="20"/>
          <w:szCs w:val="22"/>
        </w:rPr>
        <w:t>*- Нагрузка на ГВС от электробойлера</w:t>
      </w:r>
    </w:p>
    <w:p w:rsidR="00496DCA" w:rsidRPr="00496DCA" w:rsidRDefault="00496DCA" w:rsidP="00496DCA">
      <w:pPr>
        <w:tabs>
          <w:tab w:val="left" w:pos="9781"/>
        </w:tabs>
        <w:spacing w:line="276" w:lineRule="auto"/>
        <w:ind w:firstLine="567"/>
        <w:jc w:val="both"/>
        <w:rPr>
          <w:rFonts w:eastAsia="Calibri"/>
          <w:lang w:eastAsia="en-US"/>
        </w:rPr>
      </w:pPr>
    </w:p>
    <w:p w:rsidR="00496DCA" w:rsidRPr="00496DCA" w:rsidRDefault="00496DCA" w:rsidP="00496DCA">
      <w:pPr>
        <w:tabs>
          <w:tab w:val="left" w:pos="9781"/>
        </w:tabs>
        <w:spacing w:line="276" w:lineRule="auto"/>
        <w:ind w:firstLine="567"/>
        <w:jc w:val="both"/>
        <w:rPr>
          <w:rFonts w:eastAsia="Calibri"/>
          <w:lang w:eastAsia="en-US"/>
        </w:rPr>
        <w:sectPr w:rsidR="00496DCA" w:rsidRPr="00496DCA" w:rsidSect="00C07C65">
          <w:pgSz w:w="16838" w:h="11906" w:orient="landscape"/>
          <w:pgMar w:top="567" w:right="567" w:bottom="1418" w:left="567" w:header="709" w:footer="709" w:gutter="0"/>
          <w:cols w:space="708"/>
          <w:docGrid w:linePitch="360"/>
        </w:sectPr>
      </w:pPr>
    </w:p>
    <w:p w:rsidR="00496DCA" w:rsidRPr="00496DCA" w:rsidRDefault="00496DCA" w:rsidP="00496DCA">
      <w:pPr>
        <w:tabs>
          <w:tab w:val="left" w:pos="9781"/>
        </w:tabs>
        <w:spacing w:line="276" w:lineRule="auto"/>
        <w:ind w:firstLine="567"/>
        <w:jc w:val="both"/>
        <w:rPr>
          <w:rFonts w:eastAsia="Calibri"/>
          <w:lang w:eastAsia="en-US"/>
        </w:rPr>
      </w:pPr>
    </w:p>
    <w:p w:rsidR="00496DCA" w:rsidRPr="00496DCA" w:rsidRDefault="00496DCA" w:rsidP="00496DCA">
      <w:pPr>
        <w:keepNext/>
        <w:keepLines/>
        <w:spacing w:before="40" w:line="276" w:lineRule="auto"/>
        <w:ind w:left="720"/>
        <w:jc w:val="both"/>
        <w:outlineLvl w:val="2"/>
        <w:rPr>
          <w:b/>
          <w:lang w:eastAsia="en-US"/>
        </w:rPr>
      </w:pPr>
      <w:bookmarkStart w:id="81" w:name="_Toc11434401"/>
      <w:bookmarkStart w:id="82" w:name="_Toc101087980"/>
      <w:bookmarkStart w:id="83" w:name="_Toc102216127"/>
      <w:r w:rsidRPr="00496DCA">
        <w:rPr>
          <w:b/>
          <w:lang w:eastAsia="en-US"/>
        </w:rPr>
        <w:t>Мероприятие №2</w:t>
      </w:r>
      <w:bookmarkEnd w:id="81"/>
      <w:bookmarkEnd w:id="82"/>
      <w:bookmarkEnd w:id="83"/>
    </w:p>
    <w:p w:rsidR="00496DCA" w:rsidRPr="00496DCA" w:rsidRDefault="00496DCA" w:rsidP="00496DCA">
      <w:pPr>
        <w:tabs>
          <w:tab w:val="left" w:pos="9781"/>
        </w:tabs>
        <w:spacing w:line="276" w:lineRule="auto"/>
        <w:ind w:firstLine="423"/>
        <w:jc w:val="both"/>
        <w:rPr>
          <w:rFonts w:eastAsia="Calibri"/>
          <w:szCs w:val="22"/>
          <w:lang w:eastAsia="en-US"/>
        </w:rPr>
      </w:pPr>
      <w:r w:rsidRPr="00496DCA">
        <w:rPr>
          <w:rFonts w:eastAsia="Calibri"/>
          <w:szCs w:val="22"/>
          <w:lang w:eastAsia="en-US"/>
        </w:rPr>
        <w:t xml:space="preserve">Обеспечение тепловой энергией </w:t>
      </w:r>
      <w:r w:rsidRPr="00496DCA">
        <w:rPr>
          <w:rFonts w:eastAsia="Calibri"/>
          <w:bCs/>
          <w:szCs w:val="22"/>
          <w:lang w:eastAsia="en-US"/>
        </w:rPr>
        <w:t xml:space="preserve">перспективных потребителей тепловой нагрузки, расположенных вне зоны действия существующих источников теплоснабжения </w:t>
      </w:r>
      <w:r w:rsidRPr="00496DCA">
        <w:rPr>
          <w:rFonts w:eastAsia="Calibri"/>
          <w:szCs w:val="22"/>
          <w:lang w:eastAsia="en-US"/>
        </w:rPr>
        <w:t>(таблица 4.2) и не имеющие технической возможности подключения к централизованной системе теплоснабжения.</w:t>
      </w:r>
    </w:p>
    <w:p w:rsidR="00496DCA" w:rsidRPr="00496DCA" w:rsidRDefault="00496DCA" w:rsidP="00496DCA">
      <w:pPr>
        <w:tabs>
          <w:tab w:val="left" w:pos="9781"/>
        </w:tabs>
        <w:spacing w:line="276" w:lineRule="auto"/>
        <w:ind w:firstLine="423"/>
        <w:jc w:val="both"/>
        <w:rPr>
          <w:rFonts w:eastAsia="Calibri"/>
          <w:szCs w:val="22"/>
          <w:lang w:eastAsia="en-US"/>
        </w:rPr>
      </w:pPr>
      <w:r w:rsidRPr="00496DCA">
        <w:rPr>
          <w:rFonts w:eastAsia="Calibri"/>
          <w:szCs w:val="22"/>
          <w:lang w:eastAsia="en-US"/>
        </w:rPr>
        <w:t>В рамках данного мероприятия рассматривается 2 варианта развития системы теплоснабжения:</w:t>
      </w:r>
    </w:p>
    <w:p w:rsidR="00496DCA" w:rsidRPr="00496DCA" w:rsidRDefault="00496DCA" w:rsidP="00496DCA">
      <w:pPr>
        <w:tabs>
          <w:tab w:val="left" w:pos="9781"/>
        </w:tabs>
        <w:spacing w:line="276" w:lineRule="auto"/>
        <w:ind w:firstLine="567"/>
        <w:jc w:val="both"/>
        <w:rPr>
          <w:rFonts w:eastAsia="Calibri"/>
          <w:szCs w:val="22"/>
          <w:u w:val="single"/>
          <w:lang w:eastAsia="en-US"/>
        </w:rPr>
      </w:pPr>
      <w:r w:rsidRPr="00496DCA">
        <w:rPr>
          <w:rFonts w:eastAsia="Calibri"/>
          <w:szCs w:val="22"/>
          <w:u w:val="single"/>
          <w:lang w:eastAsia="en-US"/>
        </w:rPr>
        <w:t>Вариант 1.</w:t>
      </w:r>
    </w:p>
    <w:p w:rsidR="00496DCA" w:rsidRPr="00496DCA" w:rsidRDefault="00496DCA" w:rsidP="00496DCA">
      <w:pPr>
        <w:tabs>
          <w:tab w:val="left" w:pos="9781"/>
        </w:tabs>
        <w:spacing w:line="276" w:lineRule="auto"/>
        <w:ind w:firstLine="567"/>
        <w:rPr>
          <w:rFonts w:eastAsia="Calibri"/>
          <w:szCs w:val="22"/>
          <w:lang w:eastAsia="en-US"/>
        </w:rPr>
      </w:pPr>
      <w:r w:rsidRPr="00496DCA">
        <w:rPr>
          <w:rFonts w:eastAsia="Calibri"/>
          <w:szCs w:val="22"/>
          <w:lang w:eastAsia="en-US"/>
        </w:rPr>
        <w:t>- за счет строительства локального источника тепловой энергии (газовой котельной) в зоне застройки;</w:t>
      </w:r>
    </w:p>
    <w:p w:rsidR="00496DCA" w:rsidRPr="00496DCA" w:rsidRDefault="00496DCA" w:rsidP="00496DCA">
      <w:pPr>
        <w:tabs>
          <w:tab w:val="left" w:pos="9781"/>
        </w:tabs>
        <w:spacing w:line="276" w:lineRule="auto"/>
        <w:ind w:firstLine="567"/>
        <w:rPr>
          <w:rFonts w:eastAsia="Calibri"/>
          <w:szCs w:val="22"/>
          <w:lang w:eastAsia="en-US"/>
        </w:rPr>
      </w:pPr>
      <w:r w:rsidRPr="00496DCA">
        <w:rPr>
          <w:rFonts w:eastAsia="Calibri"/>
          <w:szCs w:val="22"/>
          <w:lang w:eastAsia="en-US"/>
        </w:rPr>
        <w:t>- за счет строительства новых участков тепловых сетей подключения перспективной застройки к локальным источникам тепловой энергии.</w:t>
      </w:r>
    </w:p>
    <w:p w:rsidR="00496DCA" w:rsidRPr="00496DCA" w:rsidRDefault="00496DCA" w:rsidP="00496DCA">
      <w:pPr>
        <w:tabs>
          <w:tab w:val="left" w:pos="9781"/>
        </w:tabs>
        <w:autoSpaceDE w:val="0"/>
        <w:autoSpaceDN w:val="0"/>
        <w:adjustRightInd w:val="0"/>
        <w:spacing w:line="276" w:lineRule="auto"/>
        <w:ind w:firstLine="709"/>
        <w:jc w:val="both"/>
        <w:rPr>
          <w:rFonts w:eastAsia="Calibri"/>
          <w:szCs w:val="22"/>
          <w:u w:val="single"/>
          <w:lang w:eastAsia="en-US"/>
        </w:rPr>
      </w:pPr>
      <w:r w:rsidRPr="00496DCA">
        <w:rPr>
          <w:rFonts w:eastAsia="Calibri"/>
          <w:szCs w:val="22"/>
          <w:u w:val="single"/>
          <w:lang w:eastAsia="en-US"/>
        </w:rPr>
        <w:t>Вариант 2.</w:t>
      </w:r>
    </w:p>
    <w:p w:rsidR="00496DCA" w:rsidRPr="00496DCA" w:rsidRDefault="00496DCA" w:rsidP="00496DCA">
      <w:pPr>
        <w:tabs>
          <w:tab w:val="left" w:pos="9781"/>
        </w:tabs>
        <w:spacing w:line="276" w:lineRule="auto"/>
        <w:ind w:firstLine="423"/>
        <w:jc w:val="both"/>
        <w:rPr>
          <w:rFonts w:eastAsia="Calibri"/>
          <w:szCs w:val="22"/>
          <w:lang w:eastAsia="en-US"/>
        </w:rPr>
      </w:pPr>
      <w:r w:rsidRPr="00496DCA">
        <w:rPr>
          <w:rFonts w:eastAsia="Calibri"/>
          <w:szCs w:val="22"/>
          <w:lang w:eastAsia="en-US"/>
        </w:rPr>
        <w:t>- за счет строительства локального источника тепловой энергии (котельной на дизельном топливе) в зоне застройки;</w:t>
      </w:r>
    </w:p>
    <w:p w:rsidR="00496DCA" w:rsidRPr="00496DCA" w:rsidRDefault="00496DCA" w:rsidP="00496DCA">
      <w:pPr>
        <w:tabs>
          <w:tab w:val="left" w:pos="9781"/>
        </w:tabs>
        <w:spacing w:line="276" w:lineRule="auto"/>
        <w:ind w:firstLine="423"/>
        <w:jc w:val="both"/>
        <w:rPr>
          <w:rFonts w:eastAsia="Calibri"/>
          <w:szCs w:val="22"/>
          <w:lang w:eastAsia="en-US"/>
        </w:rPr>
      </w:pPr>
      <w:r w:rsidRPr="00496DCA">
        <w:rPr>
          <w:rFonts w:eastAsia="Calibri"/>
          <w:szCs w:val="22"/>
          <w:lang w:eastAsia="en-US"/>
        </w:rPr>
        <w:t xml:space="preserve"> - за счет строительства новых тепловых сетей и реконструкции старых участков в зоны перспективной застройки.</w:t>
      </w:r>
    </w:p>
    <w:p w:rsidR="00496DCA" w:rsidRPr="00496DCA" w:rsidRDefault="00496DCA" w:rsidP="00496DCA">
      <w:pPr>
        <w:tabs>
          <w:tab w:val="left" w:pos="9781"/>
        </w:tabs>
        <w:spacing w:line="276" w:lineRule="auto"/>
        <w:ind w:firstLine="423"/>
        <w:jc w:val="both"/>
        <w:rPr>
          <w:rFonts w:eastAsia="Calibri"/>
          <w:szCs w:val="22"/>
          <w:lang w:eastAsia="en-US"/>
        </w:rPr>
      </w:pPr>
    </w:p>
    <w:p w:rsidR="00496DCA" w:rsidRPr="00496DCA" w:rsidRDefault="00496DCA" w:rsidP="00496DCA">
      <w:pPr>
        <w:tabs>
          <w:tab w:val="left" w:pos="9781"/>
        </w:tabs>
        <w:spacing w:line="276" w:lineRule="auto"/>
        <w:ind w:firstLine="423"/>
        <w:jc w:val="both"/>
        <w:rPr>
          <w:rFonts w:eastAsia="Calibri"/>
          <w:b/>
          <w:bCs/>
          <w:szCs w:val="22"/>
          <w:lang w:eastAsia="en-US"/>
        </w:rPr>
        <w:sectPr w:rsidR="00496DCA" w:rsidRPr="00496DCA" w:rsidSect="00C07C65">
          <w:pgSz w:w="11906" w:h="16838"/>
          <w:pgMar w:top="567" w:right="567" w:bottom="567" w:left="1418" w:header="709" w:footer="709" w:gutter="0"/>
          <w:cols w:space="708"/>
          <w:docGrid w:linePitch="360"/>
        </w:sectPr>
      </w:pPr>
    </w:p>
    <w:p w:rsidR="00496DCA" w:rsidRPr="00496DCA" w:rsidRDefault="00496DCA" w:rsidP="00496DCA">
      <w:pPr>
        <w:tabs>
          <w:tab w:val="left" w:pos="9781"/>
        </w:tabs>
        <w:spacing w:line="276" w:lineRule="auto"/>
        <w:ind w:firstLine="423"/>
        <w:jc w:val="both"/>
        <w:rPr>
          <w:rFonts w:eastAsia="Calibri"/>
          <w:szCs w:val="22"/>
          <w:lang w:eastAsia="en-US"/>
        </w:rPr>
      </w:pPr>
      <w:bookmarkStart w:id="84" w:name="_Toc101088139"/>
      <w:bookmarkStart w:id="85" w:name="_Toc135660282"/>
      <w:r w:rsidRPr="00496DCA">
        <w:rPr>
          <w:rFonts w:eastAsia="Calibri"/>
          <w:bCs/>
          <w:szCs w:val="22"/>
          <w:lang w:eastAsia="en-US"/>
        </w:rPr>
        <w:lastRenderedPageBreak/>
        <w:t xml:space="preserve">Таблица </w:t>
      </w:r>
      <w:r w:rsidRPr="00496DCA">
        <w:rPr>
          <w:rFonts w:eastAsia="Calibri"/>
          <w:bCs/>
          <w:szCs w:val="22"/>
          <w:lang w:eastAsia="en-US"/>
        </w:rPr>
        <w:fldChar w:fldCharType="begin"/>
      </w:r>
      <w:r w:rsidRPr="00496DCA">
        <w:rPr>
          <w:rFonts w:eastAsia="Calibri"/>
          <w:bCs/>
          <w:szCs w:val="22"/>
          <w:lang w:eastAsia="en-US"/>
        </w:rPr>
        <w:instrText xml:space="preserve"> STYLEREF 1 \s </w:instrText>
      </w:r>
      <w:r w:rsidRPr="00496DCA">
        <w:rPr>
          <w:rFonts w:eastAsia="Calibri"/>
          <w:bCs/>
          <w:szCs w:val="22"/>
          <w:lang w:eastAsia="en-US"/>
        </w:rPr>
        <w:fldChar w:fldCharType="separate"/>
      </w:r>
      <w:r w:rsidR="00075BD7">
        <w:rPr>
          <w:rFonts w:eastAsia="Calibri"/>
          <w:bCs/>
          <w:noProof/>
          <w:szCs w:val="22"/>
          <w:lang w:eastAsia="en-US"/>
        </w:rPr>
        <w:t>0</w:t>
      </w:r>
      <w:r w:rsidRPr="00496DCA">
        <w:rPr>
          <w:rFonts w:eastAsia="Calibri"/>
          <w:szCs w:val="22"/>
          <w:lang w:eastAsia="en-US"/>
        </w:rPr>
        <w:fldChar w:fldCharType="end"/>
      </w:r>
      <w:r w:rsidRPr="00496DCA">
        <w:rPr>
          <w:rFonts w:eastAsia="Calibri"/>
          <w:bCs/>
          <w:szCs w:val="22"/>
          <w:lang w:eastAsia="en-US"/>
        </w:rPr>
        <w:t>.</w:t>
      </w:r>
      <w:r w:rsidRPr="00496DCA">
        <w:rPr>
          <w:rFonts w:eastAsia="Calibri"/>
          <w:bCs/>
          <w:szCs w:val="22"/>
          <w:lang w:eastAsia="en-US"/>
        </w:rPr>
        <w:fldChar w:fldCharType="begin"/>
      </w:r>
      <w:r w:rsidRPr="00496DCA">
        <w:rPr>
          <w:rFonts w:eastAsia="Calibri"/>
          <w:bCs/>
          <w:szCs w:val="22"/>
          <w:lang w:eastAsia="en-US"/>
        </w:rPr>
        <w:instrText xml:space="preserve"> SEQ Таблица \* ARABIC \s 1 </w:instrText>
      </w:r>
      <w:r w:rsidRPr="00496DCA">
        <w:rPr>
          <w:rFonts w:eastAsia="Calibri"/>
          <w:bCs/>
          <w:szCs w:val="22"/>
          <w:lang w:eastAsia="en-US"/>
        </w:rPr>
        <w:fldChar w:fldCharType="separate"/>
      </w:r>
      <w:r w:rsidR="00075BD7">
        <w:rPr>
          <w:rFonts w:eastAsia="Calibri"/>
          <w:bCs/>
          <w:noProof/>
          <w:szCs w:val="22"/>
          <w:lang w:eastAsia="en-US"/>
        </w:rPr>
        <w:t>18</w:t>
      </w:r>
      <w:r w:rsidRPr="00496DCA">
        <w:rPr>
          <w:rFonts w:eastAsia="Calibri"/>
          <w:szCs w:val="22"/>
          <w:lang w:eastAsia="en-US"/>
        </w:rPr>
        <w:fldChar w:fldCharType="end"/>
      </w:r>
      <w:r w:rsidRPr="00496DCA">
        <w:rPr>
          <w:rFonts w:eastAsia="Calibri"/>
          <w:bCs/>
          <w:szCs w:val="22"/>
          <w:lang w:eastAsia="en-US"/>
        </w:rPr>
        <w:t>Перспективные потребители тепловой нагрузки, расположенные вне зоны действия существующих источников теплоснабжения</w:t>
      </w:r>
      <w:bookmarkEnd w:id="84"/>
      <w:bookmarkEnd w:id="8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553"/>
        <w:gridCol w:w="1902"/>
        <w:gridCol w:w="1890"/>
        <w:gridCol w:w="2608"/>
        <w:gridCol w:w="2081"/>
        <w:gridCol w:w="1896"/>
        <w:gridCol w:w="1764"/>
      </w:tblGrid>
      <w:tr w:rsidR="00496DCA" w:rsidRPr="00496DCA" w:rsidTr="00C07C65">
        <w:trPr>
          <w:trHeight w:val="23"/>
          <w:tblHeader/>
          <w:jc w:val="center"/>
        </w:trPr>
        <w:tc>
          <w:tcPr>
            <w:tcW w:w="3553"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Наименование объекта</w:t>
            </w:r>
          </w:p>
        </w:tc>
        <w:tc>
          <w:tcPr>
            <w:tcW w:w="1902"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Этажность</w:t>
            </w:r>
          </w:p>
        </w:tc>
        <w:tc>
          <w:tcPr>
            <w:tcW w:w="1890"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тип потребителя</w:t>
            </w:r>
          </w:p>
        </w:tc>
        <w:tc>
          <w:tcPr>
            <w:tcW w:w="2608"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Описание места размещения объекта</w:t>
            </w:r>
          </w:p>
        </w:tc>
        <w:tc>
          <w:tcPr>
            <w:tcW w:w="2081"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Источник теплоснабжения</w:t>
            </w:r>
          </w:p>
        </w:tc>
        <w:tc>
          <w:tcPr>
            <w:tcW w:w="1896"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Площадь, м²</w:t>
            </w:r>
          </w:p>
        </w:tc>
        <w:tc>
          <w:tcPr>
            <w:tcW w:w="1764"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Год ввода</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ДОУ 220 мест</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п. Щедрино</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5 062</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2027</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ДОУ 220 мест</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д. Кузнечиха </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5 062</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2035</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Школа 350 мест</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п. Заволжье</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6 528</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Школа 500 мест</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д. Кузнечиха </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10 736</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2035</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Школа 1100 мест</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3</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Красный Бор </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21 472</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2025</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Общественно-культурный центр</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2</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Красный Бор </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787</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Дом культуры в сКурба ( реконструкция существующего здания)</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2</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бюджет</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с.Курба</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380</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2023-2024</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3</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 ЯО,ЯР, р.п.Красные Ткачи</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6 528</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5</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8 688</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3</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4 687</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3</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4 687</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4</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8 972</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12</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16 564</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9</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4 047</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6</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ЯО,ЯР,п.Ивняки</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4 672</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7</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ЯО,ЯР,Пестрецовский с/о, 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8 522</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 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2 546</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 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6 477</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 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5 781</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11</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 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26 052</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11</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 ЯО,ЯР, 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20 276</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8 800</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11</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10 822</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3</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3 226</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6 162</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noWrap/>
            <w:vAlign w:val="center"/>
            <w:hideMark/>
          </w:tcPr>
          <w:p w:rsidR="00496DCA" w:rsidRPr="00496DCA" w:rsidRDefault="00496DCA" w:rsidP="00496DCA">
            <w:pPr>
              <w:jc w:val="center"/>
              <w:rPr>
                <w:sz w:val="20"/>
                <w:szCs w:val="20"/>
              </w:rPr>
            </w:pPr>
            <w:r w:rsidRPr="00496DCA">
              <w:rPr>
                <w:sz w:val="20"/>
                <w:szCs w:val="20"/>
              </w:rPr>
              <w:t>6</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ЯО,ЯР,п.Ивняки</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4 672</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9</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4 047</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2021</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11</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5 460</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2023</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11</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5 460</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2024</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11</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noWrap/>
            <w:vAlign w:val="center"/>
            <w:hideMark/>
          </w:tcPr>
          <w:p w:rsidR="00496DCA" w:rsidRPr="00496DCA" w:rsidRDefault="00496DCA" w:rsidP="00496DCA">
            <w:pPr>
              <w:jc w:val="center"/>
              <w:rPr>
                <w:sz w:val="20"/>
                <w:szCs w:val="20"/>
              </w:rPr>
            </w:pPr>
            <w:r w:rsidRPr="00496DCA">
              <w:rPr>
                <w:sz w:val="20"/>
                <w:szCs w:val="20"/>
              </w:rPr>
              <w:t>7 111</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2025</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6</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15 219</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6</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8 618</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t>МКД</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6</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ЯО,ЯР,п.Красный Бор</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6 681</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r w:rsidR="00496DCA" w:rsidRPr="00496DCA" w:rsidTr="00C07C65">
        <w:trPr>
          <w:trHeight w:val="23"/>
          <w:jc w:val="center"/>
        </w:trPr>
        <w:tc>
          <w:tcPr>
            <w:tcW w:w="3553" w:type="dxa"/>
            <w:shd w:val="clear" w:color="auto" w:fill="auto"/>
            <w:vAlign w:val="center"/>
            <w:hideMark/>
          </w:tcPr>
          <w:p w:rsidR="00496DCA" w:rsidRPr="00496DCA" w:rsidRDefault="00496DCA" w:rsidP="00496DCA">
            <w:pPr>
              <w:jc w:val="center"/>
              <w:rPr>
                <w:sz w:val="20"/>
                <w:szCs w:val="20"/>
              </w:rPr>
            </w:pPr>
            <w:r w:rsidRPr="00496DCA">
              <w:rPr>
                <w:sz w:val="20"/>
                <w:szCs w:val="20"/>
              </w:rPr>
              <w:lastRenderedPageBreak/>
              <w:t>МКД</w:t>
            </w:r>
          </w:p>
        </w:tc>
        <w:tc>
          <w:tcPr>
            <w:tcW w:w="1902" w:type="dxa"/>
            <w:shd w:val="clear" w:color="auto" w:fill="auto"/>
            <w:vAlign w:val="center"/>
            <w:hideMark/>
          </w:tcPr>
          <w:p w:rsidR="00496DCA" w:rsidRPr="00496DCA" w:rsidRDefault="00496DCA" w:rsidP="00496DCA">
            <w:pPr>
              <w:jc w:val="center"/>
              <w:rPr>
                <w:sz w:val="20"/>
                <w:szCs w:val="20"/>
              </w:rPr>
            </w:pPr>
            <w:r w:rsidRPr="00496DCA">
              <w:rPr>
                <w:sz w:val="20"/>
                <w:szCs w:val="20"/>
              </w:rPr>
              <w:t>12</w:t>
            </w:r>
          </w:p>
        </w:tc>
        <w:tc>
          <w:tcPr>
            <w:tcW w:w="1890" w:type="dxa"/>
            <w:shd w:val="clear" w:color="auto" w:fill="auto"/>
            <w:vAlign w:val="center"/>
            <w:hideMark/>
          </w:tcPr>
          <w:p w:rsidR="00496DCA" w:rsidRPr="00496DCA" w:rsidRDefault="00496DCA" w:rsidP="00496DCA">
            <w:pPr>
              <w:jc w:val="center"/>
              <w:rPr>
                <w:sz w:val="20"/>
                <w:szCs w:val="20"/>
              </w:rPr>
            </w:pPr>
            <w:r w:rsidRPr="00496DCA">
              <w:rPr>
                <w:sz w:val="20"/>
                <w:szCs w:val="20"/>
              </w:rPr>
              <w:t>население</w:t>
            </w:r>
          </w:p>
        </w:tc>
        <w:tc>
          <w:tcPr>
            <w:tcW w:w="2608" w:type="dxa"/>
            <w:shd w:val="clear" w:color="auto" w:fill="auto"/>
            <w:vAlign w:val="center"/>
            <w:hideMark/>
          </w:tcPr>
          <w:p w:rsidR="00496DCA" w:rsidRPr="00496DCA" w:rsidRDefault="00496DCA" w:rsidP="00496DCA">
            <w:pPr>
              <w:jc w:val="center"/>
              <w:rPr>
                <w:sz w:val="20"/>
                <w:szCs w:val="20"/>
              </w:rPr>
            </w:pPr>
            <w:r w:rsidRPr="00496DCA">
              <w:rPr>
                <w:sz w:val="20"/>
                <w:szCs w:val="20"/>
              </w:rPr>
              <w:t>ЯО,ЯР,д.Мостец</w:t>
            </w:r>
          </w:p>
        </w:tc>
        <w:tc>
          <w:tcPr>
            <w:tcW w:w="2081" w:type="dxa"/>
            <w:shd w:val="clear" w:color="auto" w:fill="auto"/>
            <w:vAlign w:val="center"/>
            <w:hideMark/>
          </w:tcPr>
          <w:p w:rsidR="00496DCA" w:rsidRPr="00496DCA" w:rsidRDefault="00496DCA" w:rsidP="00496DCA">
            <w:pPr>
              <w:jc w:val="center"/>
              <w:rPr>
                <w:sz w:val="20"/>
                <w:szCs w:val="20"/>
              </w:rPr>
            </w:pPr>
            <w:r w:rsidRPr="00496DCA">
              <w:rPr>
                <w:sz w:val="20"/>
                <w:szCs w:val="20"/>
              </w:rPr>
              <w:t>индивидуальный</w:t>
            </w:r>
          </w:p>
        </w:tc>
        <w:tc>
          <w:tcPr>
            <w:tcW w:w="1896" w:type="dxa"/>
            <w:shd w:val="clear" w:color="auto" w:fill="auto"/>
            <w:vAlign w:val="center"/>
            <w:hideMark/>
          </w:tcPr>
          <w:p w:rsidR="00496DCA" w:rsidRPr="00496DCA" w:rsidRDefault="00496DCA" w:rsidP="00496DCA">
            <w:pPr>
              <w:jc w:val="center"/>
              <w:rPr>
                <w:sz w:val="20"/>
                <w:szCs w:val="20"/>
              </w:rPr>
            </w:pPr>
            <w:r w:rsidRPr="00496DCA">
              <w:rPr>
                <w:sz w:val="20"/>
                <w:szCs w:val="20"/>
              </w:rPr>
              <w:t>7 111</w:t>
            </w:r>
          </w:p>
        </w:tc>
        <w:tc>
          <w:tcPr>
            <w:tcW w:w="1764" w:type="dxa"/>
            <w:shd w:val="clear" w:color="auto" w:fill="auto"/>
            <w:vAlign w:val="center"/>
            <w:hideMark/>
          </w:tcPr>
          <w:p w:rsidR="00496DCA" w:rsidRPr="00496DCA" w:rsidRDefault="00496DCA" w:rsidP="00496DCA">
            <w:pPr>
              <w:jc w:val="center"/>
              <w:rPr>
                <w:sz w:val="20"/>
                <w:szCs w:val="20"/>
              </w:rPr>
            </w:pPr>
            <w:r w:rsidRPr="00496DCA">
              <w:rPr>
                <w:sz w:val="20"/>
                <w:szCs w:val="20"/>
              </w:rPr>
              <w:t>2026</w:t>
            </w:r>
          </w:p>
        </w:tc>
      </w:tr>
    </w:tbl>
    <w:p w:rsidR="00496DCA" w:rsidRPr="00496DCA" w:rsidRDefault="00496DCA" w:rsidP="00496DCA">
      <w:pPr>
        <w:tabs>
          <w:tab w:val="left" w:pos="9781"/>
        </w:tabs>
        <w:spacing w:line="276" w:lineRule="auto"/>
        <w:ind w:firstLine="423"/>
        <w:jc w:val="both"/>
        <w:rPr>
          <w:rFonts w:eastAsia="Calibri"/>
          <w:szCs w:val="22"/>
          <w:lang w:eastAsia="en-US"/>
        </w:rPr>
        <w:sectPr w:rsidR="00496DCA" w:rsidRPr="00496DCA" w:rsidSect="00C07C65">
          <w:pgSz w:w="16838" w:h="11906" w:orient="landscape"/>
          <w:pgMar w:top="567" w:right="567" w:bottom="1418" w:left="567" w:header="709" w:footer="709" w:gutter="0"/>
          <w:cols w:space="708"/>
          <w:docGrid w:linePitch="360"/>
        </w:sectPr>
      </w:pPr>
    </w:p>
    <w:p w:rsidR="00496DCA" w:rsidRPr="00496DCA" w:rsidRDefault="00496DCA" w:rsidP="00496DCA">
      <w:pPr>
        <w:keepNext/>
        <w:keepLines/>
        <w:spacing w:before="40" w:line="276" w:lineRule="auto"/>
        <w:ind w:left="720"/>
        <w:jc w:val="both"/>
        <w:outlineLvl w:val="2"/>
        <w:rPr>
          <w:b/>
          <w:lang w:eastAsia="en-US"/>
        </w:rPr>
      </w:pPr>
      <w:bookmarkStart w:id="86" w:name="_Toc11434402"/>
      <w:bookmarkStart w:id="87" w:name="_Toc101087981"/>
      <w:bookmarkStart w:id="88" w:name="_Toc102216128"/>
      <w:r w:rsidRPr="00496DCA">
        <w:rPr>
          <w:b/>
          <w:lang w:eastAsia="en-US"/>
        </w:rPr>
        <w:lastRenderedPageBreak/>
        <w:t>Мероприятие №3</w:t>
      </w:r>
      <w:bookmarkEnd w:id="86"/>
      <w:bookmarkEnd w:id="87"/>
      <w:bookmarkEnd w:id="88"/>
    </w:p>
    <w:p w:rsidR="00496DCA" w:rsidRPr="00496DCA" w:rsidRDefault="00496DCA" w:rsidP="00496DCA">
      <w:pPr>
        <w:tabs>
          <w:tab w:val="left" w:pos="9781"/>
        </w:tabs>
        <w:spacing w:line="276" w:lineRule="auto"/>
        <w:ind w:firstLine="567"/>
        <w:jc w:val="both"/>
        <w:rPr>
          <w:rFonts w:eastAsia="Calibri"/>
          <w:szCs w:val="22"/>
          <w:lang w:eastAsia="en-US"/>
        </w:rPr>
      </w:pPr>
      <w:r w:rsidRPr="00496DCA">
        <w:rPr>
          <w:rFonts w:eastAsia="Calibri"/>
          <w:szCs w:val="22"/>
          <w:lang w:eastAsia="en-US"/>
        </w:rPr>
        <w:t xml:space="preserve">Относится к развитию систем теплоснабжения Курбского, Карабихского, Кузнечихинского, Туношенского и Заволжского СП Ярославского МР. Системы теплоснабжения поселений состоят из зон теплоснабжения локальных источников тепловой энергии, расположенных в границах поселения, не имеющих технологических связей. Мероприятие №3 предусматривает покрытие нагрузок за счет строительства новых источников (модульных котельных), использующих в качестве топлива природный газ и замещающих существующие неэффективные мазутные и угольные котельные, а также физически изношенную газовую котельную. </w:t>
      </w:r>
    </w:p>
    <w:p w:rsidR="00496DCA" w:rsidRPr="00496DCA" w:rsidRDefault="00496DCA" w:rsidP="00496DCA">
      <w:pPr>
        <w:tabs>
          <w:tab w:val="left" w:pos="9781"/>
        </w:tabs>
        <w:spacing w:line="276" w:lineRule="auto"/>
        <w:ind w:firstLine="567"/>
        <w:jc w:val="both"/>
        <w:rPr>
          <w:rFonts w:eastAsia="Calibri"/>
          <w:szCs w:val="22"/>
          <w:lang w:eastAsia="en-US"/>
        </w:rPr>
      </w:pPr>
      <w:r w:rsidRPr="00496DCA">
        <w:rPr>
          <w:rFonts w:eastAsia="Calibri"/>
          <w:szCs w:val="22"/>
          <w:lang w:eastAsia="en-US"/>
        </w:rPr>
        <w:t>В рамках данного мероприятия рассматривается два варианта развития систем теплоснабжения поселений:</w:t>
      </w:r>
    </w:p>
    <w:p w:rsidR="00496DCA" w:rsidRPr="00496DCA" w:rsidRDefault="00496DCA" w:rsidP="00496DCA">
      <w:pPr>
        <w:tabs>
          <w:tab w:val="left" w:pos="9781"/>
        </w:tabs>
        <w:spacing w:line="276" w:lineRule="auto"/>
        <w:ind w:firstLine="567"/>
        <w:jc w:val="both"/>
        <w:rPr>
          <w:rFonts w:eastAsia="Calibri"/>
          <w:szCs w:val="22"/>
          <w:u w:val="single"/>
          <w:lang w:eastAsia="en-US"/>
        </w:rPr>
      </w:pPr>
      <w:r w:rsidRPr="00496DCA">
        <w:rPr>
          <w:rFonts w:eastAsia="Calibri"/>
          <w:szCs w:val="22"/>
          <w:u w:val="single"/>
          <w:lang w:eastAsia="en-US"/>
        </w:rPr>
        <w:t>Вариант 1.</w:t>
      </w:r>
    </w:p>
    <w:p w:rsidR="00496DCA" w:rsidRPr="00496DCA" w:rsidRDefault="00496DCA" w:rsidP="00496DCA">
      <w:pPr>
        <w:tabs>
          <w:tab w:val="left" w:pos="9781"/>
        </w:tabs>
        <w:spacing w:line="276" w:lineRule="auto"/>
        <w:ind w:firstLine="423"/>
        <w:jc w:val="both"/>
        <w:rPr>
          <w:rFonts w:eastAsia="Calibri"/>
          <w:szCs w:val="22"/>
          <w:lang w:eastAsia="en-US"/>
        </w:rPr>
      </w:pPr>
      <w:r w:rsidRPr="00496DCA">
        <w:rPr>
          <w:rFonts w:eastAsia="Calibri"/>
          <w:szCs w:val="22"/>
          <w:lang w:eastAsia="en-US"/>
        </w:rPr>
        <w:t>- строительство локального источника тепловой энергии (блочно-модульной газовой котельной) в замещение существующей мазутной котельной в д. Григорьевское Заволжского СП;</w:t>
      </w:r>
    </w:p>
    <w:p w:rsidR="00496DCA" w:rsidRPr="00496DCA" w:rsidRDefault="00496DCA" w:rsidP="00496DCA">
      <w:pPr>
        <w:tabs>
          <w:tab w:val="left" w:pos="9781"/>
        </w:tabs>
        <w:spacing w:line="276" w:lineRule="auto"/>
        <w:ind w:firstLine="423"/>
        <w:jc w:val="both"/>
        <w:rPr>
          <w:rFonts w:eastAsia="Calibri"/>
          <w:szCs w:val="22"/>
          <w:lang w:eastAsia="en-US"/>
        </w:rPr>
      </w:pPr>
      <w:r w:rsidRPr="00496DCA">
        <w:rPr>
          <w:rFonts w:eastAsia="Calibri"/>
          <w:szCs w:val="22"/>
          <w:lang w:eastAsia="en-US"/>
        </w:rPr>
        <w:t>- строительство локального источника тепловой энергии (блочно-модульной газовой котельной) в замещение существующей мазутной котельной в рп. Красные Ткачи 2 Карабихского СП;</w:t>
      </w:r>
    </w:p>
    <w:p w:rsidR="00496DCA" w:rsidRPr="00496DCA" w:rsidRDefault="00496DCA" w:rsidP="00496DCA">
      <w:pPr>
        <w:tabs>
          <w:tab w:val="left" w:pos="9781"/>
        </w:tabs>
        <w:spacing w:line="276" w:lineRule="auto"/>
        <w:ind w:firstLine="423"/>
        <w:jc w:val="both"/>
        <w:rPr>
          <w:rFonts w:eastAsia="Calibri"/>
          <w:szCs w:val="22"/>
          <w:lang w:eastAsia="en-US"/>
        </w:rPr>
      </w:pPr>
      <w:r w:rsidRPr="00496DCA">
        <w:rPr>
          <w:rFonts w:eastAsia="Calibri"/>
          <w:szCs w:val="22"/>
          <w:lang w:eastAsia="en-US"/>
        </w:rPr>
        <w:t>- строительство локального источника тепловой энергии (блочно-модульной газовой котельной) в замещение существующей котельной в п. Ярославка Кузнечихинского СП.</w:t>
      </w:r>
    </w:p>
    <w:p w:rsidR="00496DCA" w:rsidRPr="00496DCA" w:rsidRDefault="00496DCA" w:rsidP="00496DCA">
      <w:pPr>
        <w:tabs>
          <w:tab w:val="left" w:pos="9781"/>
        </w:tabs>
        <w:spacing w:line="276" w:lineRule="auto"/>
        <w:ind w:firstLine="567"/>
        <w:jc w:val="both"/>
        <w:rPr>
          <w:rFonts w:eastAsia="Calibri"/>
          <w:szCs w:val="22"/>
          <w:u w:val="single"/>
          <w:lang w:eastAsia="en-US"/>
        </w:rPr>
      </w:pPr>
      <w:r w:rsidRPr="00496DCA">
        <w:rPr>
          <w:rFonts w:eastAsia="Calibri"/>
          <w:szCs w:val="22"/>
          <w:u w:val="single"/>
          <w:lang w:eastAsia="en-US"/>
        </w:rPr>
        <w:t>Вариант 2.</w:t>
      </w:r>
    </w:p>
    <w:p w:rsidR="00496DCA" w:rsidRPr="00496DCA" w:rsidRDefault="00496DCA" w:rsidP="00496DCA">
      <w:pPr>
        <w:tabs>
          <w:tab w:val="left" w:pos="9781"/>
        </w:tabs>
        <w:spacing w:line="276" w:lineRule="auto"/>
        <w:ind w:firstLine="423"/>
        <w:jc w:val="both"/>
        <w:rPr>
          <w:rFonts w:eastAsia="Calibri"/>
          <w:szCs w:val="22"/>
          <w:lang w:eastAsia="en-US"/>
        </w:rPr>
      </w:pPr>
      <w:r w:rsidRPr="00496DCA">
        <w:rPr>
          <w:rFonts w:eastAsia="Calibri"/>
          <w:szCs w:val="22"/>
          <w:lang w:eastAsia="en-US"/>
        </w:rPr>
        <w:t>- реконструкция ТЭО локального источника мазутной котельной в д. Григорьевское Заволжского СП в связи с переводом на природный газ;</w:t>
      </w:r>
    </w:p>
    <w:p w:rsidR="00496DCA" w:rsidRPr="00496DCA" w:rsidRDefault="00496DCA" w:rsidP="00496DCA">
      <w:pPr>
        <w:tabs>
          <w:tab w:val="left" w:pos="9781"/>
        </w:tabs>
        <w:spacing w:line="276" w:lineRule="auto"/>
        <w:ind w:firstLine="423"/>
        <w:jc w:val="both"/>
        <w:rPr>
          <w:rFonts w:eastAsia="Calibri"/>
          <w:szCs w:val="22"/>
          <w:lang w:eastAsia="en-US"/>
        </w:rPr>
      </w:pPr>
      <w:r w:rsidRPr="00496DCA">
        <w:rPr>
          <w:rFonts w:eastAsia="Calibri"/>
          <w:szCs w:val="22"/>
          <w:lang w:eastAsia="en-US"/>
        </w:rPr>
        <w:t>- реконструкция ТЭО локального источника мазутной котельной в п. Красные Ткачи 2 Карабихского СП в связи с переводом на природный газ;</w:t>
      </w:r>
    </w:p>
    <w:p w:rsidR="00496DCA" w:rsidRPr="00496DCA" w:rsidRDefault="00496DCA" w:rsidP="00496DCA">
      <w:pPr>
        <w:tabs>
          <w:tab w:val="left" w:pos="9781"/>
        </w:tabs>
        <w:spacing w:line="276" w:lineRule="auto"/>
        <w:ind w:firstLine="423"/>
        <w:jc w:val="both"/>
        <w:rPr>
          <w:rFonts w:eastAsia="Calibri"/>
          <w:szCs w:val="22"/>
          <w:lang w:eastAsia="en-US"/>
        </w:rPr>
      </w:pPr>
      <w:r w:rsidRPr="00496DCA">
        <w:rPr>
          <w:rFonts w:eastAsia="Calibri"/>
          <w:szCs w:val="22"/>
          <w:lang w:eastAsia="en-US"/>
        </w:rPr>
        <w:t>- реконструкция ТЭО локального источника газовой котельной в п. Ярославка Кузнечихинского СП в связи с износом и выработкой ресурса.</w:t>
      </w:r>
    </w:p>
    <w:p w:rsidR="00496DCA" w:rsidRPr="00496DCA" w:rsidRDefault="00496DCA" w:rsidP="00496DCA">
      <w:pPr>
        <w:tabs>
          <w:tab w:val="left" w:pos="9781"/>
        </w:tabs>
        <w:spacing w:line="276" w:lineRule="auto"/>
        <w:ind w:firstLine="567"/>
        <w:jc w:val="both"/>
        <w:rPr>
          <w:rFonts w:eastAsia="Calibri"/>
          <w:szCs w:val="22"/>
          <w:lang w:eastAsia="en-US"/>
        </w:rPr>
      </w:pPr>
    </w:p>
    <w:p w:rsidR="00496DCA" w:rsidRPr="00496DCA" w:rsidRDefault="00496DCA" w:rsidP="00496DCA">
      <w:pPr>
        <w:keepNext/>
        <w:keepLines/>
        <w:spacing w:before="40" w:line="276" w:lineRule="auto"/>
        <w:ind w:left="720"/>
        <w:jc w:val="both"/>
        <w:outlineLvl w:val="2"/>
        <w:rPr>
          <w:b/>
          <w:lang w:eastAsia="en-US"/>
        </w:rPr>
      </w:pPr>
      <w:bookmarkStart w:id="89" w:name="_Toc11434403"/>
      <w:bookmarkStart w:id="90" w:name="_Toc101087982"/>
      <w:bookmarkStart w:id="91" w:name="_Toc102216129"/>
      <w:r w:rsidRPr="00496DCA">
        <w:rPr>
          <w:b/>
          <w:lang w:eastAsia="en-US"/>
        </w:rPr>
        <w:t>Мероприятие №4.</w:t>
      </w:r>
      <w:bookmarkEnd w:id="89"/>
      <w:bookmarkEnd w:id="90"/>
      <w:bookmarkEnd w:id="91"/>
    </w:p>
    <w:p w:rsidR="00496DCA" w:rsidRPr="00496DCA" w:rsidRDefault="00496DCA" w:rsidP="00496DCA">
      <w:pPr>
        <w:spacing w:line="276" w:lineRule="auto"/>
        <w:ind w:firstLine="680"/>
        <w:jc w:val="both"/>
        <w:rPr>
          <w:rFonts w:eastAsia="Calibri"/>
          <w:szCs w:val="22"/>
          <w:u w:val="single"/>
          <w:lang w:eastAsia="en-US"/>
        </w:rPr>
      </w:pPr>
      <w:r w:rsidRPr="00496DCA">
        <w:rPr>
          <w:rFonts w:eastAsia="Calibri"/>
          <w:szCs w:val="22"/>
          <w:lang w:eastAsia="en-US"/>
        </w:rPr>
        <w:t xml:space="preserve">Основной предпосылкой, для разработки данного мероприятия послужило </w:t>
      </w:r>
      <w:r w:rsidRPr="00496DCA">
        <w:rPr>
          <w:rFonts w:eastAsia="Calibri"/>
          <w:szCs w:val="22"/>
        </w:rPr>
        <w:t>требование Федеральный закон №190 «О теплоснабжении». Пункт 8 статьи 29 главы 7 ФЗ-190 гласит: «С 1 января 2013 года подключение (технологическое присоединение) объектов капитального строительства потребителей к централизованным открытым системам теплоснабжения (горячего водоснабжения) для нужд горячего водоснабжения, осуществляемого путем отбора теплоносителя на нужды горячего водоснабжения, не допускается». Статья 8 введена Федеральным законом от 07.12.2011 N 417-ФЗ (ред. 30.12.2012).</w:t>
      </w:r>
    </w:p>
    <w:p w:rsidR="00496DCA" w:rsidRPr="00496DCA" w:rsidRDefault="00496DCA" w:rsidP="00496DCA">
      <w:pPr>
        <w:spacing w:line="276" w:lineRule="auto"/>
        <w:ind w:firstLine="680"/>
        <w:jc w:val="both"/>
        <w:rPr>
          <w:rFonts w:eastAsia="Calibri"/>
          <w:szCs w:val="22"/>
        </w:rPr>
      </w:pPr>
      <w:r w:rsidRPr="00496DCA">
        <w:rPr>
          <w:rFonts w:eastAsia="Calibri"/>
          <w:szCs w:val="22"/>
        </w:rPr>
        <w:t>Пункт 9 статья 29 главы 7 того же закона обязывает: «С 1 января 2022 года использование централизованных открытых систем теплоснабжения (горячего водоснабжения) для нужд горячего водоснабжения, осуществляемого путем отбора теплоносителя на нужды горячего водоснабжения, не допускается». Статья 9 введена Федеральным законом от 07.12.2011 N 417-ФЗ).</w:t>
      </w:r>
    </w:p>
    <w:p w:rsidR="00496DCA" w:rsidRPr="00496DCA" w:rsidRDefault="00496DCA" w:rsidP="00496DCA">
      <w:pPr>
        <w:spacing w:line="276" w:lineRule="auto"/>
        <w:ind w:firstLine="680"/>
        <w:jc w:val="both"/>
        <w:rPr>
          <w:rFonts w:eastAsia="Calibri"/>
          <w:szCs w:val="22"/>
        </w:rPr>
      </w:pPr>
      <w:r w:rsidRPr="00496DCA">
        <w:rPr>
          <w:rFonts w:eastAsia="Calibri"/>
          <w:szCs w:val="22"/>
        </w:rPr>
        <w:t xml:space="preserve">Для исполнения требований ФЗ потребуется реализация долгосрочной программы мероприятий по переводу существующих объектов Туношенского, Ивняковского, Курбского и Карабихского СП на закрытую систему горячего водоснабжения. </w:t>
      </w:r>
    </w:p>
    <w:p w:rsidR="00496DCA" w:rsidRPr="00496DCA" w:rsidRDefault="00496DCA" w:rsidP="00496DCA">
      <w:pPr>
        <w:tabs>
          <w:tab w:val="left" w:pos="9781"/>
        </w:tabs>
        <w:autoSpaceDE w:val="0"/>
        <w:autoSpaceDN w:val="0"/>
        <w:adjustRightInd w:val="0"/>
        <w:spacing w:line="276" w:lineRule="auto"/>
        <w:ind w:firstLine="567"/>
        <w:jc w:val="both"/>
        <w:rPr>
          <w:rFonts w:eastAsia="ArialMT"/>
          <w:lang w:eastAsia="en-US"/>
        </w:rPr>
      </w:pPr>
      <w:r w:rsidRPr="00496DCA">
        <w:rPr>
          <w:rFonts w:eastAsia="ArialMT"/>
          <w:lang w:eastAsia="en-US"/>
        </w:rPr>
        <w:lastRenderedPageBreak/>
        <w:t xml:space="preserve">На основании вышеуказанных требований Федеральных Законов </w:t>
      </w:r>
      <w:r w:rsidRPr="00496DCA">
        <w:rPr>
          <w:rFonts w:eastAsia="Arial"/>
        </w:rPr>
        <w:t xml:space="preserve">для перевода систем теплоснабжения Ярославского МР на закрытую схему горячего водоснабжения подлежат </w:t>
      </w:r>
      <w:r w:rsidRPr="00496DCA">
        <w:rPr>
          <w:rFonts w:eastAsia="ArialMT"/>
          <w:lang w:eastAsia="en-US"/>
        </w:rPr>
        <w:t>системы теплоснабжения от Ярославской ТЭЦ-3 и 4 котельных:</w:t>
      </w:r>
    </w:p>
    <w:p w:rsidR="00496DCA" w:rsidRPr="00496DCA" w:rsidRDefault="00496DCA" w:rsidP="00496DCA">
      <w:pPr>
        <w:spacing w:line="276" w:lineRule="auto"/>
        <w:ind w:firstLine="680"/>
        <w:jc w:val="both"/>
        <w:rPr>
          <w:rFonts w:eastAsia="Calibri"/>
          <w:szCs w:val="22"/>
        </w:rPr>
      </w:pPr>
      <w:r w:rsidRPr="00496DCA">
        <w:rPr>
          <w:rFonts w:eastAsia="ArialMT"/>
          <w:lang w:eastAsia="en-US"/>
        </w:rPr>
        <w:t xml:space="preserve">- </w:t>
      </w:r>
      <w:r w:rsidRPr="00496DCA">
        <w:rPr>
          <w:rFonts w:eastAsia="Calibri"/>
          <w:szCs w:val="22"/>
        </w:rPr>
        <w:t>Ананьино;</w:t>
      </w:r>
    </w:p>
    <w:p w:rsidR="00496DCA" w:rsidRPr="00496DCA" w:rsidRDefault="00496DCA" w:rsidP="00496DCA">
      <w:pPr>
        <w:spacing w:line="276" w:lineRule="auto"/>
        <w:ind w:firstLine="680"/>
        <w:jc w:val="both"/>
        <w:rPr>
          <w:rFonts w:eastAsia="Calibri"/>
          <w:szCs w:val="22"/>
        </w:rPr>
      </w:pPr>
      <w:r w:rsidRPr="00496DCA">
        <w:rPr>
          <w:rFonts w:eastAsia="Calibri"/>
          <w:szCs w:val="22"/>
        </w:rPr>
        <w:t>- Мокеевское;</w:t>
      </w:r>
    </w:p>
    <w:p w:rsidR="00496DCA" w:rsidRPr="00496DCA" w:rsidRDefault="00496DCA" w:rsidP="00496DCA">
      <w:pPr>
        <w:spacing w:line="276" w:lineRule="auto"/>
        <w:ind w:firstLine="680"/>
        <w:jc w:val="both"/>
        <w:rPr>
          <w:rFonts w:eastAsia="Calibri"/>
          <w:szCs w:val="22"/>
        </w:rPr>
      </w:pPr>
      <w:r w:rsidRPr="00496DCA">
        <w:rPr>
          <w:rFonts w:eastAsia="Calibri"/>
          <w:szCs w:val="22"/>
        </w:rPr>
        <w:t>- Козьмодемьянск 2;</w:t>
      </w:r>
    </w:p>
    <w:p w:rsidR="00496DCA" w:rsidRPr="00496DCA" w:rsidRDefault="00496DCA" w:rsidP="00496DCA">
      <w:pPr>
        <w:spacing w:line="276" w:lineRule="auto"/>
        <w:ind w:firstLine="680"/>
        <w:jc w:val="both"/>
        <w:rPr>
          <w:rFonts w:eastAsia="Calibri"/>
          <w:szCs w:val="22"/>
        </w:rPr>
      </w:pPr>
      <w:r w:rsidRPr="00496DCA">
        <w:rPr>
          <w:rFonts w:eastAsia="Calibri"/>
          <w:szCs w:val="22"/>
        </w:rPr>
        <w:t>- Козьмодемьянск 1.</w:t>
      </w:r>
    </w:p>
    <w:p w:rsidR="00496DCA" w:rsidRPr="00496DCA" w:rsidRDefault="00496DCA" w:rsidP="00496DCA">
      <w:pPr>
        <w:tabs>
          <w:tab w:val="left" w:pos="9781"/>
        </w:tabs>
        <w:autoSpaceDE w:val="0"/>
        <w:autoSpaceDN w:val="0"/>
        <w:adjustRightInd w:val="0"/>
        <w:spacing w:line="276" w:lineRule="auto"/>
        <w:ind w:firstLine="567"/>
        <w:jc w:val="both"/>
        <w:rPr>
          <w:rFonts w:eastAsia="Arial"/>
        </w:rPr>
      </w:pPr>
      <w:r w:rsidRPr="00496DCA">
        <w:rPr>
          <w:rFonts w:eastAsia="ArialMT"/>
          <w:lang w:eastAsia="en-US"/>
        </w:rPr>
        <w:t xml:space="preserve">Для этого </w:t>
      </w:r>
      <w:r w:rsidRPr="00496DCA">
        <w:rPr>
          <w:rFonts w:eastAsia="Arial"/>
        </w:rPr>
        <w:t>потребуется осуществить следующие мероприятия:</w:t>
      </w:r>
    </w:p>
    <w:p w:rsidR="00496DCA" w:rsidRPr="00496DCA" w:rsidRDefault="00496DCA" w:rsidP="00496DCA">
      <w:pPr>
        <w:tabs>
          <w:tab w:val="left" w:pos="9781"/>
        </w:tabs>
        <w:autoSpaceDE w:val="0"/>
        <w:autoSpaceDN w:val="0"/>
        <w:adjustRightInd w:val="0"/>
        <w:spacing w:line="276" w:lineRule="auto"/>
        <w:ind w:firstLine="567"/>
        <w:rPr>
          <w:rFonts w:eastAsia="ArialMT"/>
          <w:lang w:eastAsia="en-US"/>
        </w:rPr>
      </w:pPr>
      <w:r w:rsidRPr="00496DCA">
        <w:rPr>
          <w:rFonts w:eastAsia="SymbolMT"/>
          <w:lang w:eastAsia="en-US"/>
        </w:rPr>
        <w:t xml:space="preserve">- разработать и </w:t>
      </w:r>
      <w:r w:rsidRPr="00496DCA">
        <w:rPr>
          <w:rFonts w:eastAsia="ArialMT"/>
          <w:lang w:eastAsia="en-US"/>
        </w:rPr>
        <w:t>внедрить в системах теплоснабжения эффективные методы регулирования, температурные графики и оптимальные схемные решения тепловых пунктов с учетом нагрузки ГВС;</w:t>
      </w:r>
    </w:p>
    <w:p w:rsidR="00496DCA" w:rsidRPr="00496DCA" w:rsidRDefault="00496DCA" w:rsidP="00496DCA">
      <w:pPr>
        <w:tabs>
          <w:tab w:val="left" w:pos="9781"/>
        </w:tabs>
        <w:autoSpaceDE w:val="0"/>
        <w:autoSpaceDN w:val="0"/>
        <w:adjustRightInd w:val="0"/>
        <w:spacing w:line="276" w:lineRule="auto"/>
        <w:ind w:firstLine="567"/>
        <w:rPr>
          <w:rFonts w:eastAsia="ArialMT"/>
          <w:lang w:eastAsia="en-US"/>
        </w:rPr>
      </w:pPr>
      <w:r w:rsidRPr="00496DCA">
        <w:rPr>
          <w:rFonts w:eastAsia="SymbolMT"/>
          <w:lang w:eastAsia="en-US"/>
        </w:rPr>
        <w:t xml:space="preserve">- </w:t>
      </w:r>
      <w:r w:rsidRPr="00496DCA">
        <w:rPr>
          <w:rFonts w:eastAsia="ArialMT"/>
          <w:lang w:eastAsia="en-US"/>
        </w:rPr>
        <w:t>установить в тепловых узлах зданий 155 индивидуальных автоматизированных тепловых пунктов с теплообменниками ГВС.</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При актуализации схемы теплоснабжения </w:t>
      </w:r>
      <w:r w:rsidRPr="00496DCA">
        <w:rPr>
          <w:rFonts w:eastAsia="Arial"/>
        </w:rPr>
        <w:t>Ярославского МР</w:t>
      </w:r>
      <w:r w:rsidRPr="00496DCA">
        <w:rPr>
          <w:rFonts w:eastAsia="Calibri"/>
          <w:szCs w:val="22"/>
          <w:lang w:eastAsia="en-US"/>
        </w:rPr>
        <w:t xml:space="preserve"> до 2033 года рассмотрены варианты мероприятий сценария развития системы теплоснабжения </w:t>
      </w:r>
      <w:r w:rsidRPr="00496DCA">
        <w:rPr>
          <w:rFonts w:eastAsia="Arial"/>
        </w:rPr>
        <w:t>Ярославского МР</w:t>
      </w:r>
      <w:r w:rsidRPr="00496DCA">
        <w:rPr>
          <w:rFonts w:eastAsia="Calibri"/>
          <w:szCs w:val="22"/>
          <w:lang w:eastAsia="en-US"/>
        </w:rPr>
        <w:t>. В результате вышеизложенного при выполнении актуализации схемы теплоснабжения все расчеты на перспективное состояние были скорректированы.</w:t>
      </w:r>
    </w:p>
    <w:p w:rsidR="00496DCA" w:rsidRPr="00496DCA" w:rsidRDefault="00496DCA" w:rsidP="00496DCA">
      <w:pPr>
        <w:keepNext/>
        <w:keepLines/>
        <w:spacing w:before="40" w:line="276" w:lineRule="auto"/>
        <w:ind w:left="720"/>
        <w:jc w:val="both"/>
        <w:outlineLvl w:val="2"/>
        <w:rPr>
          <w:b/>
          <w:lang w:eastAsia="en-US"/>
        </w:rPr>
      </w:pPr>
      <w:bookmarkStart w:id="92" w:name="_Toc101087983"/>
      <w:bookmarkStart w:id="93" w:name="_Toc102216130"/>
      <w:r w:rsidRPr="00496DCA">
        <w:rPr>
          <w:b/>
          <w:lang w:eastAsia="en-US"/>
        </w:rPr>
        <w:t>Мероприятие №5</w:t>
      </w:r>
      <w:bookmarkEnd w:id="92"/>
      <w:bookmarkEnd w:id="93"/>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Обеспечение перспективной тепловой нагрузки (таблица 4.3) расположенной в зоне действия тепловых сетей АО "Ярославские Энергосистемы".</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рамках мероприятия рассматривается два варианта развития системы теплоснабжения Ярославского МР:</w:t>
      </w:r>
    </w:p>
    <w:p w:rsidR="00496DCA" w:rsidRPr="00496DCA" w:rsidRDefault="00496DCA" w:rsidP="00496DCA">
      <w:pPr>
        <w:spacing w:line="276" w:lineRule="auto"/>
        <w:ind w:firstLine="680"/>
        <w:jc w:val="both"/>
        <w:rPr>
          <w:rFonts w:eastAsia="Calibri"/>
          <w:szCs w:val="22"/>
          <w:u w:val="single"/>
          <w:lang w:eastAsia="en-US"/>
        </w:rPr>
      </w:pPr>
      <w:r w:rsidRPr="00496DCA">
        <w:rPr>
          <w:rFonts w:eastAsia="Calibri"/>
          <w:szCs w:val="22"/>
          <w:u w:val="single"/>
          <w:lang w:eastAsia="en-US"/>
        </w:rPr>
        <w:t>Вариант 1.</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за счет использования имеющихся резервов тепловой мощности, существующих котельных, на которых не требуется проведения дополнительной реконструкции ТЭО источника:</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Котельная ООО «УПТК» ТПС</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за счет строительства новых участков тепловых сетей для подключения перспективной застройки к существующим тепловым сетям;</w:t>
      </w:r>
    </w:p>
    <w:p w:rsidR="00496DCA" w:rsidRPr="00496DCA" w:rsidRDefault="00496DCA" w:rsidP="00496DCA">
      <w:pPr>
        <w:spacing w:line="276" w:lineRule="auto"/>
        <w:ind w:firstLine="680"/>
        <w:jc w:val="both"/>
        <w:rPr>
          <w:rFonts w:eastAsia="Calibri"/>
          <w:szCs w:val="22"/>
          <w:u w:val="single"/>
          <w:lang w:eastAsia="en-US"/>
        </w:rPr>
      </w:pPr>
      <w:r w:rsidRPr="00496DCA">
        <w:rPr>
          <w:rFonts w:eastAsia="Calibri"/>
          <w:szCs w:val="22"/>
          <w:u w:val="single"/>
          <w:lang w:eastAsia="en-US"/>
        </w:rPr>
        <w:t>Вариант 2.</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за счет строительства локальных источников тепловой энергии в зоне застройки;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за счет строительства новых участков тепловых сетей подключения перспективной застройки к локальным источникам тепловой энергии.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По данным вариантам дана оценка финансовых потребностей для их реализации.</w:t>
      </w:r>
    </w:p>
    <w:p w:rsidR="00496DCA" w:rsidRPr="00496DCA" w:rsidRDefault="00496DCA" w:rsidP="00496DCA">
      <w:pPr>
        <w:spacing w:after="160" w:line="259" w:lineRule="auto"/>
        <w:rPr>
          <w:rFonts w:eastAsia="Calibri"/>
          <w:bCs/>
          <w:szCs w:val="22"/>
          <w:lang w:eastAsia="en-US"/>
        </w:rPr>
      </w:pPr>
      <w:bookmarkStart w:id="94" w:name="_Toc101088140"/>
      <w:r w:rsidRPr="00496DCA">
        <w:rPr>
          <w:rFonts w:eastAsia="Calibri"/>
          <w:bCs/>
          <w:szCs w:val="22"/>
          <w:lang w:eastAsia="en-US"/>
        </w:rPr>
        <w:br w:type="page"/>
      </w:r>
    </w:p>
    <w:p w:rsidR="00496DCA" w:rsidRPr="00496DCA" w:rsidRDefault="00496DCA" w:rsidP="00496DCA">
      <w:pPr>
        <w:keepNext/>
        <w:spacing w:line="276" w:lineRule="auto"/>
        <w:ind w:firstLine="680"/>
        <w:jc w:val="both"/>
        <w:rPr>
          <w:rFonts w:eastAsia="Calibri"/>
          <w:szCs w:val="22"/>
          <w:lang w:eastAsia="en-US"/>
        </w:rPr>
      </w:pPr>
      <w:bookmarkStart w:id="95" w:name="_Toc135660283"/>
      <w:r w:rsidRPr="00496DCA">
        <w:rPr>
          <w:rFonts w:eastAsia="Calibri"/>
          <w:bCs/>
          <w:szCs w:val="22"/>
          <w:lang w:eastAsia="en-US"/>
        </w:rPr>
        <w:lastRenderedPageBreak/>
        <w:t xml:space="preserve">Таблица </w:t>
      </w:r>
      <w:r w:rsidRPr="00496DCA">
        <w:rPr>
          <w:rFonts w:eastAsia="Calibri"/>
          <w:bCs/>
          <w:szCs w:val="22"/>
          <w:lang w:eastAsia="en-US"/>
        </w:rPr>
        <w:fldChar w:fldCharType="begin"/>
      </w:r>
      <w:r w:rsidRPr="00496DCA">
        <w:rPr>
          <w:rFonts w:eastAsia="Calibri"/>
          <w:bCs/>
          <w:szCs w:val="22"/>
          <w:lang w:eastAsia="en-US"/>
        </w:rPr>
        <w:instrText xml:space="preserve"> STYLEREF 1 \s </w:instrText>
      </w:r>
      <w:r w:rsidRPr="00496DCA">
        <w:rPr>
          <w:rFonts w:eastAsia="Calibri"/>
          <w:bCs/>
          <w:szCs w:val="22"/>
          <w:lang w:eastAsia="en-US"/>
        </w:rPr>
        <w:fldChar w:fldCharType="separate"/>
      </w:r>
      <w:r w:rsidR="00075BD7">
        <w:rPr>
          <w:rFonts w:eastAsia="Calibri"/>
          <w:bCs/>
          <w:noProof/>
          <w:szCs w:val="22"/>
          <w:lang w:eastAsia="en-US"/>
        </w:rPr>
        <w:t>0</w:t>
      </w:r>
      <w:r w:rsidRPr="00496DCA">
        <w:rPr>
          <w:rFonts w:eastAsia="Calibri"/>
          <w:szCs w:val="22"/>
          <w:lang w:eastAsia="en-US"/>
        </w:rPr>
        <w:fldChar w:fldCharType="end"/>
      </w:r>
      <w:r w:rsidRPr="00496DCA">
        <w:rPr>
          <w:rFonts w:eastAsia="Calibri"/>
          <w:bCs/>
          <w:szCs w:val="22"/>
          <w:lang w:eastAsia="en-US"/>
        </w:rPr>
        <w:t>.</w:t>
      </w:r>
      <w:r w:rsidRPr="00496DCA">
        <w:rPr>
          <w:rFonts w:eastAsia="Calibri"/>
          <w:bCs/>
          <w:szCs w:val="22"/>
          <w:lang w:eastAsia="en-US"/>
        </w:rPr>
        <w:fldChar w:fldCharType="begin"/>
      </w:r>
      <w:r w:rsidRPr="00496DCA">
        <w:rPr>
          <w:rFonts w:eastAsia="Calibri"/>
          <w:bCs/>
          <w:szCs w:val="22"/>
          <w:lang w:eastAsia="en-US"/>
        </w:rPr>
        <w:instrText xml:space="preserve"> SEQ Таблица \* ARABIC \s 1 </w:instrText>
      </w:r>
      <w:r w:rsidRPr="00496DCA">
        <w:rPr>
          <w:rFonts w:eastAsia="Calibri"/>
          <w:bCs/>
          <w:szCs w:val="22"/>
          <w:lang w:eastAsia="en-US"/>
        </w:rPr>
        <w:fldChar w:fldCharType="separate"/>
      </w:r>
      <w:r w:rsidR="00075BD7">
        <w:rPr>
          <w:rFonts w:eastAsia="Calibri"/>
          <w:bCs/>
          <w:noProof/>
          <w:szCs w:val="22"/>
          <w:lang w:eastAsia="en-US"/>
        </w:rPr>
        <w:t>19</w:t>
      </w:r>
      <w:r w:rsidRPr="00496DCA">
        <w:rPr>
          <w:rFonts w:eastAsia="Calibri"/>
          <w:szCs w:val="22"/>
          <w:lang w:eastAsia="en-US"/>
        </w:rPr>
        <w:fldChar w:fldCharType="end"/>
      </w:r>
      <w:r w:rsidRPr="00496DCA">
        <w:rPr>
          <w:rFonts w:eastAsia="Calibri"/>
          <w:bCs/>
          <w:szCs w:val="22"/>
          <w:lang w:eastAsia="en-US"/>
        </w:rPr>
        <w:t xml:space="preserve">Перспективные потребители тепловой нагрузки, расположенные в зоне действия тепловых сетей </w:t>
      </w:r>
      <w:bookmarkStart w:id="96" w:name="_Hlk71406024"/>
      <w:r w:rsidRPr="00496DCA">
        <w:rPr>
          <w:rFonts w:eastAsia="Calibri"/>
          <w:bCs/>
          <w:szCs w:val="22"/>
          <w:lang w:eastAsia="en-US"/>
        </w:rPr>
        <w:t>АО "Ярославские Энергосистемы"</w:t>
      </w:r>
      <w:bookmarkEnd w:id="94"/>
      <w:bookmarkEnd w:id="95"/>
      <w:bookmarkEnd w:id="9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70"/>
        <w:gridCol w:w="1629"/>
        <w:gridCol w:w="1392"/>
        <w:gridCol w:w="1148"/>
        <w:gridCol w:w="1061"/>
        <w:gridCol w:w="1198"/>
        <w:gridCol w:w="620"/>
        <w:gridCol w:w="711"/>
        <w:gridCol w:w="1400"/>
      </w:tblGrid>
      <w:tr w:rsidR="00496DCA" w:rsidRPr="00496DCA" w:rsidTr="00C07C65">
        <w:trPr>
          <w:trHeight w:val="23"/>
          <w:tblHeader/>
          <w:jc w:val="center"/>
        </w:trPr>
        <w:tc>
          <w:tcPr>
            <w:tcW w:w="470" w:type="dxa"/>
            <w:vMerge w:val="restart"/>
            <w:shd w:val="clear" w:color="auto" w:fill="auto"/>
            <w:vAlign w:val="center"/>
            <w:hideMark/>
          </w:tcPr>
          <w:p w:rsidR="00496DCA" w:rsidRPr="00496DCA" w:rsidRDefault="00496DCA" w:rsidP="00496DCA">
            <w:pPr>
              <w:widowControl w:val="0"/>
              <w:jc w:val="center"/>
              <w:rPr>
                <w:b/>
                <w:bCs/>
                <w:sz w:val="20"/>
                <w:szCs w:val="22"/>
              </w:rPr>
            </w:pPr>
            <w:bookmarkStart w:id="97" w:name="_Hlk138247802"/>
            <w:r w:rsidRPr="00496DCA">
              <w:rPr>
                <w:b/>
                <w:bCs/>
                <w:sz w:val="20"/>
                <w:szCs w:val="22"/>
              </w:rPr>
              <w:t>№ п/п</w:t>
            </w:r>
          </w:p>
        </w:tc>
        <w:tc>
          <w:tcPr>
            <w:tcW w:w="3021" w:type="dxa"/>
            <w:gridSpan w:val="2"/>
            <w:shd w:val="clear" w:color="auto" w:fill="auto"/>
            <w:vAlign w:val="center"/>
            <w:hideMark/>
          </w:tcPr>
          <w:p w:rsidR="00496DCA" w:rsidRPr="00496DCA" w:rsidRDefault="00496DCA" w:rsidP="00496DCA">
            <w:pPr>
              <w:widowControl w:val="0"/>
              <w:jc w:val="center"/>
              <w:rPr>
                <w:b/>
                <w:bCs/>
                <w:sz w:val="20"/>
                <w:szCs w:val="22"/>
              </w:rPr>
            </w:pPr>
            <w:r w:rsidRPr="00496DCA">
              <w:rPr>
                <w:b/>
                <w:bCs/>
                <w:sz w:val="20"/>
                <w:szCs w:val="22"/>
              </w:rPr>
              <w:t>Перспективные потребители</w:t>
            </w:r>
          </w:p>
        </w:tc>
        <w:tc>
          <w:tcPr>
            <w:tcW w:w="4738" w:type="dxa"/>
            <w:gridSpan w:val="5"/>
            <w:shd w:val="clear" w:color="auto" w:fill="auto"/>
            <w:vAlign w:val="center"/>
            <w:hideMark/>
          </w:tcPr>
          <w:p w:rsidR="00496DCA" w:rsidRPr="00496DCA" w:rsidRDefault="00496DCA" w:rsidP="00496DCA">
            <w:pPr>
              <w:widowControl w:val="0"/>
              <w:jc w:val="center"/>
              <w:rPr>
                <w:b/>
                <w:bCs/>
                <w:sz w:val="20"/>
                <w:szCs w:val="22"/>
              </w:rPr>
            </w:pPr>
            <w:r w:rsidRPr="00496DCA">
              <w:rPr>
                <w:b/>
                <w:bCs/>
                <w:sz w:val="20"/>
                <w:szCs w:val="22"/>
              </w:rPr>
              <w:t>Тепловая нагрузка</w:t>
            </w:r>
          </w:p>
        </w:tc>
        <w:tc>
          <w:tcPr>
            <w:tcW w:w="1400" w:type="dxa"/>
            <w:vMerge w:val="restart"/>
            <w:shd w:val="clear" w:color="auto" w:fill="auto"/>
            <w:vAlign w:val="center"/>
            <w:hideMark/>
          </w:tcPr>
          <w:p w:rsidR="00496DCA" w:rsidRPr="00496DCA" w:rsidRDefault="00496DCA" w:rsidP="00496DCA">
            <w:pPr>
              <w:widowControl w:val="0"/>
              <w:jc w:val="center"/>
              <w:rPr>
                <w:b/>
                <w:bCs/>
                <w:sz w:val="20"/>
                <w:szCs w:val="22"/>
              </w:rPr>
            </w:pPr>
            <w:r w:rsidRPr="00496DCA">
              <w:rPr>
                <w:b/>
                <w:bCs/>
                <w:sz w:val="20"/>
                <w:szCs w:val="22"/>
              </w:rPr>
              <w:t>Планируемый год ввода здания, год</w:t>
            </w:r>
          </w:p>
        </w:tc>
      </w:tr>
      <w:tr w:rsidR="00496DCA" w:rsidRPr="00496DCA" w:rsidTr="00C07C65">
        <w:trPr>
          <w:trHeight w:val="23"/>
          <w:tblHeader/>
          <w:jc w:val="center"/>
        </w:trPr>
        <w:tc>
          <w:tcPr>
            <w:tcW w:w="470" w:type="dxa"/>
            <w:vMerge/>
            <w:shd w:val="clear" w:color="auto" w:fill="auto"/>
            <w:vAlign w:val="center"/>
            <w:hideMark/>
          </w:tcPr>
          <w:p w:rsidR="00496DCA" w:rsidRPr="00496DCA" w:rsidRDefault="00496DCA" w:rsidP="00496DCA">
            <w:pPr>
              <w:widowControl w:val="0"/>
              <w:jc w:val="center"/>
              <w:rPr>
                <w:b/>
                <w:bCs/>
                <w:sz w:val="20"/>
                <w:szCs w:val="22"/>
              </w:rPr>
            </w:pPr>
          </w:p>
        </w:tc>
        <w:tc>
          <w:tcPr>
            <w:tcW w:w="1629" w:type="dxa"/>
            <w:shd w:val="clear" w:color="auto" w:fill="auto"/>
            <w:vAlign w:val="center"/>
            <w:hideMark/>
          </w:tcPr>
          <w:p w:rsidR="00496DCA" w:rsidRPr="00496DCA" w:rsidRDefault="00496DCA" w:rsidP="00496DCA">
            <w:pPr>
              <w:widowControl w:val="0"/>
              <w:jc w:val="center"/>
              <w:rPr>
                <w:b/>
                <w:bCs/>
                <w:sz w:val="20"/>
                <w:szCs w:val="22"/>
              </w:rPr>
            </w:pPr>
            <w:r w:rsidRPr="00496DCA">
              <w:rPr>
                <w:b/>
                <w:bCs/>
                <w:sz w:val="20"/>
                <w:szCs w:val="22"/>
              </w:rPr>
              <w:t xml:space="preserve">Наименование, назначение здания </w:t>
            </w:r>
          </w:p>
        </w:tc>
        <w:tc>
          <w:tcPr>
            <w:tcW w:w="1392" w:type="dxa"/>
            <w:shd w:val="clear" w:color="auto" w:fill="auto"/>
            <w:vAlign w:val="center"/>
            <w:hideMark/>
          </w:tcPr>
          <w:p w:rsidR="00496DCA" w:rsidRPr="00496DCA" w:rsidRDefault="00496DCA" w:rsidP="00496DCA">
            <w:pPr>
              <w:widowControl w:val="0"/>
              <w:jc w:val="center"/>
              <w:rPr>
                <w:b/>
                <w:bCs/>
                <w:sz w:val="20"/>
                <w:szCs w:val="22"/>
              </w:rPr>
            </w:pPr>
            <w:r w:rsidRPr="00496DCA">
              <w:rPr>
                <w:b/>
                <w:bCs/>
                <w:sz w:val="20"/>
                <w:szCs w:val="22"/>
              </w:rPr>
              <w:t>адрес</w:t>
            </w:r>
          </w:p>
        </w:tc>
        <w:tc>
          <w:tcPr>
            <w:tcW w:w="1148" w:type="dxa"/>
            <w:shd w:val="clear" w:color="auto" w:fill="auto"/>
            <w:vAlign w:val="center"/>
            <w:hideMark/>
          </w:tcPr>
          <w:p w:rsidR="00496DCA" w:rsidRPr="00496DCA" w:rsidRDefault="00496DCA" w:rsidP="00496DCA">
            <w:pPr>
              <w:widowControl w:val="0"/>
              <w:jc w:val="center"/>
              <w:rPr>
                <w:b/>
                <w:bCs/>
                <w:sz w:val="20"/>
                <w:szCs w:val="22"/>
              </w:rPr>
            </w:pPr>
            <w:r w:rsidRPr="00496DCA">
              <w:rPr>
                <w:b/>
                <w:bCs/>
                <w:sz w:val="20"/>
                <w:szCs w:val="22"/>
              </w:rPr>
              <w:t>технология</w:t>
            </w:r>
          </w:p>
        </w:tc>
        <w:tc>
          <w:tcPr>
            <w:tcW w:w="1061" w:type="dxa"/>
            <w:shd w:val="clear" w:color="auto" w:fill="auto"/>
            <w:vAlign w:val="center"/>
            <w:hideMark/>
          </w:tcPr>
          <w:p w:rsidR="00496DCA" w:rsidRPr="00496DCA" w:rsidRDefault="00496DCA" w:rsidP="00496DCA">
            <w:pPr>
              <w:widowControl w:val="0"/>
              <w:jc w:val="center"/>
              <w:rPr>
                <w:b/>
                <w:bCs/>
                <w:sz w:val="20"/>
                <w:szCs w:val="22"/>
              </w:rPr>
            </w:pPr>
            <w:r w:rsidRPr="00496DCA">
              <w:rPr>
                <w:b/>
                <w:bCs/>
                <w:sz w:val="20"/>
                <w:szCs w:val="22"/>
              </w:rPr>
              <w:t>отопление</w:t>
            </w:r>
          </w:p>
        </w:tc>
        <w:tc>
          <w:tcPr>
            <w:tcW w:w="1198" w:type="dxa"/>
            <w:shd w:val="clear" w:color="auto" w:fill="auto"/>
            <w:vAlign w:val="center"/>
            <w:hideMark/>
          </w:tcPr>
          <w:p w:rsidR="00496DCA" w:rsidRPr="00496DCA" w:rsidRDefault="00496DCA" w:rsidP="00496DCA">
            <w:pPr>
              <w:widowControl w:val="0"/>
              <w:jc w:val="center"/>
              <w:rPr>
                <w:b/>
                <w:bCs/>
                <w:sz w:val="20"/>
                <w:szCs w:val="22"/>
              </w:rPr>
            </w:pPr>
            <w:r w:rsidRPr="00496DCA">
              <w:rPr>
                <w:b/>
                <w:bCs/>
                <w:sz w:val="20"/>
                <w:szCs w:val="22"/>
              </w:rPr>
              <w:t>вентиляция</w:t>
            </w:r>
          </w:p>
        </w:tc>
        <w:tc>
          <w:tcPr>
            <w:tcW w:w="620" w:type="dxa"/>
            <w:shd w:val="clear" w:color="auto" w:fill="auto"/>
            <w:vAlign w:val="center"/>
            <w:hideMark/>
          </w:tcPr>
          <w:p w:rsidR="00496DCA" w:rsidRPr="00496DCA" w:rsidRDefault="00496DCA" w:rsidP="00496DCA">
            <w:pPr>
              <w:widowControl w:val="0"/>
              <w:jc w:val="center"/>
              <w:rPr>
                <w:b/>
                <w:bCs/>
                <w:sz w:val="20"/>
                <w:szCs w:val="22"/>
              </w:rPr>
            </w:pPr>
            <w:r w:rsidRPr="00496DCA">
              <w:rPr>
                <w:b/>
                <w:bCs/>
                <w:sz w:val="20"/>
                <w:szCs w:val="22"/>
              </w:rPr>
              <w:t>ГВС</w:t>
            </w:r>
          </w:p>
        </w:tc>
        <w:tc>
          <w:tcPr>
            <w:tcW w:w="711" w:type="dxa"/>
            <w:shd w:val="clear" w:color="auto" w:fill="auto"/>
            <w:vAlign w:val="center"/>
            <w:hideMark/>
          </w:tcPr>
          <w:p w:rsidR="00496DCA" w:rsidRPr="00496DCA" w:rsidRDefault="00496DCA" w:rsidP="00496DCA">
            <w:pPr>
              <w:widowControl w:val="0"/>
              <w:jc w:val="center"/>
              <w:rPr>
                <w:b/>
                <w:bCs/>
                <w:sz w:val="20"/>
                <w:szCs w:val="22"/>
              </w:rPr>
            </w:pPr>
            <w:r w:rsidRPr="00496DCA">
              <w:rPr>
                <w:b/>
                <w:bCs/>
                <w:sz w:val="20"/>
                <w:szCs w:val="22"/>
              </w:rPr>
              <w:t>Всего</w:t>
            </w:r>
          </w:p>
        </w:tc>
        <w:tc>
          <w:tcPr>
            <w:tcW w:w="1400" w:type="dxa"/>
            <w:vMerge/>
            <w:shd w:val="clear" w:color="auto" w:fill="auto"/>
            <w:vAlign w:val="center"/>
            <w:hideMark/>
          </w:tcPr>
          <w:p w:rsidR="00496DCA" w:rsidRPr="00496DCA" w:rsidRDefault="00496DCA" w:rsidP="00496DCA">
            <w:pPr>
              <w:widowControl w:val="0"/>
              <w:jc w:val="center"/>
              <w:rPr>
                <w:b/>
                <w:bCs/>
                <w:sz w:val="20"/>
                <w:szCs w:val="22"/>
              </w:rPr>
            </w:pPr>
          </w:p>
        </w:tc>
      </w:tr>
      <w:tr w:rsidR="00496DCA" w:rsidRPr="00496DCA" w:rsidTr="00C07C65">
        <w:trPr>
          <w:trHeight w:val="23"/>
          <w:jc w:val="center"/>
        </w:trPr>
        <w:tc>
          <w:tcPr>
            <w:tcW w:w="470"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1</w:t>
            </w:r>
          </w:p>
        </w:tc>
        <w:tc>
          <w:tcPr>
            <w:tcW w:w="1629" w:type="dxa"/>
            <w:shd w:val="clear" w:color="auto" w:fill="auto"/>
            <w:vAlign w:val="center"/>
            <w:hideMark/>
          </w:tcPr>
          <w:p w:rsidR="00496DCA" w:rsidRPr="00496DCA" w:rsidRDefault="00496DCA" w:rsidP="00496DCA">
            <w:pPr>
              <w:widowControl w:val="0"/>
              <w:rPr>
                <w:sz w:val="20"/>
                <w:szCs w:val="22"/>
              </w:rPr>
            </w:pPr>
            <w:r w:rsidRPr="00496DCA">
              <w:rPr>
                <w:sz w:val="20"/>
                <w:szCs w:val="22"/>
              </w:rPr>
              <w:t xml:space="preserve"> Многоэтажный многоквартирный жилой дом (стр.6) со встроенными нежилыми помещениями и инженерными коммуникациями (I и II этапы строительства)</w:t>
            </w:r>
          </w:p>
        </w:tc>
        <w:tc>
          <w:tcPr>
            <w:tcW w:w="1392" w:type="dxa"/>
            <w:shd w:val="clear" w:color="auto" w:fill="auto"/>
            <w:vAlign w:val="center"/>
            <w:hideMark/>
          </w:tcPr>
          <w:p w:rsidR="00496DCA" w:rsidRPr="00496DCA" w:rsidRDefault="00496DCA" w:rsidP="00496DCA">
            <w:pPr>
              <w:widowControl w:val="0"/>
              <w:rPr>
                <w:sz w:val="20"/>
                <w:szCs w:val="22"/>
              </w:rPr>
            </w:pPr>
            <w:r w:rsidRPr="00496DCA">
              <w:rPr>
                <w:sz w:val="20"/>
                <w:szCs w:val="22"/>
              </w:rPr>
              <w:t xml:space="preserve"> Ярославская обл., Ярославский р-н, Пестрецовский СО, п. Красный Бор.</w:t>
            </w:r>
          </w:p>
        </w:tc>
        <w:tc>
          <w:tcPr>
            <w:tcW w:w="1148"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 </w:t>
            </w:r>
          </w:p>
        </w:tc>
        <w:tc>
          <w:tcPr>
            <w:tcW w:w="1061"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1,0227</w:t>
            </w:r>
          </w:p>
        </w:tc>
        <w:tc>
          <w:tcPr>
            <w:tcW w:w="1198"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 </w:t>
            </w:r>
          </w:p>
        </w:tc>
        <w:tc>
          <w:tcPr>
            <w:tcW w:w="620"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0,518</w:t>
            </w:r>
          </w:p>
        </w:tc>
        <w:tc>
          <w:tcPr>
            <w:tcW w:w="711"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1,5407</w:t>
            </w:r>
          </w:p>
        </w:tc>
        <w:tc>
          <w:tcPr>
            <w:tcW w:w="1400"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2023</w:t>
            </w:r>
          </w:p>
        </w:tc>
      </w:tr>
      <w:tr w:rsidR="00496DCA" w:rsidRPr="00496DCA" w:rsidTr="00C07C65">
        <w:trPr>
          <w:trHeight w:val="23"/>
          <w:jc w:val="center"/>
        </w:trPr>
        <w:tc>
          <w:tcPr>
            <w:tcW w:w="470"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2</w:t>
            </w:r>
          </w:p>
        </w:tc>
        <w:tc>
          <w:tcPr>
            <w:tcW w:w="1629" w:type="dxa"/>
            <w:shd w:val="clear" w:color="auto" w:fill="auto"/>
            <w:vAlign w:val="center"/>
            <w:hideMark/>
          </w:tcPr>
          <w:p w:rsidR="00496DCA" w:rsidRPr="00496DCA" w:rsidRDefault="00496DCA" w:rsidP="00496DCA">
            <w:pPr>
              <w:widowControl w:val="0"/>
              <w:rPr>
                <w:sz w:val="20"/>
                <w:szCs w:val="22"/>
              </w:rPr>
            </w:pPr>
            <w:r w:rsidRPr="00496DCA">
              <w:rPr>
                <w:sz w:val="20"/>
                <w:szCs w:val="22"/>
              </w:rPr>
              <w:t xml:space="preserve">Многоэтажный многоквартирный жилой дом (стр.7) со встроенными нежилыми помещениями и инженерными коммуникациями </w:t>
            </w:r>
          </w:p>
        </w:tc>
        <w:tc>
          <w:tcPr>
            <w:tcW w:w="1392" w:type="dxa"/>
            <w:shd w:val="clear" w:color="auto" w:fill="auto"/>
            <w:vAlign w:val="center"/>
            <w:hideMark/>
          </w:tcPr>
          <w:p w:rsidR="00496DCA" w:rsidRPr="00496DCA" w:rsidRDefault="00496DCA" w:rsidP="00496DCA">
            <w:pPr>
              <w:widowControl w:val="0"/>
              <w:rPr>
                <w:sz w:val="20"/>
                <w:szCs w:val="22"/>
              </w:rPr>
            </w:pPr>
            <w:r w:rsidRPr="00496DCA">
              <w:rPr>
                <w:sz w:val="20"/>
                <w:szCs w:val="22"/>
              </w:rPr>
              <w:t xml:space="preserve"> Ярославская обл., Ярославский р-н, Пестрецовский СО, п. Красный Бор.</w:t>
            </w:r>
          </w:p>
        </w:tc>
        <w:tc>
          <w:tcPr>
            <w:tcW w:w="1148"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 </w:t>
            </w:r>
          </w:p>
        </w:tc>
        <w:tc>
          <w:tcPr>
            <w:tcW w:w="1061"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0,8588</w:t>
            </w:r>
          </w:p>
        </w:tc>
        <w:tc>
          <w:tcPr>
            <w:tcW w:w="1198"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 </w:t>
            </w:r>
          </w:p>
        </w:tc>
        <w:tc>
          <w:tcPr>
            <w:tcW w:w="620"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0,378</w:t>
            </w:r>
          </w:p>
        </w:tc>
        <w:tc>
          <w:tcPr>
            <w:tcW w:w="711"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1,2371</w:t>
            </w:r>
          </w:p>
        </w:tc>
        <w:tc>
          <w:tcPr>
            <w:tcW w:w="1400" w:type="dxa"/>
            <w:shd w:val="clear" w:color="auto" w:fill="auto"/>
            <w:vAlign w:val="center"/>
            <w:hideMark/>
          </w:tcPr>
          <w:p w:rsidR="00496DCA" w:rsidRPr="00496DCA" w:rsidRDefault="00496DCA" w:rsidP="00496DCA">
            <w:pPr>
              <w:widowControl w:val="0"/>
              <w:jc w:val="center"/>
              <w:rPr>
                <w:sz w:val="20"/>
                <w:szCs w:val="22"/>
              </w:rPr>
            </w:pPr>
            <w:r w:rsidRPr="00496DCA">
              <w:rPr>
                <w:sz w:val="20"/>
                <w:szCs w:val="22"/>
              </w:rPr>
              <w:t>2024</w:t>
            </w:r>
          </w:p>
        </w:tc>
      </w:tr>
      <w:bookmarkEnd w:id="97"/>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98" w:name="_Toc102216131"/>
      <w:r w:rsidRPr="00496DCA">
        <w:rPr>
          <w:b/>
          <w:szCs w:val="26"/>
          <w:lang w:eastAsia="en-US"/>
        </w:rPr>
        <w:t>обоснование выбора приоритетного сценария развития теплоснабжения поселения, городского округа, города федерального значения.</w:t>
      </w:r>
      <w:bookmarkEnd w:id="98"/>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Сведения о потребности в финансовых затратах на реализацию мероприятий вариантов сценария развития системы теплоснабжения Ярославского МР представлены в таблице ниже.</w:t>
      </w:r>
    </w:p>
    <w:p w:rsidR="00496DCA" w:rsidRPr="00496DCA" w:rsidRDefault="00496DCA" w:rsidP="00496DCA">
      <w:pPr>
        <w:spacing w:line="276" w:lineRule="auto"/>
        <w:ind w:firstLine="680"/>
        <w:jc w:val="both"/>
        <w:rPr>
          <w:rFonts w:eastAsia="Calibri"/>
          <w:b/>
          <w:bCs/>
          <w:szCs w:val="22"/>
          <w:lang w:eastAsia="en-US"/>
        </w:rPr>
        <w:sectPr w:rsidR="00496DCA" w:rsidRPr="00496DCA" w:rsidSect="00C07C65">
          <w:pgSz w:w="11906" w:h="16838"/>
          <w:pgMar w:top="567" w:right="567" w:bottom="567" w:left="1418" w:header="709" w:footer="709" w:gutter="0"/>
          <w:cols w:space="708"/>
          <w:docGrid w:linePitch="360"/>
        </w:sectPr>
      </w:pPr>
      <w:bookmarkStart w:id="99" w:name="_Toc8679780"/>
    </w:p>
    <w:p w:rsidR="00496DCA" w:rsidRPr="00496DCA" w:rsidRDefault="00496DCA" w:rsidP="00496DCA">
      <w:pPr>
        <w:spacing w:line="276" w:lineRule="auto"/>
        <w:ind w:firstLine="680"/>
        <w:jc w:val="both"/>
        <w:rPr>
          <w:rFonts w:eastAsia="Calibri"/>
          <w:b/>
          <w:szCs w:val="22"/>
          <w:lang w:eastAsia="en-US"/>
        </w:rPr>
      </w:pPr>
      <w:bookmarkStart w:id="100" w:name="_Toc135660284"/>
      <w:r w:rsidRPr="00496DCA">
        <w:rPr>
          <w:rFonts w:eastAsia="Calibri"/>
          <w:bCs/>
          <w:szCs w:val="22"/>
          <w:lang w:eastAsia="en-US"/>
        </w:rPr>
        <w:lastRenderedPageBreak/>
        <w:t xml:space="preserve">Таблица </w:t>
      </w:r>
      <w:r w:rsidRPr="00496DCA">
        <w:rPr>
          <w:rFonts w:eastAsia="Calibri"/>
          <w:bCs/>
          <w:szCs w:val="22"/>
          <w:lang w:eastAsia="en-US"/>
        </w:rPr>
        <w:fldChar w:fldCharType="begin"/>
      </w:r>
      <w:r w:rsidRPr="00496DCA">
        <w:rPr>
          <w:rFonts w:eastAsia="Calibri"/>
          <w:bCs/>
          <w:szCs w:val="22"/>
          <w:lang w:eastAsia="en-US"/>
        </w:rPr>
        <w:instrText xml:space="preserve"> STYLEREF 1 \s </w:instrText>
      </w:r>
      <w:r w:rsidRPr="00496DCA">
        <w:rPr>
          <w:rFonts w:eastAsia="Calibri"/>
          <w:bCs/>
          <w:szCs w:val="22"/>
          <w:lang w:eastAsia="en-US"/>
        </w:rPr>
        <w:fldChar w:fldCharType="separate"/>
      </w:r>
      <w:r w:rsidR="00075BD7">
        <w:rPr>
          <w:rFonts w:eastAsia="Calibri"/>
          <w:bCs/>
          <w:noProof/>
          <w:szCs w:val="22"/>
          <w:lang w:eastAsia="en-US"/>
        </w:rPr>
        <w:t>0</w:t>
      </w:r>
      <w:r w:rsidRPr="00496DCA">
        <w:rPr>
          <w:rFonts w:eastAsia="Calibri"/>
          <w:szCs w:val="22"/>
          <w:lang w:eastAsia="en-US"/>
        </w:rPr>
        <w:fldChar w:fldCharType="end"/>
      </w:r>
      <w:r w:rsidRPr="00496DCA">
        <w:rPr>
          <w:rFonts w:eastAsia="Calibri"/>
          <w:bCs/>
          <w:szCs w:val="22"/>
          <w:lang w:eastAsia="en-US"/>
        </w:rPr>
        <w:t>.</w:t>
      </w:r>
      <w:r w:rsidRPr="00496DCA">
        <w:rPr>
          <w:rFonts w:eastAsia="Calibri"/>
          <w:bCs/>
          <w:szCs w:val="22"/>
          <w:lang w:eastAsia="en-US"/>
        </w:rPr>
        <w:fldChar w:fldCharType="begin"/>
      </w:r>
      <w:r w:rsidRPr="00496DCA">
        <w:rPr>
          <w:rFonts w:eastAsia="Calibri"/>
          <w:bCs/>
          <w:szCs w:val="22"/>
          <w:lang w:eastAsia="en-US"/>
        </w:rPr>
        <w:instrText xml:space="preserve"> SEQ Таблица \* ARABIC \s 1 </w:instrText>
      </w:r>
      <w:r w:rsidRPr="00496DCA">
        <w:rPr>
          <w:rFonts w:eastAsia="Calibri"/>
          <w:bCs/>
          <w:szCs w:val="22"/>
          <w:lang w:eastAsia="en-US"/>
        </w:rPr>
        <w:fldChar w:fldCharType="separate"/>
      </w:r>
      <w:r w:rsidR="00075BD7">
        <w:rPr>
          <w:rFonts w:eastAsia="Calibri"/>
          <w:bCs/>
          <w:noProof/>
          <w:szCs w:val="22"/>
          <w:lang w:eastAsia="en-US"/>
        </w:rPr>
        <w:t>20</w:t>
      </w:r>
      <w:r w:rsidRPr="00496DCA">
        <w:rPr>
          <w:rFonts w:eastAsia="Calibri"/>
          <w:szCs w:val="22"/>
          <w:lang w:eastAsia="en-US"/>
        </w:rPr>
        <w:fldChar w:fldCharType="end"/>
      </w:r>
      <w:r w:rsidRPr="00496DCA">
        <w:rPr>
          <w:rFonts w:eastAsia="Calibri"/>
          <w:szCs w:val="22"/>
          <w:lang w:eastAsia="en-US"/>
        </w:rPr>
        <w:t xml:space="preserve"> Потребность в финансовых затратах на реализацию мероприятий вариантов сценария развития системы теплоснабжения Ярославского МР, тыс. руб</w:t>
      </w:r>
      <w:r w:rsidRPr="00496DCA">
        <w:rPr>
          <w:rFonts w:eastAsia="Calibri"/>
          <w:b/>
          <w:szCs w:val="22"/>
          <w:lang w:eastAsia="en-US"/>
        </w:rPr>
        <w:t>.</w:t>
      </w:r>
      <w:bookmarkEnd w:id="99"/>
      <w:bookmarkEnd w:id="10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09"/>
        <w:gridCol w:w="2225"/>
        <w:gridCol w:w="2225"/>
        <w:gridCol w:w="2389"/>
        <w:gridCol w:w="2244"/>
        <w:gridCol w:w="2564"/>
        <w:gridCol w:w="2338"/>
      </w:tblGrid>
      <w:tr w:rsidR="00496DCA" w:rsidRPr="00496DCA" w:rsidTr="00C07C65">
        <w:trPr>
          <w:trHeight w:val="23"/>
          <w:tblHeader/>
          <w:jc w:val="center"/>
        </w:trPr>
        <w:tc>
          <w:tcPr>
            <w:tcW w:w="1709" w:type="dxa"/>
            <w:shd w:val="clear" w:color="auto" w:fill="auto"/>
            <w:vAlign w:val="center"/>
            <w:hideMark/>
          </w:tcPr>
          <w:p w:rsidR="00496DCA" w:rsidRPr="00496DCA" w:rsidRDefault="00496DCA" w:rsidP="00496DCA">
            <w:pPr>
              <w:jc w:val="center"/>
              <w:rPr>
                <w:b/>
                <w:sz w:val="20"/>
                <w:szCs w:val="20"/>
              </w:rPr>
            </w:pPr>
            <w:r w:rsidRPr="00496DCA">
              <w:rPr>
                <w:b/>
                <w:sz w:val="20"/>
                <w:szCs w:val="20"/>
              </w:rPr>
              <w:t>Варианты сценария</w:t>
            </w:r>
          </w:p>
        </w:tc>
        <w:tc>
          <w:tcPr>
            <w:tcW w:w="2225" w:type="dxa"/>
            <w:shd w:val="clear" w:color="auto" w:fill="auto"/>
            <w:vAlign w:val="center"/>
            <w:hideMark/>
          </w:tcPr>
          <w:p w:rsidR="00496DCA" w:rsidRPr="00496DCA" w:rsidRDefault="00496DCA" w:rsidP="00496DCA">
            <w:pPr>
              <w:jc w:val="center"/>
              <w:rPr>
                <w:b/>
                <w:sz w:val="20"/>
                <w:szCs w:val="20"/>
              </w:rPr>
            </w:pPr>
            <w:r w:rsidRPr="00496DCA">
              <w:rPr>
                <w:b/>
                <w:sz w:val="20"/>
                <w:szCs w:val="20"/>
              </w:rPr>
              <w:t>Мероприятие №1.1</w:t>
            </w:r>
          </w:p>
        </w:tc>
        <w:tc>
          <w:tcPr>
            <w:tcW w:w="2225" w:type="dxa"/>
            <w:shd w:val="clear" w:color="auto" w:fill="auto"/>
            <w:vAlign w:val="center"/>
            <w:hideMark/>
          </w:tcPr>
          <w:p w:rsidR="00496DCA" w:rsidRPr="00496DCA" w:rsidRDefault="00496DCA" w:rsidP="00496DCA">
            <w:pPr>
              <w:jc w:val="center"/>
              <w:rPr>
                <w:b/>
                <w:sz w:val="20"/>
                <w:szCs w:val="20"/>
              </w:rPr>
            </w:pPr>
            <w:r w:rsidRPr="00496DCA">
              <w:rPr>
                <w:b/>
                <w:sz w:val="20"/>
                <w:szCs w:val="20"/>
              </w:rPr>
              <w:t>Мероприятие №1.2</w:t>
            </w:r>
          </w:p>
        </w:tc>
        <w:tc>
          <w:tcPr>
            <w:tcW w:w="2389" w:type="dxa"/>
            <w:shd w:val="clear" w:color="auto" w:fill="auto"/>
            <w:vAlign w:val="center"/>
            <w:hideMark/>
          </w:tcPr>
          <w:p w:rsidR="00496DCA" w:rsidRPr="00496DCA" w:rsidRDefault="00496DCA" w:rsidP="00496DCA">
            <w:pPr>
              <w:jc w:val="center"/>
              <w:rPr>
                <w:b/>
                <w:sz w:val="20"/>
                <w:szCs w:val="20"/>
              </w:rPr>
            </w:pPr>
            <w:r w:rsidRPr="00496DCA">
              <w:rPr>
                <w:b/>
                <w:sz w:val="20"/>
                <w:szCs w:val="20"/>
              </w:rPr>
              <w:t>Мероприятие №2</w:t>
            </w:r>
          </w:p>
        </w:tc>
        <w:tc>
          <w:tcPr>
            <w:tcW w:w="2244" w:type="dxa"/>
            <w:shd w:val="clear" w:color="auto" w:fill="auto"/>
            <w:vAlign w:val="center"/>
            <w:hideMark/>
          </w:tcPr>
          <w:p w:rsidR="00496DCA" w:rsidRPr="00496DCA" w:rsidRDefault="00496DCA" w:rsidP="00496DCA">
            <w:pPr>
              <w:jc w:val="center"/>
              <w:rPr>
                <w:b/>
                <w:sz w:val="20"/>
                <w:szCs w:val="20"/>
              </w:rPr>
            </w:pPr>
            <w:r w:rsidRPr="00496DCA">
              <w:rPr>
                <w:b/>
                <w:sz w:val="20"/>
                <w:szCs w:val="20"/>
              </w:rPr>
              <w:t>Мероприятие №3</w:t>
            </w:r>
          </w:p>
        </w:tc>
        <w:tc>
          <w:tcPr>
            <w:tcW w:w="2564" w:type="dxa"/>
            <w:shd w:val="clear" w:color="auto" w:fill="auto"/>
            <w:vAlign w:val="center"/>
            <w:hideMark/>
          </w:tcPr>
          <w:p w:rsidR="00496DCA" w:rsidRPr="00496DCA" w:rsidRDefault="00496DCA" w:rsidP="00496DCA">
            <w:pPr>
              <w:jc w:val="center"/>
              <w:rPr>
                <w:b/>
                <w:sz w:val="20"/>
                <w:szCs w:val="20"/>
              </w:rPr>
            </w:pPr>
            <w:r w:rsidRPr="00496DCA">
              <w:rPr>
                <w:b/>
                <w:sz w:val="20"/>
                <w:szCs w:val="20"/>
              </w:rPr>
              <w:t>Мероприятие №4</w:t>
            </w:r>
          </w:p>
        </w:tc>
        <w:tc>
          <w:tcPr>
            <w:tcW w:w="2338" w:type="dxa"/>
            <w:shd w:val="clear" w:color="auto" w:fill="auto"/>
            <w:vAlign w:val="center"/>
          </w:tcPr>
          <w:p w:rsidR="00496DCA" w:rsidRPr="00496DCA" w:rsidRDefault="00496DCA" w:rsidP="00496DCA">
            <w:pPr>
              <w:jc w:val="center"/>
              <w:rPr>
                <w:b/>
                <w:sz w:val="20"/>
                <w:szCs w:val="20"/>
              </w:rPr>
            </w:pPr>
            <w:r w:rsidRPr="00496DCA">
              <w:rPr>
                <w:b/>
                <w:sz w:val="20"/>
                <w:szCs w:val="20"/>
              </w:rPr>
              <w:t>Мероприятие №5</w:t>
            </w:r>
          </w:p>
        </w:tc>
      </w:tr>
      <w:tr w:rsidR="00496DCA" w:rsidRPr="00496DCA" w:rsidTr="00C07C65">
        <w:trPr>
          <w:trHeight w:val="23"/>
          <w:jc w:val="center"/>
        </w:trPr>
        <w:tc>
          <w:tcPr>
            <w:tcW w:w="1709" w:type="dxa"/>
            <w:shd w:val="clear" w:color="auto" w:fill="auto"/>
            <w:vAlign w:val="center"/>
            <w:hideMark/>
          </w:tcPr>
          <w:p w:rsidR="00496DCA" w:rsidRPr="00496DCA" w:rsidRDefault="00496DCA" w:rsidP="00496DCA">
            <w:pPr>
              <w:rPr>
                <w:sz w:val="20"/>
                <w:szCs w:val="20"/>
              </w:rPr>
            </w:pPr>
            <w:r w:rsidRPr="00496DCA">
              <w:rPr>
                <w:sz w:val="20"/>
                <w:szCs w:val="20"/>
              </w:rPr>
              <w:t>Вариант 1</w:t>
            </w:r>
          </w:p>
        </w:tc>
        <w:tc>
          <w:tcPr>
            <w:tcW w:w="2225" w:type="dxa"/>
            <w:shd w:val="clear" w:color="auto" w:fill="auto"/>
            <w:vAlign w:val="center"/>
            <w:hideMark/>
          </w:tcPr>
          <w:p w:rsidR="00496DCA" w:rsidRPr="00496DCA" w:rsidRDefault="00496DCA" w:rsidP="00496DCA">
            <w:pPr>
              <w:jc w:val="both"/>
              <w:rPr>
                <w:sz w:val="20"/>
                <w:szCs w:val="20"/>
              </w:rPr>
            </w:pPr>
            <w:r w:rsidRPr="00496DCA">
              <w:rPr>
                <w:sz w:val="20"/>
                <w:szCs w:val="20"/>
              </w:rPr>
              <w:t>Обеспечение перспективной тепловой нагрузки расположенной в зоне действия котельной Карачиха. Строительство и реконструкция участков тепловых сетей для подключения перспективной застройки</w:t>
            </w:r>
          </w:p>
        </w:tc>
        <w:tc>
          <w:tcPr>
            <w:tcW w:w="2225" w:type="dxa"/>
            <w:shd w:val="clear" w:color="auto" w:fill="auto"/>
            <w:vAlign w:val="center"/>
            <w:hideMark/>
          </w:tcPr>
          <w:p w:rsidR="00496DCA" w:rsidRPr="00496DCA" w:rsidRDefault="00496DCA" w:rsidP="00496DCA">
            <w:pPr>
              <w:jc w:val="both"/>
              <w:rPr>
                <w:sz w:val="20"/>
                <w:szCs w:val="20"/>
              </w:rPr>
            </w:pPr>
            <w:r w:rsidRPr="00496DCA">
              <w:rPr>
                <w:sz w:val="20"/>
                <w:szCs w:val="20"/>
              </w:rPr>
              <w:t>Обеспечение перспективной тепловой нагрузки расположенной в зоне действия Ярославская ТЭЦ-3. Строительство участков тепловых сетей для подключения перспективной застройки</w:t>
            </w:r>
          </w:p>
        </w:tc>
        <w:tc>
          <w:tcPr>
            <w:tcW w:w="2389" w:type="dxa"/>
            <w:shd w:val="clear" w:color="auto" w:fill="auto"/>
            <w:vAlign w:val="center"/>
            <w:hideMark/>
          </w:tcPr>
          <w:p w:rsidR="00496DCA" w:rsidRPr="00496DCA" w:rsidRDefault="00496DCA" w:rsidP="00496DCA">
            <w:pPr>
              <w:rPr>
                <w:sz w:val="20"/>
                <w:szCs w:val="20"/>
              </w:rPr>
            </w:pPr>
            <w:r w:rsidRPr="00496DCA">
              <w:rPr>
                <w:sz w:val="20"/>
                <w:szCs w:val="20"/>
              </w:rPr>
              <w:t>Покрытие перспективной нагрузки застраиваемых территорий за счет строительства индивидуальных  источников тепловой энергии на природном газе</w:t>
            </w:r>
          </w:p>
        </w:tc>
        <w:tc>
          <w:tcPr>
            <w:tcW w:w="2244" w:type="dxa"/>
            <w:shd w:val="clear" w:color="auto" w:fill="auto"/>
            <w:vAlign w:val="center"/>
            <w:hideMark/>
          </w:tcPr>
          <w:p w:rsidR="00496DCA" w:rsidRPr="00496DCA" w:rsidRDefault="00496DCA" w:rsidP="00496DCA">
            <w:pPr>
              <w:rPr>
                <w:sz w:val="20"/>
                <w:szCs w:val="20"/>
              </w:rPr>
            </w:pPr>
            <w:r w:rsidRPr="00496DCA">
              <w:rPr>
                <w:sz w:val="20"/>
                <w:szCs w:val="20"/>
              </w:rPr>
              <w:t>Покрытие существующих нагрузок за счет строительства новых источников (модульных котельных), использующих в качестве топлива природный газ и замещающих существующие неэффективные мазутные котельные</w:t>
            </w:r>
          </w:p>
        </w:tc>
        <w:tc>
          <w:tcPr>
            <w:tcW w:w="2564" w:type="dxa"/>
            <w:shd w:val="clear" w:color="auto" w:fill="auto"/>
            <w:vAlign w:val="center"/>
            <w:hideMark/>
          </w:tcPr>
          <w:p w:rsidR="00496DCA" w:rsidRPr="00496DCA" w:rsidRDefault="00496DCA" w:rsidP="00496DCA">
            <w:pPr>
              <w:rPr>
                <w:sz w:val="20"/>
                <w:szCs w:val="20"/>
              </w:rPr>
            </w:pPr>
            <w:r w:rsidRPr="00496DCA">
              <w:rPr>
                <w:sz w:val="20"/>
                <w:szCs w:val="20"/>
              </w:rPr>
              <w:t>Закрытие схемы ГВС. Выполнение требование Федеральный закон №190 «О теплоснабжении». Пункт 8 статьи 29 главы 7 ФЗ-190</w:t>
            </w:r>
          </w:p>
        </w:tc>
        <w:tc>
          <w:tcPr>
            <w:tcW w:w="2338" w:type="dxa"/>
            <w:shd w:val="clear" w:color="auto" w:fill="auto"/>
            <w:vAlign w:val="center"/>
          </w:tcPr>
          <w:p w:rsidR="00496DCA" w:rsidRPr="00496DCA" w:rsidRDefault="00496DCA" w:rsidP="00496DCA">
            <w:pPr>
              <w:jc w:val="both"/>
              <w:rPr>
                <w:sz w:val="20"/>
                <w:szCs w:val="20"/>
              </w:rPr>
            </w:pPr>
            <w:r w:rsidRPr="00496DCA">
              <w:rPr>
                <w:sz w:val="20"/>
                <w:szCs w:val="20"/>
              </w:rPr>
              <w:t>Обеспечение перспективной тепловой нагрузки расположенной в зоне действия тепловых сетей АО "Ярославские Энергосистемы"</w:t>
            </w:r>
          </w:p>
          <w:p w:rsidR="00496DCA" w:rsidRPr="00496DCA" w:rsidRDefault="00496DCA" w:rsidP="00496DCA">
            <w:pPr>
              <w:jc w:val="both"/>
              <w:rPr>
                <w:sz w:val="20"/>
                <w:szCs w:val="20"/>
              </w:rPr>
            </w:pPr>
            <w:r w:rsidRPr="00496DCA">
              <w:rPr>
                <w:sz w:val="20"/>
                <w:szCs w:val="20"/>
              </w:rPr>
              <w:t>Строительство участков тепловых сетей для подключения перспективной застройки</w:t>
            </w:r>
          </w:p>
        </w:tc>
      </w:tr>
      <w:tr w:rsidR="00496DCA" w:rsidRPr="00496DCA" w:rsidTr="00C07C65">
        <w:trPr>
          <w:trHeight w:val="23"/>
          <w:jc w:val="center"/>
        </w:trPr>
        <w:tc>
          <w:tcPr>
            <w:tcW w:w="1709" w:type="dxa"/>
            <w:shd w:val="clear" w:color="auto" w:fill="auto"/>
            <w:vAlign w:val="center"/>
            <w:hideMark/>
          </w:tcPr>
          <w:p w:rsidR="00496DCA" w:rsidRPr="00496DCA" w:rsidRDefault="00496DCA" w:rsidP="00496DCA">
            <w:pPr>
              <w:jc w:val="both"/>
              <w:rPr>
                <w:sz w:val="20"/>
                <w:szCs w:val="20"/>
              </w:rPr>
            </w:pPr>
            <w:r w:rsidRPr="00496DCA">
              <w:rPr>
                <w:sz w:val="20"/>
                <w:szCs w:val="20"/>
              </w:rPr>
              <w:t>Стоимость, тыс.руб.</w:t>
            </w:r>
          </w:p>
        </w:tc>
        <w:tc>
          <w:tcPr>
            <w:tcW w:w="2225" w:type="dxa"/>
            <w:shd w:val="clear" w:color="auto" w:fill="auto"/>
            <w:vAlign w:val="center"/>
            <w:hideMark/>
          </w:tcPr>
          <w:p w:rsidR="00496DCA" w:rsidRPr="00496DCA" w:rsidRDefault="00496DCA" w:rsidP="00496DCA">
            <w:pPr>
              <w:jc w:val="both"/>
              <w:rPr>
                <w:sz w:val="20"/>
                <w:szCs w:val="20"/>
              </w:rPr>
            </w:pPr>
            <w:r w:rsidRPr="00496DCA">
              <w:rPr>
                <w:sz w:val="20"/>
                <w:szCs w:val="20"/>
              </w:rPr>
              <w:t>16885</w:t>
            </w:r>
          </w:p>
        </w:tc>
        <w:tc>
          <w:tcPr>
            <w:tcW w:w="2225" w:type="dxa"/>
            <w:shd w:val="clear" w:color="auto" w:fill="auto"/>
            <w:vAlign w:val="center"/>
            <w:hideMark/>
          </w:tcPr>
          <w:p w:rsidR="00496DCA" w:rsidRPr="00496DCA" w:rsidRDefault="00496DCA" w:rsidP="00496DCA">
            <w:pPr>
              <w:jc w:val="both"/>
              <w:rPr>
                <w:sz w:val="20"/>
                <w:szCs w:val="20"/>
              </w:rPr>
            </w:pPr>
            <w:r w:rsidRPr="00496DCA">
              <w:rPr>
                <w:sz w:val="20"/>
                <w:szCs w:val="20"/>
              </w:rPr>
              <w:t>974,98</w:t>
            </w:r>
          </w:p>
        </w:tc>
        <w:tc>
          <w:tcPr>
            <w:tcW w:w="2389" w:type="dxa"/>
            <w:shd w:val="clear" w:color="auto" w:fill="auto"/>
            <w:vAlign w:val="center"/>
            <w:hideMark/>
          </w:tcPr>
          <w:p w:rsidR="00496DCA" w:rsidRPr="00496DCA" w:rsidRDefault="00496DCA" w:rsidP="00496DCA">
            <w:pPr>
              <w:jc w:val="both"/>
              <w:rPr>
                <w:sz w:val="20"/>
                <w:szCs w:val="20"/>
              </w:rPr>
            </w:pPr>
            <w:r w:rsidRPr="00496DCA">
              <w:rPr>
                <w:sz w:val="20"/>
                <w:szCs w:val="20"/>
              </w:rPr>
              <w:t>290654</w:t>
            </w:r>
          </w:p>
        </w:tc>
        <w:tc>
          <w:tcPr>
            <w:tcW w:w="2244" w:type="dxa"/>
            <w:shd w:val="clear" w:color="auto" w:fill="auto"/>
            <w:vAlign w:val="center"/>
            <w:hideMark/>
          </w:tcPr>
          <w:p w:rsidR="00496DCA" w:rsidRPr="00496DCA" w:rsidRDefault="00496DCA" w:rsidP="00496DCA">
            <w:pPr>
              <w:jc w:val="both"/>
              <w:rPr>
                <w:sz w:val="20"/>
                <w:szCs w:val="20"/>
              </w:rPr>
            </w:pPr>
            <w:r w:rsidRPr="00496DCA">
              <w:rPr>
                <w:sz w:val="20"/>
                <w:szCs w:val="20"/>
              </w:rPr>
              <w:t>71 879</w:t>
            </w:r>
          </w:p>
        </w:tc>
        <w:tc>
          <w:tcPr>
            <w:tcW w:w="2564" w:type="dxa"/>
            <w:shd w:val="clear" w:color="auto" w:fill="auto"/>
            <w:vAlign w:val="center"/>
            <w:hideMark/>
          </w:tcPr>
          <w:p w:rsidR="00496DCA" w:rsidRPr="00496DCA" w:rsidRDefault="00496DCA" w:rsidP="00496DCA">
            <w:pPr>
              <w:jc w:val="both"/>
              <w:rPr>
                <w:sz w:val="20"/>
                <w:szCs w:val="20"/>
              </w:rPr>
            </w:pPr>
            <w:r w:rsidRPr="00496DCA">
              <w:rPr>
                <w:sz w:val="20"/>
                <w:szCs w:val="20"/>
              </w:rPr>
              <w:t>137 714</w:t>
            </w:r>
          </w:p>
        </w:tc>
        <w:tc>
          <w:tcPr>
            <w:tcW w:w="2338" w:type="dxa"/>
            <w:shd w:val="clear" w:color="auto" w:fill="auto"/>
            <w:vAlign w:val="center"/>
          </w:tcPr>
          <w:p w:rsidR="00496DCA" w:rsidRPr="00496DCA" w:rsidRDefault="00496DCA" w:rsidP="00496DCA">
            <w:pPr>
              <w:jc w:val="both"/>
              <w:rPr>
                <w:sz w:val="20"/>
                <w:szCs w:val="20"/>
              </w:rPr>
            </w:pPr>
            <w:r w:rsidRPr="00496DCA">
              <w:rPr>
                <w:sz w:val="20"/>
                <w:szCs w:val="20"/>
              </w:rPr>
              <w:t>5 429</w:t>
            </w:r>
          </w:p>
        </w:tc>
      </w:tr>
      <w:tr w:rsidR="00496DCA" w:rsidRPr="00496DCA" w:rsidTr="00C07C65">
        <w:trPr>
          <w:trHeight w:val="23"/>
          <w:jc w:val="center"/>
        </w:trPr>
        <w:tc>
          <w:tcPr>
            <w:tcW w:w="1709" w:type="dxa"/>
            <w:shd w:val="clear" w:color="auto" w:fill="auto"/>
            <w:vAlign w:val="center"/>
            <w:hideMark/>
          </w:tcPr>
          <w:p w:rsidR="00496DCA" w:rsidRPr="00496DCA" w:rsidRDefault="00496DCA" w:rsidP="00496DCA">
            <w:pPr>
              <w:jc w:val="both"/>
              <w:rPr>
                <w:sz w:val="20"/>
                <w:szCs w:val="20"/>
              </w:rPr>
            </w:pPr>
            <w:r w:rsidRPr="00496DCA">
              <w:rPr>
                <w:sz w:val="20"/>
                <w:szCs w:val="20"/>
              </w:rPr>
              <w:t>Вариант 2</w:t>
            </w:r>
          </w:p>
        </w:tc>
        <w:tc>
          <w:tcPr>
            <w:tcW w:w="2225" w:type="dxa"/>
            <w:shd w:val="clear" w:color="auto" w:fill="auto"/>
            <w:vAlign w:val="center"/>
            <w:hideMark/>
          </w:tcPr>
          <w:p w:rsidR="00496DCA" w:rsidRPr="00496DCA" w:rsidRDefault="00496DCA" w:rsidP="00496DCA">
            <w:pPr>
              <w:jc w:val="both"/>
              <w:rPr>
                <w:sz w:val="20"/>
                <w:szCs w:val="20"/>
              </w:rPr>
            </w:pPr>
            <w:r w:rsidRPr="00496DCA">
              <w:rPr>
                <w:sz w:val="20"/>
                <w:szCs w:val="20"/>
              </w:rPr>
              <w:t>Строительство локального источника тепловой энергии (газовой котельной) в зоне застройки</w:t>
            </w:r>
          </w:p>
        </w:tc>
        <w:tc>
          <w:tcPr>
            <w:tcW w:w="2225" w:type="dxa"/>
            <w:shd w:val="clear" w:color="auto" w:fill="auto"/>
            <w:vAlign w:val="center"/>
            <w:hideMark/>
          </w:tcPr>
          <w:p w:rsidR="00496DCA" w:rsidRPr="00496DCA" w:rsidRDefault="00496DCA" w:rsidP="00496DCA">
            <w:pPr>
              <w:jc w:val="both"/>
              <w:rPr>
                <w:sz w:val="20"/>
                <w:szCs w:val="20"/>
              </w:rPr>
            </w:pPr>
            <w:r w:rsidRPr="00496DCA">
              <w:rPr>
                <w:sz w:val="20"/>
                <w:szCs w:val="20"/>
              </w:rPr>
              <w:t>Строительство локального источника тепловой энергии (газовой котельной) в зоне застройки</w:t>
            </w:r>
          </w:p>
        </w:tc>
        <w:tc>
          <w:tcPr>
            <w:tcW w:w="2389" w:type="dxa"/>
            <w:shd w:val="clear" w:color="auto" w:fill="auto"/>
            <w:vAlign w:val="center"/>
            <w:hideMark/>
          </w:tcPr>
          <w:p w:rsidR="00496DCA" w:rsidRPr="00496DCA" w:rsidRDefault="00496DCA" w:rsidP="00496DCA">
            <w:pPr>
              <w:rPr>
                <w:sz w:val="20"/>
                <w:szCs w:val="20"/>
              </w:rPr>
            </w:pPr>
            <w:r w:rsidRPr="00496DCA">
              <w:rPr>
                <w:sz w:val="20"/>
                <w:szCs w:val="20"/>
              </w:rPr>
              <w:t>Покрытие перспективной нагрузки застраиваемых территорий за счет строительства индивидуальных  источников тепловой энергии на дизельном топливе</w:t>
            </w:r>
          </w:p>
        </w:tc>
        <w:tc>
          <w:tcPr>
            <w:tcW w:w="2244" w:type="dxa"/>
            <w:shd w:val="clear" w:color="auto" w:fill="auto"/>
            <w:vAlign w:val="center"/>
            <w:hideMark/>
          </w:tcPr>
          <w:p w:rsidR="00496DCA" w:rsidRPr="00496DCA" w:rsidRDefault="00496DCA" w:rsidP="00496DCA">
            <w:pPr>
              <w:jc w:val="both"/>
              <w:rPr>
                <w:sz w:val="20"/>
                <w:szCs w:val="20"/>
              </w:rPr>
            </w:pPr>
            <w:r w:rsidRPr="00496DCA">
              <w:rPr>
                <w:sz w:val="20"/>
                <w:szCs w:val="20"/>
              </w:rPr>
              <w:t>Реконструкция ТЭО мазутных котельных в связи с переводом на природный газ</w:t>
            </w:r>
          </w:p>
        </w:tc>
        <w:tc>
          <w:tcPr>
            <w:tcW w:w="2564" w:type="dxa"/>
            <w:shd w:val="clear" w:color="auto" w:fill="auto"/>
            <w:vAlign w:val="center"/>
            <w:hideMark/>
          </w:tcPr>
          <w:p w:rsidR="00496DCA" w:rsidRPr="00496DCA" w:rsidRDefault="00496DCA" w:rsidP="00496DCA">
            <w:pPr>
              <w:rPr>
                <w:sz w:val="20"/>
                <w:szCs w:val="20"/>
              </w:rPr>
            </w:pPr>
            <w:r w:rsidRPr="00496DCA">
              <w:rPr>
                <w:sz w:val="20"/>
                <w:szCs w:val="20"/>
              </w:rPr>
              <w:t>Закрытие схемы ГВС. Выполнение требование Федеральный закон №190 «О теплоснабжении». Пункт 8 статьи 29 главы 7 ФЗ-190</w:t>
            </w:r>
          </w:p>
        </w:tc>
        <w:tc>
          <w:tcPr>
            <w:tcW w:w="2338" w:type="dxa"/>
            <w:shd w:val="clear" w:color="auto" w:fill="auto"/>
            <w:vAlign w:val="center"/>
          </w:tcPr>
          <w:p w:rsidR="00496DCA" w:rsidRPr="00496DCA" w:rsidRDefault="00496DCA" w:rsidP="00496DCA">
            <w:pPr>
              <w:jc w:val="both"/>
              <w:rPr>
                <w:sz w:val="20"/>
                <w:szCs w:val="20"/>
              </w:rPr>
            </w:pPr>
            <w:r w:rsidRPr="00496DCA">
              <w:rPr>
                <w:sz w:val="20"/>
                <w:szCs w:val="20"/>
              </w:rPr>
              <w:t>Строительство локального источника тепловой энергии (газовой котельной) в зоне застройки</w:t>
            </w:r>
          </w:p>
        </w:tc>
      </w:tr>
      <w:tr w:rsidR="00496DCA" w:rsidRPr="00496DCA" w:rsidTr="00C07C65">
        <w:trPr>
          <w:trHeight w:val="23"/>
          <w:jc w:val="center"/>
        </w:trPr>
        <w:tc>
          <w:tcPr>
            <w:tcW w:w="1709" w:type="dxa"/>
            <w:shd w:val="clear" w:color="auto" w:fill="auto"/>
            <w:vAlign w:val="center"/>
            <w:hideMark/>
          </w:tcPr>
          <w:p w:rsidR="00496DCA" w:rsidRPr="00496DCA" w:rsidRDefault="00496DCA" w:rsidP="00496DCA">
            <w:pPr>
              <w:jc w:val="both"/>
              <w:rPr>
                <w:sz w:val="20"/>
                <w:szCs w:val="20"/>
              </w:rPr>
            </w:pPr>
            <w:r w:rsidRPr="00496DCA">
              <w:rPr>
                <w:sz w:val="20"/>
                <w:szCs w:val="20"/>
              </w:rPr>
              <w:t>Стоимость, тыс.руб.</w:t>
            </w:r>
          </w:p>
        </w:tc>
        <w:tc>
          <w:tcPr>
            <w:tcW w:w="2225" w:type="dxa"/>
            <w:shd w:val="clear" w:color="auto" w:fill="auto"/>
            <w:vAlign w:val="center"/>
            <w:hideMark/>
          </w:tcPr>
          <w:p w:rsidR="00496DCA" w:rsidRPr="00496DCA" w:rsidRDefault="00496DCA" w:rsidP="00496DCA">
            <w:pPr>
              <w:jc w:val="both"/>
              <w:rPr>
                <w:sz w:val="20"/>
                <w:szCs w:val="20"/>
              </w:rPr>
            </w:pPr>
            <w:r w:rsidRPr="00496DCA">
              <w:rPr>
                <w:sz w:val="20"/>
                <w:szCs w:val="20"/>
              </w:rPr>
              <w:t>18070</w:t>
            </w:r>
          </w:p>
        </w:tc>
        <w:tc>
          <w:tcPr>
            <w:tcW w:w="2225" w:type="dxa"/>
            <w:shd w:val="clear" w:color="auto" w:fill="auto"/>
            <w:vAlign w:val="center"/>
            <w:hideMark/>
          </w:tcPr>
          <w:p w:rsidR="00496DCA" w:rsidRPr="00496DCA" w:rsidRDefault="00496DCA" w:rsidP="00496DCA">
            <w:pPr>
              <w:jc w:val="both"/>
              <w:rPr>
                <w:sz w:val="20"/>
                <w:szCs w:val="20"/>
              </w:rPr>
            </w:pPr>
            <w:r w:rsidRPr="00496DCA">
              <w:rPr>
                <w:sz w:val="20"/>
                <w:szCs w:val="20"/>
              </w:rPr>
              <w:t>8570</w:t>
            </w:r>
          </w:p>
        </w:tc>
        <w:tc>
          <w:tcPr>
            <w:tcW w:w="2389" w:type="dxa"/>
            <w:shd w:val="clear" w:color="auto" w:fill="auto"/>
            <w:vAlign w:val="center"/>
            <w:hideMark/>
          </w:tcPr>
          <w:p w:rsidR="00496DCA" w:rsidRPr="00496DCA" w:rsidRDefault="00496DCA" w:rsidP="00496DCA">
            <w:pPr>
              <w:jc w:val="both"/>
              <w:rPr>
                <w:sz w:val="20"/>
                <w:szCs w:val="20"/>
              </w:rPr>
            </w:pPr>
            <w:r w:rsidRPr="00496DCA">
              <w:rPr>
                <w:sz w:val="20"/>
                <w:szCs w:val="20"/>
              </w:rPr>
              <w:t>348794</w:t>
            </w:r>
          </w:p>
        </w:tc>
        <w:tc>
          <w:tcPr>
            <w:tcW w:w="2244" w:type="dxa"/>
            <w:shd w:val="clear" w:color="auto" w:fill="auto"/>
            <w:vAlign w:val="center"/>
            <w:hideMark/>
          </w:tcPr>
          <w:p w:rsidR="00496DCA" w:rsidRPr="00496DCA" w:rsidRDefault="00496DCA" w:rsidP="00496DCA">
            <w:pPr>
              <w:jc w:val="both"/>
              <w:rPr>
                <w:sz w:val="20"/>
                <w:szCs w:val="20"/>
              </w:rPr>
            </w:pPr>
            <w:r w:rsidRPr="00496DCA">
              <w:rPr>
                <w:sz w:val="20"/>
                <w:szCs w:val="20"/>
              </w:rPr>
              <w:t>-</w:t>
            </w:r>
          </w:p>
        </w:tc>
        <w:tc>
          <w:tcPr>
            <w:tcW w:w="2564" w:type="dxa"/>
            <w:shd w:val="clear" w:color="auto" w:fill="auto"/>
            <w:vAlign w:val="center"/>
            <w:hideMark/>
          </w:tcPr>
          <w:p w:rsidR="00496DCA" w:rsidRPr="00496DCA" w:rsidRDefault="00496DCA" w:rsidP="00496DCA">
            <w:pPr>
              <w:jc w:val="both"/>
              <w:rPr>
                <w:sz w:val="20"/>
                <w:szCs w:val="20"/>
              </w:rPr>
            </w:pPr>
            <w:r w:rsidRPr="00496DCA">
              <w:rPr>
                <w:sz w:val="20"/>
                <w:szCs w:val="20"/>
              </w:rPr>
              <w:t>137 714</w:t>
            </w:r>
          </w:p>
        </w:tc>
        <w:tc>
          <w:tcPr>
            <w:tcW w:w="2338" w:type="dxa"/>
            <w:shd w:val="clear" w:color="auto" w:fill="auto"/>
            <w:vAlign w:val="center"/>
          </w:tcPr>
          <w:p w:rsidR="00496DCA" w:rsidRPr="00496DCA" w:rsidRDefault="00496DCA" w:rsidP="00496DCA">
            <w:pPr>
              <w:jc w:val="both"/>
              <w:rPr>
                <w:sz w:val="20"/>
                <w:szCs w:val="20"/>
              </w:rPr>
            </w:pPr>
            <w:r w:rsidRPr="00496DCA">
              <w:rPr>
                <w:sz w:val="20"/>
                <w:szCs w:val="20"/>
              </w:rPr>
              <w:t>60 030</w:t>
            </w:r>
          </w:p>
        </w:tc>
      </w:tr>
    </w:tbl>
    <w:p w:rsidR="00496DCA" w:rsidRPr="00496DCA" w:rsidRDefault="00496DCA" w:rsidP="00496DCA">
      <w:pPr>
        <w:spacing w:line="276" w:lineRule="auto"/>
        <w:jc w:val="both"/>
        <w:rPr>
          <w:rFonts w:eastAsia="Calibri"/>
          <w:szCs w:val="22"/>
          <w:lang w:eastAsia="en-US"/>
        </w:rPr>
        <w:sectPr w:rsidR="00496DCA" w:rsidRPr="00496DCA" w:rsidSect="00C07C65">
          <w:pgSz w:w="16838" w:h="11906" w:orient="landscape"/>
          <w:pgMar w:top="567" w:right="567" w:bottom="1418" w:left="567" w:header="709" w:footer="709" w:gutter="0"/>
          <w:cols w:space="708"/>
          <w:docGrid w:linePitch="360"/>
        </w:sectPr>
      </w:pPr>
    </w:p>
    <w:p w:rsidR="00496DCA" w:rsidRPr="00496DCA" w:rsidRDefault="00496DCA" w:rsidP="00496DCA">
      <w:pPr>
        <w:spacing w:line="276" w:lineRule="auto"/>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Исходя из принципа экономической целесообразности и минимизации финансовых затрат в качестве основного выбран 1 вариант перспективного развития системы теплоснабжения Ярославского МР. </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101" w:name="_Toc102216132"/>
      <w:r w:rsidRPr="00496DCA">
        <w:rPr>
          <w:b/>
          <w:sz w:val="28"/>
          <w:szCs w:val="32"/>
          <w:lang w:eastAsia="en-US"/>
        </w:rPr>
        <w:lastRenderedPageBreak/>
        <w:t>Раздел 5 "Предложения по строительству, реконструкции, техническому перевооружению и (или) модернизации источников тепловой энергии";</w:t>
      </w:r>
      <w:bookmarkEnd w:id="101"/>
    </w:p>
    <w:p w:rsidR="00496DCA" w:rsidRPr="00496DCA" w:rsidRDefault="00496DCA" w:rsidP="00496DCA">
      <w:pPr>
        <w:keepNext/>
        <w:keepLines/>
        <w:numPr>
          <w:ilvl w:val="0"/>
          <w:numId w:val="12"/>
        </w:numPr>
        <w:spacing w:before="120" w:line="276" w:lineRule="auto"/>
        <w:jc w:val="both"/>
        <w:outlineLvl w:val="1"/>
        <w:rPr>
          <w:b/>
          <w:szCs w:val="26"/>
          <w:lang w:eastAsia="en-US"/>
        </w:rPr>
      </w:pPr>
      <w:bookmarkStart w:id="102" w:name="_Toc102216133"/>
      <w:r w:rsidRPr="00496DCA">
        <w:rPr>
          <w:b/>
          <w:szCs w:val="26"/>
          <w:lang w:eastAsia="en-US"/>
        </w:rPr>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bookmarkEnd w:id="102"/>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Строительство источников тепловой энергии, обеспечивающих перспективную тепловую нагрузку на осваиваемых территориях поселения в системе централизованного теплоснабжения, не предусматривается.</w:t>
      </w:r>
    </w:p>
    <w:p w:rsidR="00496DCA" w:rsidRPr="00496DCA" w:rsidRDefault="00496DCA" w:rsidP="00496DCA">
      <w:pPr>
        <w:keepNext/>
        <w:keepLines/>
        <w:spacing w:before="120" w:line="276" w:lineRule="auto"/>
        <w:ind w:left="720" w:hanging="360"/>
        <w:jc w:val="both"/>
        <w:outlineLvl w:val="1"/>
        <w:rPr>
          <w:b/>
          <w:szCs w:val="26"/>
          <w:lang w:eastAsia="en-US"/>
        </w:rPr>
      </w:pPr>
      <w:bookmarkStart w:id="103" w:name="_Toc102216134"/>
      <w:r w:rsidRPr="00496DCA">
        <w:rPr>
          <w:b/>
          <w:szCs w:val="26"/>
          <w:lang w:eastAsia="en-US"/>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103"/>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Мероприятия по строительству и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 приведены в таблице ниже.</w:t>
      </w:r>
    </w:p>
    <w:p w:rsidR="00496DCA" w:rsidRPr="00496DCA" w:rsidRDefault="00496DCA" w:rsidP="00496DCA">
      <w:pPr>
        <w:spacing w:line="276" w:lineRule="auto"/>
        <w:ind w:firstLine="680"/>
        <w:jc w:val="both"/>
        <w:rPr>
          <w:rFonts w:eastAsia="Calibri"/>
          <w:szCs w:val="22"/>
          <w:lang w:eastAsia="en-US"/>
        </w:rPr>
      </w:pPr>
      <w:bookmarkStart w:id="104" w:name="_Toc135660285"/>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21</w:t>
      </w:r>
      <w:r w:rsidRPr="00496DCA">
        <w:rPr>
          <w:rFonts w:eastAsia="Calibri"/>
          <w:noProof/>
          <w:szCs w:val="22"/>
          <w:lang w:eastAsia="en-US"/>
        </w:rPr>
        <w:fldChar w:fldCharType="end"/>
      </w:r>
      <w:r w:rsidRPr="00496DCA">
        <w:rPr>
          <w:rFonts w:eastAsia="Calibri"/>
          <w:szCs w:val="22"/>
          <w:lang w:eastAsia="en-US"/>
        </w:rPr>
        <w:t xml:space="preserve"> Мероприятия по строительству и реконструкции источников тепловой энергии</w:t>
      </w:r>
      <w:bookmarkEnd w:id="104"/>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919"/>
        <w:gridCol w:w="4071"/>
        <w:gridCol w:w="4987"/>
      </w:tblGrid>
      <w:tr w:rsidR="00496DCA" w:rsidRPr="00496DCA" w:rsidTr="00C07C65">
        <w:trPr>
          <w:trHeight w:val="458"/>
          <w:tblHeader/>
          <w:jc w:val="center"/>
        </w:trPr>
        <w:tc>
          <w:tcPr>
            <w:tcW w:w="461" w:type="pct"/>
            <w:vMerge w:val="restart"/>
            <w:shd w:val="clear" w:color="auto" w:fill="auto"/>
            <w:vAlign w:val="center"/>
            <w:hideMark/>
          </w:tcPr>
          <w:p w:rsidR="00496DCA" w:rsidRPr="00496DCA" w:rsidRDefault="00496DCA" w:rsidP="00496DCA">
            <w:pPr>
              <w:jc w:val="center"/>
              <w:rPr>
                <w:b/>
                <w:bCs/>
                <w:sz w:val="20"/>
                <w:szCs w:val="20"/>
              </w:rPr>
            </w:pPr>
            <w:bookmarkStart w:id="105" w:name="_Toc102216135"/>
            <w:r w:rsidRPr="00496DCA">
              <w:rPr>
                <w:b/>
                <w:bCs/>
                <w:sz w:val="20"/>
                <w:szCs w:val="20"/>
              </w:rPr>
              <w:t>№ п/п</w:t>
            </w:r>
          </w:p>
        </w:tc>
        <w:tc>
          <w:tcPr>
            <w:tcW w:w="2040" w:type="pct"/>
            <w:vMerge w:val="restart"/>
            <w:shd w:val="clear" w:color="auto" w:fill="auto"/>
            <w:vAlign w:val="center"/>
            <w:hideMark/>
          </w:tcPr>
          <w:p w:rsidR="00496DCA" w:rsidRPr="00496DCA" w:rsidRDefault="00496DCA" w:rsidP="00496DCA">
            <w:pPr>
              <w:jc w:val="center"/>
              <w:rPr>
                <w:b/>
                <w:bCs/>
                <w:sz w:val="20"/>
                <w:szCs w:val="20"/>
              </w:rPr>
            </w:pPr>
            <w:r w:rsidRPr="00496DCA">
              <w:rPr>
                <w:b/>
                <w:bCs/>
                <w:sz w:val="20"/>
                <w:szCs w:val="20"/>
              </w:rPr>
              <w:t xml:space="preserve">Наименование </w:t>
            </w:r>
          </w:p>
        </w:tc>
        <w:tc>
          <w:tcPr>
            <w:tcW w:w="2499" w:type="pct"/>
            <w:vMerge w:val="restart"/>
            <w:shd w:val="clear" w:color="auto" w:fill="auto"/>
            <w:vAlign w:val="center"/>
            <w:hideMark/>
          </w:tcPr>
          <w:p w:rsidR="00496DCA" w:rsidRPr="00496DCA" w:rsidRDefault="00496DCA" w:rsidP="00496DCA">
            <w:pPr>
              <w:jc w:val="center"/>
              <w:rPr>
                <w:b/>
                <w:bCs/>
                <w:sz w:val="20"/>
                <w:szCs w:val="20"/>
              </w:rPr>
            </w:pPr>
            <w:r w:rsidRPr="00496DCA">
              <w:rPr>
                <w:b/>
                <w:bCs/>
                <w:sz w:val="20"/>
                <w:szCs w:val="20"/>
              </w:rPr>
              <w:t>Описание мероприятия</w:t>
            </w:r>
          </w:p>
        </w:tc>
      </w:tr>
      <w:tr w:rsidR="00496DCA" w:rsidRPr="00496DCA" w:rsidTr="00C07C65">
        <w:trPr>
          <w:trHeight w:val="458"/>
          <w:tblHeader/>
          <w:jc w:val="center"/>
        </w:trPr>
        <w:tc>
          <w:tcPr>
            <w:tcW w:w="461" w:type="pct"/>
            <w:vMerge/>
            <w:shd w:val="clear" w:color="auto" w:fill="auto"/>
            <w:vAlign w:val="center"/>
            <w:hideMark/>
          </w:tcPr>
          <w:p w:rsidR="00496DCA" w:rsidRPr="00496DCA" w:rsidRDefault="00496DCA" w:rsidP="00496DCA">
            <w:pPr>
              <w:rPr>
                <w:b/>
                <w:bCs/>
                <w:sz w:val="20"/>
                <w:szCs w:val="20"/>
              </w:rPr>
            </w:pPr>
          </w:p>
        </w:tc>
        <w:tc>
          <w:tcPr>
            <w:tcW w:w="2040" w:type="pct"/>
            <w:vMerge/>
            <w:shd w:val="clear" w:color="auto" w:fill="auto"/>
            <w:vAlign w:val="center"/>
            <w:hideMark/>
          </w:tcPr>
          <w:p w:rsidR="00496DCA" w:rsidRPr="00496DCA" w:rsidRDefault="00496DCA" w:rsidP="00496DCA">
            <w:pPr>
              <w:rPr>
                <w:b/>
                <w:bCs/>
                <w:sz w:val="20"/>
                <w:szCs w:val="20"/>
              </w:rPr>
            </w:pPr>
          </w:p>
        </w:tc>
        <w:tc>
          <w:tcPr>
            <w:tcW w:w="2499" w:type="pct"/>
            <w:vMerge/>
            <w:shd w:val="clear" w:color="auto" w:fill="auto"/>
            <w:vAlign w:val="center"/>
            <w:hideMark/>
          </w:tcPr>
          <w:p w:rsidR="00496DCA" w:rsidRPr="00496DCA" w:rsidRDefault="00496DCA" w:rsidP="00496DCA">
            <w:pPr>
              <w:rPr>
                <w:b/>
                <w:bCs/>
                <w:sz w:val="20"/>
                <w:szCs w:val="20"/>
              </w:rPr>
            </w:pPr>
          </w:p>
        </w:tc>
      </w:tr>
      <w:tr w:rsidR="00496DCA" w:rsidRPr="00496DCA" w:rsidTr="00C07C65">
        <w:trPr>
          <w:trHeight w:val="458"/>
          <w:tblHeader/>
          <w:jc w:val="center"/>
        </w:trPr>
        <w:tc>
          <w:tcPr>
            <w:tcW w:w="461" w:type="pct"/>
            <w:vMerge/>
            <w:shd w:val="clear" w:color="auto" w:fill="auto"/>
            <w:vAlign w:val="center"/>
            <w:hideMark/>
          </w:tcPr>
          <w:p w:rsidR="00496DCA" w:rsidRPr="00496DCA" w:rsidRDefault="00496DCA" w:rsidP="00496DCA">
            <w:pPr>
              <w:rPr>
                <w:b/>
                <w:bCs/>
                <w:sz w:val="20"/>
                <w:szCs w:val="20"/>
              </w:rPr>
            </w:pPr>
          </w:p>
        </w:tc>
        <w:tc>
          <w:tcPr>
            <w:tcW w:w="2040" w:type="pct"/>
            <w:vMerge/>
            <w:shd w:val="clear" w:color="auto" w:fill="auto"/>
            <w:vAlign w:val="center"/>
            <w:hideMark/>
          </w:tcPr>
          <w:p w:rsidR="00496DCA" w:rsidRPr="00496DCA" w:rsidRDefault="00496DCA" w:rsidP="00496DCA">
            <w:pPr>
              <w:rPr>
                <w:b/>
                <w:bCs/>
                <w:sz w:val="20"/>
                <w:szCs w:val="20"/>
              </w:rPr>
            </w:pPr>
          </w:p>
        </w:tc>
        <w:tc>
          <w:tcPr>
            <w:tcW w:w="2499" w:type="pct"/>
            <w:vMerge/>
            <w:shd w:val="clear" w:color="auto" w:fill="auto"/>
            <w:vAlign w:val="center"/>
            <w:hideMark/>
          </w:tcPr>
          <w:p w:rsidR="00496DCA" w:rsidRPr="00496DCA" w:rsidRDefault="00496DCA" w:rsidP="00496DCA">
            <w:pPr>
              <w:rPr>
                <w:b/>
                <w:bCs/>
                <w:sz w:val="20"/>
                <w:szCs w:val="20"/>
              </w:rPr>
            </w:pP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Реконструкция электрической части цепей управления мостового крана ТО КТЦ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2</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 xml:space="preserve">Установка узла учета хозяйственно-фекальных стоков с территории </w:t>
            </w:r>
            <w:r w:rsidRPr="00496DCA">
              <w:rPr>
                <w:sz w:val="20"/>
                <w:szCs w:val="20"/>
              </w:rPr>
              <w:br/>
              <w:t>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3</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 xml:space="preserve">Установка узла учета сточных вод с Ярославской ТЭЦ-3 </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4</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Установка систем кондиционирования воздуха в помещении главного щита управления Электроцеха, 3 этаж.</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5</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Монтаж системы защиты значимых объектов критической информационной инфраструктуры (ЗОКИИ) ПАО "ТГК-2" ЯТЭЦ-2</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6</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Установка системы селекторной аудиоконференцсвязи</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7</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Установка системы регистрации оперативных переговоров</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8</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 xml:space="preserve">Реконструкция теплофикационной установки УВК с установкой 2 частотно регулируемых приводов на </w:t>
            </w:r>
            <w:r w:rsidRPr="00496DCA">
              <w:rPr>
                <w:sz w:val="20"/>
                <w:szCs w:val="20"/>
              </w:rPr>
              <w:lastRenderedPageBreak/>
              <w:t>ЯТЭЦ-3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lastRenderedPageBreak/>
              <w:t>9</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Модернизация АСУ ТП  котлоагрегата №7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10</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двух мостовых кранов КО КТЦ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11</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расходомерных узлов бойлерных ст.№1,2,4,5,6 Ярославской ТЭЦ-3. Бойлерная установка (инв. №111000191); теплофикационная установка (инв. №111000192)</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12</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ПАЗ от перелива емкостного оборудования химического цеха (инв. № 111000159)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13</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участка железнодорожного пути необщего пользования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14</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Оборудование, не требующее монтажа</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15</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Прокладка ВОЛС на Ярославской ТЭЦ 3 ПАО «ТГК-2»</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16</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ОНТМ ИТ</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17</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Техническое перевооружение схемы подготовки воды для подпитки теплосети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18</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Замена насоса КНБ бойлерной №6 (инв. №111000191), с увеличением диаметра напорного трубопровода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19</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участка системы охранного освещения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20</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противоподкопного устройства территории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21</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ограждения территории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22</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Устройство системы охранной сигнализации периметра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23</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ОНТМ по безопасности</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Реконструкция электрической части цепей управления мостового крана ТО КТЦ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2</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 xml:space="preserve">Установка узла учета хозяйственно-фекальных стоков с территории </w:t>
            </w:r>
            <w:r w:rsidRPr="00496DCA">
              <w:rPr>
                <w:sz w:val="20"/>
                <w:szCs w:val="20"/>
              </w:rPr>
              <w:br/>
              <w:t>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3</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 xml:space="preserve">Установка узла учета сточных вод с Ярославской ТЭЦ-3 </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4</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Установка систем кондиционирования воздуха в помещении главного щита управления Электроцеха, 3 этаж.</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5</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Монтаж системы защиты значимых объектов критической информационной инфраструктуры (ЗОКИИ) ПАО "ТГК-2" ЯТЭЦ-2</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6</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Установка системы селекторной аудиоконференцсвязи</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7</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Установка системы регистрации оперативных переговоров</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8</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bottom"/>
          </w:tcPr>
          <w:p w:rsidR="00496DCA" w:rsidRPr="00496DCA" w:rsidRDefault="00496DCA" w:rsidP="00496DCA">
            <w:pPr>
              <w:rPr>
                <w:sz w:val="20"/>
                <w:szCs w:val="20"/>
              </w:rPr>
            </w:pPr>
            <w:r w:rsidRPr="00496DCA">
              <w:rPr>
                <w:sz w:val="20"/>
                <w:szCs w:val="20"/>
              </w:rPr>
              <w:t>Реконструкция теплофикационной установки УВК с установкой 2 частотно регулируемых приводов на ЯТЭЦ-3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9</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Модернизация АСУ ТП  котлоагрегата №7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10</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двух мостовых кранов КО КТЦ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11</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 xml:space="preserve">Реконструкция расходомерных узлов бойлерных ст.№1,2,4,5,6 Ярославской ТЭЦ-3. Бойлерная установка (инв. №111000191); теплофикационная установка (инв. </w:t>
            </w:r>
            <w:r w:rsidRPr="00496DCA">
              <w:rPr>
                <w:sz w:val="20"/>
                <w:szCs w:val="20"/>
              </w:rPr>
              <w:lastRenderedPageBreak/>
              <w:t>№111000192)</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lastRenderedPageBreak/>
              <w:t>12</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ПАЗ от перелива емкостного оборудования химического цеха (инв. № 111000159)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13</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участка железнодорожного пути необщего пользования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14</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Оборудование, не требующее монтажа</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15</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Прокладка ВОЛС на Ярославской ТЭЦ 3 ПАО «ТГК-2»</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16</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ОНТМ ИТ</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17</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Техническое перевооружение схемы подготовки воды для подпитки теплосети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18</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Замена насоса КНБ бойлерной №6 (инв. №111000191), с увеличением диаметра напорного трубопровода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19</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участка системы охранного освещения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20</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противоподкопного устройства территории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21</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Реконструкция ограждения территории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22</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Устройство системы охранной сигнализации периметра Ярославской ТЭЦ-3</w:t>
            </w:r>
          </w:p>
        </w:tc>
      </w:tr>
      <w:tr w:rsidR="00496DCA" w:rsidRPr="00496DCA" w:rsidTr="00C07C65">
        <w:trPr>
          <w:trHeight w:val="20"/>
          <w:jc w:val="center"/>
        </w:trPr>
        <w:tc>
          <w:tcPr>
            <w:tcW w:w="461" w:type="pct"/>
            <w:shd w:val="clear" w:color="auto" w:fill="auto"/>
            <w:noWrap/>
            <w:vAlign w:val="center"/>
          </w:tcPr>
          <w:p w:rsidR="00496DCA" w:rsidRPr="00496DCA" w:rsidRDefault="00496DCA" w:rsidP="00496DCA">
            <w:pPr>
              <w:jc w:val="center"/>
              <w:rPr>
                <w:sz w:val="20"/>
                <w:szCs w:val="20"/>
              </w:rPr>
            </w:pPr>
            <w:r w:rsidRPr="00496DCA">
              <w:rPr>
                <w:sz w:val="20"/>
                <w:szCs w:val="20"/>
              </w:rPr>
              <w:t>23</w:t>
            </w:r>
          </w:p>
        </w:tc>
        <w:tc>
          <w:tcPr>
            <w:tcW w:w="2040" w:type="pct"/>
            <w:shd w:val="clear" w:color="auto" w:fill="auto"/>
            <w:vAlign w:val="center"/>
          </w:tcPr>
          <w:p w:rsidR="00496DCA" w:rsidRPr="00496DCA" w:rsidRDefault="00496DCA" w:rsidP="00496DCA">
            <w:pPr>
              <w:rPr>
                <w:sz w:val="20"/>
                <w:szCs w:val="20"/>
              </w:rPr>
            </w:pPr>
            <w:r w:rsidRPr="00496DCA">
              <w:rPr>
                <w:sz w:val="20"/>
                <w:szCs w:val="20"/>
              </w:rPr>
              <w:t xml:space="preserve">Ярославская ТЭЦ-3 </w:t>
            </w:r>
          </w:p>
        </w:tc>
        <w:tc>
          <w:tcPr>
            <w:tcW w:w="2499" w:type="pct"/>
            <w:shd w:val="clear" w:color="auto" w:fill="auto"/>
            <w:vAlign w:val="center"/>
          </w:tcPr>
          <w:p w:rsidR="00496DCA" w:rsidRPr="00496DCA" w:rsidRDefault="00496DCA" w:rsidP="00496DCA">
            <w:pPr>
              <w:rPr>
                <w:sz w:val="20"/>
                <w:szCs w:val="20"/>
              </w:rPr>
            </w:pPr>
            <w:r w:rsidRPr="00496DCA">
              <w:rPr>
                <w:sz w:val="20"/>
                <w:szCs w:val="20"/>
              </w:rPr>
              <w:t>ОНТМ по безопасности</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24</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п. Красные Ткачи</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 Строительство БМК мощностью 4 МВт</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25</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п. Ярославка</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 Строительство БМК мощностью 5,8 МВт</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26</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Строительство водогрейной БМК. Вид топлива – газ.  (котельная д.Григорьевское)</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Высокий износ основного оборудования (котлов).  2.  Аварийное состояние здания котельной.  3.  Замена вида топлива с мазута на газ.  4.  Высокий удельный расход топлива на выработку 1Гкал в связи с низким КПД котлов.  </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27</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Строительство водогрейной БМК. Вид топлива – газ.  (котельная с.Ширинье)</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Замена вида топлива с мазута на газ в связи с газификацией населенного пункта.  </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28</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Строительство водогрейной БМК. Вид топлива – газ.  (котельная д.Мордвиново)</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Замена вида топлива с мазута на газ в связи с газификацией населенного пункта.  </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29</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Строительство водогрейной БМК. Вид топлива – газ.  (котельная п.Козьмодемьянск(ул.Центральная))</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Завышенная мощность паровой котельной.  2.  Аварийное состояние здания котельной.  3.  Замена вида топлива с мазута на газ в связи с газификацией населенного пункта.  4.  Высокие затраты на содержание паровой котельной.  5.  Отсутствие потребителей пара.  Котельная с 2011г.  переведена на теплогенераторы (вид топлива – дрова).  </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30</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Строительство водогрейной мини БМК. Вид топлива – газ.  (котельная п.Красные Ткачи (2-е производство))</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  Завышенная мощность котельной.  2.  Замена вида топлива с мазута на газ в связи с газификацией населенного пункта.  4.  Аварийное состояние здания котельной и дымовой трубы.  5.  Высокий удельный расход топлива на выработку 1Гкал в связи с завышенной мощностью котлов.  6.  Высокий износ основного оборудования (котлов).  </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31</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Строительство водогрейной мини БМК. Вид топлива – газ.  (котельная д.Красный бор)</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Замена вида топлива с угля на газ в связи с газификацией населенного пункта.  </w:t>
            </w:r>
          </w:p>
        </w:tc>
      </w:tr>
    </w:tbl>
    <w:p w:rsidR="00496DCA" w:rsidRPr="00496DCA" w:rsidRDefault="00496DCA" w:rsidP="00496DCA">
      <w:pPr>
        <w:keepNext/>
        <w:keepLines/>
        <w:spacing w:before="120" w:line="276" w:lineRule="auto"/>
        <w:ind w:left="720" w:hanging="360"/>
        <w:jc w:val="both"/>
        <w:outlineLvl w:val="1"/>
        <w:rPr>
          <w:b/>
          <w:szCs w:val="26"/>
          <w:lang w:eastAsia="en-US"/>
        </w:rPr>
      </w:pPr>
      <w:r w:rsidRPr="00496DCA">
        <w:rPr>
          <w:b/>
          <w:szCs w:val="26"/>
          <w:lang w:eastAsia="en-US"/>
        </w:rPr>
        <w:lastRenderedPageBreak/>
        <w:t>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bookmarkEnd w:id="105"/>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Мероприятия по по техническому перевооружению и (или) модернизации источников тепловой энергии с целью повышения эффективности работы систем теплоснабжения приведены в таблице ниже.</w:t>
      </w:r>
    </w:p>
    <w:p w:rsidR="00496DCA" w:rsidRPr="00496DCA" w:rsidRDefault="00496DCA" w:rsidP="00496DCA">
      <w:pPr>
        <w:spacing w:line="276" w:lineRule="auto"/>
        <w:ind w:firstLine="680"/>
        <w:jc w:val="both"/>
        <w:rPr>
          <w:rFonts w:eastAsia="Calibri"/>
          <w:szCs w:val="22"/>
          <w:lang w:eastAsia="en-US"/>
        </w:rPr>
      </w:pPr>
      <w:bookmarkStart w:id="106" w:name="_Toc135660286"/>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22</w:t>
      </w:r>
      <w:r w:rsidRPr="00496DCA">
        <w:rPr>
          <w:rFonts w:eastAsia="Calibri"/>
          <w:noProof/>
          <w:szCs w:val="22"/>
          <w:lang w:eastAsia="en-US"/>
        </w:rPr>
        <w:fldChar w:fldCharType="end"/>
      </w:r>
      <w:r w:rsidRPr="00496DCA">
        <w:rPr>
          <w:rFonts w:eastAsia="Calibri"/>
          <w:szCs w:val="22"/>
          <w:lang w:eastAsia="en-US"/>
        </w:rPr>
        <w:t xml:space="preserve"> Мероприятия по строительству и реконструкции источников тепловой энергии</w:t>
      </w:r>
      <w:bookmarkEnd w:id="106"/>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919"/>
        <w:gridCol w:w="4071"/>
        <w:gridCol w:w="4987"/>
      </w:tblGrid>
      <w:tr w:rsidR="00496DCA" w:rsidRPr="00496DCA" w:rsidTr="00C07C65">
        <w:trPr>
          <w:trHeight w:val="458"/>
          <w:tblHeader/>
          <w:jc w:val="center"/>
        </w:trPr>
        <w:tc>
          <w:tcPr>
            <w:tcW w:w="461" w:type="pct"/>
            <w:vMerge w:val="restart"/>
            <w:shd w:val="clear" w:color="auto" w:fill="auto"/>
            <w:vAlign w:val="center"/>
            <w:hideMark/>
          </w:tcPr>
          <w:p w:rsidR="00496DCA" w:rsidRPr="00496DCA" w:rsidRDefault="00496DCA" w:rsidP="00496DCA">
            <w:pPr>
              <w:jc w:val="center"/>
              <w:rPr>
                <w:b/>
                <w:bCs/>
                <w:sz w:val="20"/>
                <w:szCs w:val="20"/>
              </w:rPr>
            </w:pPr>
            <w:r w:rsidRPr="00496DCA">
              <w:rPr>
                <w:b/>
                <w:bCs/>
                <w:sz w:val="20"/>
                <w:szCs w:val="20"/>
              </w:rPr>
              <w:t>№ п/п</w:t>
            </w:r>
          </w:p>
        </w:tc>
        <w:tc>
          <w:tcPr>
            <w:tcW w:w="2040" w:type="pct"/>
            <w:vMerge w:val="restart"/>
            <w:shd w:val="clear" w:color="auto" w:fill="auto"/>
            <w:vAlign w:val="center"/>
            <w:hideMark/>
          </w:tcPr>
          <w:p w:rsidR="00496DCA" w:rsidRPr="00496DCA" w:rsidRDefault="00496DCA" w:rsidP="00496DCA">
            <w:pPr>
              <w:jc w:val="center"/>
              <w:rPr>
                <w:b/>
                <w:bCs/>
                <w:sz w:val="20"/>
                <w:szCs w:val="20"/>
              </w:rPr>
            </w:pPr>
            <w:r w:rsidRPr="00496DCA">
              <w:rPr>
                <w:b/>
                <w:bCs/>
                <w:sz w:val="20"/>
                <w:szCs w:val="20"/>
              </w:rPr>
              <w:t xml:space="preserve">Наименование </w:t>
            </w:r>
          </w:p>
        </w:tc>
        <w:tc>
          <w:tcPr>
            <w:tcW w:w="2499" w:type="pct"/>
            <w:vMerge w:val="restart"/>
            <w:shd w:val="clear" w:color="auto" w:fill="auto"/>
            <w:vAlign w:val="center"/>
            <w:hideMark/>
          </w:tcPr>
          <w:p w:rsidR="00496DCA" w:rsidRPr="00496DCA" w:rsidRDefault="00496DCA" w:rsidP="00496DCA">
            <w:pPr>
              <w:jc w:val="center"/>
              <w:rPr>
                <w:b/>
                <w:bCs/>
                <w:sz w:val="20"/>
                <w:szCs w:val="20"/>
              </w:rPr>
            </w:pPr>
            <w:r w:rsidRPr="00496DCA">
              <w:rPr>
                <w:b/>
                <w:bCs/>
                <w:sz w:val="20"/>
                <w:szCs w:val="20"/>
              </w:rPr>
              <w:t>Описание мероприятия</w:t>
            </w:r>
          </w:p>
        </w:tc>
      </w:tr>
      <w:tr w:rsidR="00496DCA" w:rsidRPr="00496DCA" w:rsidTr="00C07C65">
        <w:trPr>
          <w:trHeight w:val="458"/>
          <w:tblHeader/>
          <w:jc w:val="center"/>
        </w:trPr>
        <w:tc>
          <w:tcPr>
            <w:tcW w:w="461" w:type="pct"/>
            <w:vMerge/>
            <w:shd w:val="clear" w:color="auto" w:fill="auto"/>
            <w:vAlign w:val="center"/>
            <w:hideMark/>
          </w:tcPr>
          <w:p w:rsidR="00496DCA" w:rsidRPr="00496DCA" w:rsidRDefault="00496DCA" w:rsidP="00496DCA">
            <w:pPr>
              <w:rPr>
                <w:b/>
                <w:bCs/>
                <w:sz w:val="20"/>
                <w:szCs w:val="20"/>
              </w:rPr>
            </w:pPr>
          </w:p>
        </w:tc>
        <w:tc>
          <w:tcPr>
            <w:tcW w:w="2040" w:type="pct"/>
            <w:vMerge/>
            <w:shd w:val="clear" w:color="auto" w:fill="auto"/>
            <w:vAlign w:val="center"/>
            <w:hideMark/>
          </w:tcPr>
          <w:p w:rsidR="00496DCA" w:rsidRPr="00496DCA" w:rsidRDefault="00496DCA" w:rsidP="00496DCA">
            <w:pPr>
              <w:rPr>
                <w:b/>
                <w:bCs/>
                <w:sz w:val="20"/>
                <w:szCs w:val="20"/>
              </w:rPr>
            </w:pPr>
          </w:p>
        </w:tc>
        <w:tc>
          <w:tcPr>
            <w:tcW w:w="2499" w:type="pct"/>
            <w:vMerge/>
            <w:shd w:val="clear" w:color="auto" w:fill="auto"/>
            <w:vAlign w:val="center"/>
            <w:hideMark/>
          </w:tcPr>
          <w:p w:rsidR="00496DCA" w:rsidRPr="00496DCA" w:rsidRDefault="00496DCA" w:rsidP="00496DCA">
            <w:pPr>
              <w:rPr>
                <w:b/>
                <w:bCs/>
                <w:sz w:val="20"/>
                <w:szCs w:val="20"/>
              </w:rPr>
            </w:pPr>
          </w:p>
        </w:tc>
      </w:tr>
      <w:tr w:rsidR="00496DCA" w:rsidRPr="00496DCA" w:rsidTr="00C07C65">
        <w:trPr>
          <w:trHeight w:val="458"/>
          <w:tblHeader/>
          <w:jc w:val="center"/>
        </w:trPr>
        <w:tc>
          <w:tcPr>
            <w:tcW w:w="461" w:type="pct"/>
            <w:vMerge/>
            <w:shd w:val="clear" w:color="auto" w:fill="auto"/>
            <w:vAlign w:val="center"/>
            <w:hideMark/>
          </w:tcPr>
          <w:p w:rsidR="00496DCA" w:rsidRPr="00496DCA" w:rsidRDefault="00496DCA" w:rsidP="00496DCA">
            <w:pPr>
              <w:rPr>
                <w:b/>
                <w:bCs/>
                <w:sz w:val="20"/>
                <w:szCs w:val="20"/>
              </w:rPr>
            </w:pPr>
          </w:p>
        </w:tc>
        <w:tc>
          <w:tcPr>
            <w:tcW w:w="2040" w:type="pct"/>
            <w:vMerge/>
            <w:shd w:val="clear" w:color="auto" w:fill="auto"/>
            <w:vAlign w:val="center"/>
            <w:hideMark/>
          </w:tcPr>
          <w:p w:rsidR="00496DCA" w:rsidRPr="00496DCA" w:rsidRDefault="00496DCA" w:rsidP="00496DCA">
            <w:pPr>
              <w:rPr>
                <w:b/>
                <w:bCs/>
                <w:sz w:val="20"/>
                <w:szCs w:val="20"/>
              </w:rPr>
            </w:pPr>
          </w:p>
        </w:tc>
        <w:tc>
          <w:tcPr>
            <w:tcW w:w="2499" w:type="pct"/>
            <w:vMerge/>
            <w:shd w:val="clear" w:color="auto" w:fill="auto"/>
            <w:vAlign w:val="center"/>
            <w:hideMark/>
          </w:tcPr>
          <w:p w:rsidR="00496DCA" w:rsidRPr="00496DCA" w:rsidRDefault="00496DCA" w:rsidP="00496DCA">
            <w:pPr>
              <w:rPr>
                <w:b/>
                <w:bCs/>
                <w:sz w:val="20"/>
                <w:szCs w:val="20"/>
              </w:rPr>
            </w:pP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1</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Техническое перевооружение водогрейной котельной с установкой БМК. Вид топлива – газ.  (котельная п.Ярославка)</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Высокий износ основного оборудования (котлов).  Существующие котлы Братск-1 сняты с производства.  Невозможность приобретения котлов и запасных частей к ним.  </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2</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Техническое перевооружение котельной. Вид топлива – газ.  (котельная д.Кузнечиха(нижняя))</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1.  Отсутствие резервной мощности.  2.  Износ котлов</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3</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Техническое перевооружение котельной. Вид топлива – газ.  (котельная п.Туношна-городок 26)</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Высокий износ основного оборудования (котлов).  Существующие котлы Факел-1Г сняты с производства.  Невозможность приобретения котлов и запасных частей к ним.  </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4</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Техническое перевооружение водогрейной котельной с установкой мини БМК. Вид топлива – газ.  (котельная д.Кормилицино)</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Замена вида топлива с угля на газ в связи с газификацией населенного пункта.  </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5</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Техническое перевооружение водогрейной котельной с установкой мини БМК. Вид топлива – газ.  (котельная п.Козьмодемьянск(ул.2-ая Привокзальная))</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Замена вида топлива с угля на газ в связи с газификацией населенного пункта.  2.  Отсутствие резервной мощности.  </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6</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Техническое перевооружение водогрейной котельной с установкой мини БМК. Вид топлива – газ.  (котельная п.Белкино)</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Замена вида топлива с угля на газ в связи с газификацией населенного пункта.  2.  Отсутствие резервной мощности.  </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7</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Техническое перевооружение паровой котельной с переводом на водогрейный режим. Вид топлива – газ.  (котельная п.Михайловский)</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1.  Отсутствие потребителей пара.  2.  Высокие эксплуатационные затраты на содержание паровой котельной по сравнению с водогрейной котельной</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8</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Техническое перевооружение паровой котельной с переводом на водогрейный режим. Вид топлива – газ.  (котельная д.Мокеевское)</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1.  Отсутствие потребителей пара.  2.  Высокие эксплуатационные затраты на содержание паровой котельной по сравнению с водогрейной котельной</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Техническое перевооружение паровой котельной с переводом на водогрейный режим. Вид топлива – газ.  (котельная д.Ананьино)</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 xml:space="preserve">1.  Завышенная мощность котельной.  2.  Отсутствие потребителей пара.  3.  Высокие эксплуатационные затраты на содержание паровой котельной по сравнению с водогрейной котельной.  </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10</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Техническое перевооружение паровой котельной с переводом на водогрейный режим. Вид топлива – газ.  (котельная с.Спас-Виталий)</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1.  Отсутствие резервной мощности.  2.  Отсутствие потребности в паре у потребителей.  3.  Высокие эксплуатационные затраты на содержание паровой котельной по сравнению с водогрейной котельной</w:t>
            </w:r>
          </w:p>
        </w:tc>
      </w:tr>
      <w:tr w:rsidR="00496DCA" w:rsidRPr="00496DCA" w:rsidTr="00C07C65">
        <w:trPr>
          <w:trHeight w:val="20"/>
          <w:jc w:val="center"/>
        </w:trPr>
        <w:tc>
          <w:tcPr>
            <w:tcW w:w="461" w:type="pct"/>
            <w:shd w:val="clear" w:color="auto" w:fill="auto"/>
            <w:noWrap/>
            <w:vAlign w:val="center"/>
            <w:hideMark/>
          </w:tcPr>
          <w:p w:rsidR="00496DCA" w:rsidRPr="00496DCA" w:rsidRDefault="00496DCA" w:rsidP="00496DCA">
            <w:pPr>
              <w:jc w:val="center"/>
              <w:rPr>
                <w:sz w:val="20"/>
                <w:szCs w:val="20"/>
              </w:rPr>
            </w:pPr>
            <w:r w:rsidRPr="00496DCA">
              <w:rPr>
                <w:sz w:val="20"/>
                <w:szCs w:val="20"/>
              </w:rPr>
              <w:t>11</w:t>
            </w:r>
          </w:p>
        </w:tc>
        <w:tc>
          <w:tcPr>
            <w:tcW w:w="2040" w:type="pct"/>
            <w:shd w:val="clear" w:color="auto" w:fill="auto"/>
            <w:vAlign w:val="center"/>
            <w:hideMark/>
          </w:tcPr>
          <w:p w:rsidR="00496DCA" w:rsidRPr="00496DCA" w:rsidRDefault="00496DCA" w:rsidP="00496DCA">
            <w:pPr>
              <w:rPr>
                <w:sz w:val="20"/>
                <w:szCs w:val="20"/>
              </w:rPr>
            </w:pPr>
            <w:r w:rsidRPr="00496DCA">
              <w:rPr>
                <w:sz w:val="20"/>
                <w:szCs w:val="20"/>
              </w:rPr>
              <w:t>Техническое перевооружениепаровой котельной с переводом на водогрейный режим. Вид топлива – газ.  (котельная п.Заволжье)</w:t>
            </w:r>
          </w:p>
        </w:tc>
        <w:tc>
          <w:tcPr>
            <w:tcW w:w="2499" w:type="pct"/>
            <w:shd w:val="clear" w:color="auto" w:fill="auto"/>
            <w:vAlign w:val="center"/>
            <w:hideMark/>
          </w:tcPr>
          <w:p w:rsidR="00496DCA" w:rsidRPr="00496DCA" w:rsidRDefault="00496DCA" w:rsidP="00496DCA">
            <w:pPr>
              <w:rPr>
                <w:sz w:val="20"/>
                <w:szCs w:val="20"/>
              </w:rPr>
            </w:pPr>
            <w:r w:rsidRPr="00496DCA">
              <w:rPr>
                <w:sz w:val="20"/>
                <w:szCs w:val="20"/>
              </w:rPr>
              <w:t>1.  Отсутствие потребителей пара.  2.  Высокие эксплуатационные затраты на содержание паровой котельной по сравнению с водогрейной котельной</w:t>
            </w:r>
          </w:p>
        </w:tc>
      </w:tr>
    </w:tbl>
    <w:p w:rsidR="00496DCA" w:rsidRPr="00496DCA" w:rsidRDefault="00496DCA" w:rsidP="00496DCA">
      <w:pPr>
        <w:keepNext/>
        <w:keepLines/>
        <w:spacing w:before="120" w:line="276" w:lineRule="auto"/>
        <w:ind w:left="720" w:hanging="360"/>
        <w:jc w:val="both"/>
        <w:outlineLvl w:val="1"/>
        <w:rPr>
          <w:b/>
          <w:szCs w:val="26"/>
          <w:lang w:eastAsia="en-US"/>
        </w:rPr>
      </w:pPr>
      <w:bookmarkStart w:id="107" w:name="_Toc102216136"/>
      <w:r w:rsidRPr="00496DCA">
        <w:rPr>
          <w:b/>
          <w:szCs w:val="26"/>
          <w:lang w:eastAsia="en-US"/>
        </w:rPr>
        <w:lastRenderedPageBreak/>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bookmarkEnd w:id="107"/>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системе теплоснабжения Ярославского МР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 не рассматривались, в связи с отсутствием источников, работающих совместно на централизованные системы теплоснабжения.</w:t>
      </w:r>
    </w:p>
    <w:p w:rsidR="00496DCA" w:rsidRPr="00496DCA" w:rsidRDefault="00496DCA" w:rsidP="00496DCA">
      <w:pPr>
        <w:keepNext/>
        <w:keepLines/>
        <w:spacing w:before="120" w:line="276" w:lineRule="auto"/>
        <w:ind w:left="720" w:hanging="360"/>
        <w:jc w:val="both"/>
        <w:outlineLvl w:val="1"/>
        <w:rPr>
          <w:b/>
          <w:szCs w:val="26"/>
          <w:lang w:eastAsia="en-US"/>
        </w:rPr>
      </w:pPr>
      <w:bookmarkStart w:id="108" w:name="P111"/>
      <w:bookmarkStart w:id="109" w:name="_Toc102216137"/>
      <w:bookmarkEnd w:id="108"/>
      <w:r w:rsidRPr="00496DCA">
        <w:rPr>
          <w:b/>
          <w:szCs w:val="26"/>
          <w:lang w:eastAsia="en-US"/>
        </w:rPr>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109"/>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При актуализации схемы теплоснабжения Ярославского МР до 2033 года (актуализация на 2024 год)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 не рассматривались.</w:t>
      </w:r>
    </w:p>
    <w:p w:rsidR="00496DCA" w:rsidRPr="00496DCA" w:rsidRDefault="00496DCA" w:rsidP="00496DCA">
      <w:pPr>
        <w:keepNext/>
        <w:keepLines/>
        <w:spacing w:before="120" w:line="276" w:lineRule="auto"/>
        <w:ind w:left="720" w:hanging="360"/>
        <w:jc w:val="both"/>
        <w:outlineLvl w:val="1"/>
        <w:rPr>
          <w:b/>
          <w:szCs w:val="26"/>
          <w:lang w:eastAsia="en-US"/>
        </w:rPr>
      </w:pPr>
      <w:bookmarkStart w:id="110" w:name="_Toc102216138"/>
      <w:r w:rsidRPr="00496DCA">
        <w:rPr>
          <w:b/>
          <w:szCs w:val="26"/>
          <w:lang w:eastAsia="en-US"/>
        </w:rPr>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110"/>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Меры по переоборудованию котельных в источники комбинированной выработки в настоящем проекте не разрабатывалось ввиду их экономической нецелесообразности в условиях Ярославского МР.</w:t>
      </w:r>
    </w:p>
    <w:p w:rsidR="00496DCA" w:rsidRPr="00496DCA" w:rsidRDefault="00496DCA" w:rsidP="00496DCA">
      <w:pPr>
        <w:keepNext/>
        <w:keepLines/>
        <w:spacing w:before="120" w:line="276" w:lineRule="auto"/>
        <w:ind w:left="720" w:hanging="360"/>
        <w:jc w:val="both"/>
        <w:outlineLvl w:val="1"/>
        <w:rPr>
          <w:b/>
          <w:szCs w:val="26"/>
          <w:lang w:eastAsia="en-US"/>
        </w:rPr>
      </w:pPr>
      <w:bookmarkStart w:id="111" w:name="_Toc102216139"/>
      <w:r w:rsidRPr="00496DCA">
        <w:rPr>
          <w:b/>
          <w:szCs w:val="26"/>
          <w:lang w:eastAsia="en-US"/>
        </w:rPr>
        <w:t>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bookmarkEnd w:id="111"/>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Актуализированной схемой теплоснабжения Ярославского МР до 2033 года (актуализация на 2024 год) 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не рассматривались.</w:t>
      </w:r>
    </w:p>
    <w:p w:rsidR="00496DCA" w:rsidRPr="00496DCA" w:rsidRDefault="00496DCA" w:rsidP="00496DCA">
      <w:pPr>
        <w:keepNext/>
        <w:keepLines/>
        <w:spacing w:before="120" w:line="276" w:lineRule="auto"/>
        <w:ind w:left="720" w:hanging="360"/>
        <w:jc w:val="both"/>
        <w:outlineLvl w:val="1"/>
        <w:rPr>
          <w:b/>
          <w:szCs w:val="26"/>
          <w:lang w:eastAsia="en-US"/>
        </w:rPr>
      </w:pPr>
      <w:bookmarkStart w:id="112" w:name="_Toc102216140"/>
      <w:r w:rsidRPr="00496DCA">
        <w:rPr>
          <w:b/>
          <w:szCs w:val="26"/>
          <w:lang w:eastAsia="en-US"/>
        </w:rPr>
        <w:t>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bookmarkEnd w:id="112"/>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Регулирование отпуска тепловой энергии от Ярославской ТЭЦ-3 ПАО «ТГК-2» в соответствии с актуализируемой схемой теплоснабжения городского округа города Ярославля (актуализация на 2023 год) на период до 2033 года отпуск тепловой энергии от Ярославской ТЭЦ-3 ПАО «ТГК-2» в горячей воде и регулирование отпуска тепловой энергии производится также по температурному графику тепловой сети – 150/70 </w:t>
      </w:r>
      <w:r w:rsidRPr="00496DCA">
        <w:rPr>
          <w:rFonts w:eastAsia="Calibri"/>
          <w:szCs w:val="22"/>
          <w:vertAlign w:val="superscript"/>
          <w:lang w:eastAsia="en-US"/>
        </w:rPr>
        <w:t>о</w:t>
      </w:r>
      <w:r w:rsidRPr="00496DCA">
        <w:rPr>
          <w:rFonts w:eastAsia="Calibri"/>
          <w:szCs w:val="22"/>
          <w:lang w:eastAsia="en-US"/>
        </w:rPr>
        <w:t xml:space="preserve">С с эксплуатационной срезкой на 114,6 </w:t>
      </w:r>
      <w:r w:rsidRPr="00496DCA">
        <w:rPr>
          <w:rFonts w:eastAsia="Calibri"/>
          <w:szCs w:val="22"/>
          <w:vertAlign w:val="superscript"/>
          <w:lang w:eastAsia="en-US"/>
        </w:rPr>
        <w:t>о</w:t>
      </w:r>
      <w:r w:rsidRPr="00496DCA">
        <w:rPr>
          <w:rFonts w:eastAsia="Calibri"/>
          <w:szCs w:val="22"/>
          <w:lang w:eastAsia="en-US"/>
        </w:rPr>
        <w:t>С (рисунок ниже) В основу регулирования отпуска тепла от Ярославской ТЭЦ-3 ПАО «ТГК-2» заложен тот же принцип качественного регулирования с учетом влияния горячего водопотребления (ГВС), суточных и сезонных колебаний отопительно-вентиляционных (О, В) нагрузок потребителей на величину расхода теплоносителя с коллекторов ТЭЦ.</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lastRenderedPageBreak/>
        <w:t xml:space="preserve">Существующий температурный график с полкой на 70 </w:t>
      </w:r>
      <w:r w:rsidRPr="00496DCA">
        <w:rPr>
          <w:rFonts w:eastAsia="Calibri"/>
          <w:szCs w:val="22"/>
          <w:lang w:eastAsia="en-US"/>
        </w:rPr>
        <w:sym w:font="Symbol" w:char="F0B0"/>
      </w:r>
      <w:r w:rsidRPr="00496DCA">
        <w:rPr>
          <w:rFonts w:eastAsia="Calibri"/>
          <w:szCs w:val="22"/>
          <w:lang w:eastAsia="en-US"/>
        </w:rPr>
        <w:t>С обеспечивает работу теплообменников ГВС в проектируемых ИТП потребителей горячего водоснабжения по «закрытой» схеме. Изменение не графика не планируется.</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Существующий температурный график котельных 95/70 </w:t>
      </w:r>
      <w:r w:rsidRPr="00496DCA">
        <w:rPr>
          <w:rFonts w:eastAsia="Calibri"/>
          <w:szCs w:val="22"/>
          <w:lang w:eastAsia="en-US"/>
        </w:rPr>
        <w:sym w:font="Symbol" w:char="F0B0"/>
      </w:r>
      <w:r w:rsidRPr="00496DCA">
        <w:rPr>
          <w:rFonts w:eastAsia="Calibri"/>
          <w:szCs w:val="22"/>
          <w:lang w:eastAsia="en-US"/>
        </w:rPr>
        <w:t>С остается без изменений.</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Существующий график 95/70</w:t>
      </w:r>
      <w:r w:rsidRPr="00496DCA">
        <w:rPr>
          <w:rFonts w:eastAsia="Calibri"/>
          <w:szCs w:val="22"/>
          <w:vertAlign w:val="superscript"/>
          <w:lang w:eastAsia="en-US"/>
        </w:rPr>
        <w:t>о</w:t>
      </w:r>
      <w:r w:rsidRPr="00496DCA">
        <w:rPr>
          <w:rFonts w:eastAsia="Calibri"/>
          <w:szCs w:val="22"/>
          <w:lang w:eastAsia="en-US"/>
        </w:rPr>
        <w:t xml:space="preserve">С является проектным графиком как для оборудования котельных, так для оборудования тепловых сетей и тепловых узлов потребителей системы централизованного теплоснабжения Ярославского МР с центральным качественным регулированием. Оснований для пересмотра существующего температурного графика нет.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Ниже приведен рекомендуемый график регулирования температуры теплоносителя в зависимости от среднесуточной температуры наружного воздуха, для котельных обеспечивающих нагрузку ГВС по открытой схеме (котельные Ананьино, Мокеевское, Туношна, Козьмодемьянск).</w:t>
      </w:r>
    </w:p>
    <w:p w:rsidR="00496DCA" w:rsidRPr="00496DCA" w:rsidRDefault="00496DCA" w:rsidP="00496DCA">
      <w:pPr>
        <w:spacing w:line="276" w:lineRule="auto"/>
        <w:ind w:firstLine="680"/>
        <w:jc w:val="both"/>
        <w:rPr>
          <w:rFonts w:eastAsia="Calibri"/>
          <w:szCs w:val="22"/>
          <w:lang w:eastAsia="en-US"/>
        </w:rPr>
      </w:pPr>
      <w:bookmarkStart w:id="113" w:name="_Toc8290336"/>
      <w:bookmarkStart w:id="114" w:name="_Toc8679795"/>
      <w:bookmarkStart w:id="115" w:name="_Toc135660287"/>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23</w:t>
      </w:r>
      <w:r w:rsidRPr="00496DCA">
        <w:rPr>
          <w:rFonts w:eastAsia="Calibri"/>
          <w:noProof/>
          <w:szCs w:val="22"/>
          <w:lang w:eastAsia="en-US"/>
        </w:rPr>
        <w:fldChar w:fldCharType="end"/>
      </w:r>
      <w:r w:rsidRPr="00496DCA">
        <w:rPr>
          <w:rFonts w:eastAsia="Calibri"/>
          <w:szCs w:val="22"/>
          <w:lang w:eastAsia="en-US"/>
        </w:rPr>
        <w:t xml:space="preserve"> Рекомендуемый график регулирования температуры теплоносителя.</w:t>
      </w:r>
      <w:bookmarkEnd w:id="113"/>
      <w:bookmarkEnd w:id="114"/>
      <w:bookmarkEnd w:id="11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789"/>
        <w:gridCol w:w="3174"/>
        <w:gridCol w:w="2948"/>
      </w:tblGrid>
      <w:tr w:rsidR="00496DCA" w:rsidRPr="00496DCA" w:rsidTr="00C07C65">
        <w:trPr>
          <w:trHeight w:val="23"/>
          <w:tblHeader/>
          <w:jc w:val="center"/>
        </w:trPr>
        <w:tc>
          <w:tcPr>
            <w:tcW w:w="3789" w:type="dxa"/>
            <w:shd w:val="clear" w:color="auto" w:fill="auto"/>
            <w:vAlign w:val="center"/>
            <w:hideMark/>
          </w:tcPr>
          <w:p w:rsidR="00496DCA" w:rsidRPr="00496DCA" w:rsidRDefault="00496DCA" w:rsidP="00496DCA">
            <w:pPr>
              <w:contextualSpacing/>
              <w:jc w:val="center"/>
              <w:rPr>
                <w:rFonts w:eastAsia="Calibri"/>
                <w:b/>
                <w:sz w:val="20"/>
                <w:szCs w:val="22"/>
                <w:lang w:eastAsia="en-US" w:bidi="en-US"/>
              </w:rPr>
            </w:pPr>
            <w:r w:rsidRPr="00496DCA">
              <w:rPr>
                <w:rFonts w:eastAsia="Calibri"/>
                <w:b/>
                <w:sz w:val="20"/>
                <w:szCs w:val="22"/>
                <w:lang w:eastAsia="en-US" w:bidi="en-US"/>
              </w:rPr>
              <w:t xml:space="preserve">Температура наружного воздуха, </w:t>
            </w:r>
            <w:r w:rsidRPr="00496DCA">
              <w:rPr>
                <w:rFonts w:eastAsia="Calibri"/>
                <w:b/>
                <w:sz w:val="20"/>
                <w:szCs w:val="22"/>
                <w:lang w:eastAsia="en-US" w:bidi="en-US"/>
              </w:rPr>
              <w:t>С</w:t>
            </w:r>
          </w:p>
        </w:tc>
        <w:tc>
          <w:tcPr>
            <w:tcW w:w="3174" w:type="dxa"/>
            <w:shd w:val="clear" w:color="auto" w:fill="auto"/>
            <w:vAlign w:val="center"/>
            <w:hideMark/>
          </w:tcPr>
          <w:p w:rsidR="00496DCA" w:rsidRPr="00496DCA" w:rsidRDefault="00496DCA" w:rsidP="00496DCA">
            <w:pPr>
              <w:contextualSpacing/>
              <w:jc w:val="center"/>
              <w:rPr>
                <w:rFonts w:eastAsia="Calibri"/>
                <w:b/>
                <w:sz w:val="20"/>
                <w:szCs w:val="22"/>
                <w:lang w:eastAsia="en-US" w:bidi="en-US"/>
              </w:rPr>
            </w:pPr>
            <w:r w:rsidRPr="00496DCA">
              <w:rPr>
                <w:rFonts w:eastAsia="Calibri"/>
                <w:b/>
                <w:sz w:val="20"/>
                <w:szCs w:val="22"/>
                <w:lang w:eastAsia="en-US" w:bidi="en-US"/>
              </w:rPr>
              <w:t>Температура в подающем трубопроводе,</w:t>
            </w:r>
            <w:r w:rsidRPr="00496DCA">
              <w:rPr>
                <w:rFonts w:eastAsia="Calibri"/>
                <w:b/>
                <w:sz w:val="20"/>
                <w:szCs w:val="22"/>
                <w:lang w:eastAsia="en-US" w:bidi="en-US"/>
              </w:rPr>
              <w:sym w:font="Symbol" w:char="F0B0"/>
            </w:r>
            <w:r w:rsidRPr="00496DCA">
              <w:rPr>
                <w:rFonts w:eastAsia="Calibri"/>
                <w:b/>
                <w:sz w:val="20"/>
                <w:szCs w:val="22"/>
                <w:lang w:eastAsia="en-US" w:bidi="en-US"/>
              </w:rPr>
              <w:t>С</w:t>
            </w:r>
          </w:p>
        </w:tc>
        <w:tc>
          <w:tcPr>
            <w:tcW w:w="2948" w:type="dxa"/>
            <w:shd w:val="clear" w:color="auto" w:fill="auto"/>
            <w:vAlign w:val="center"/>
            <w:hideMark/>
          </w:tcPr>
          <w:p w:rsidR="00496DCA" w:rsidRPr="00496DCA" w:rsidRDefault="00496DCA" w:rsidP="00496DCA">
            <w:pPr>
              <w:contextualSpacing/>
              <w:jc w:val="center"/>
              <w:rPr>
                <w:rFonts w:eastAsia="Calibri"/>
                <w:b/>
                <w:sz w:val="20"/>
                <w:szCs w:val="22"/>
                <w:lang w:eastAsia="en-US" w:bidi="en-US"/>
              </w:rPr>
            </w:pPr>
            <w:r w:rsidRPr="00496DCA">
              <w:rPr>
                <w:rFonts w:eastAsia="Calibri"/>
                <w:b/>
                <w:sz w:val="20"/>
                <w:szCs w:val="22"/>
                <w:lang w:eastAsia="en-US" w:bidi="en-US"/>
              </w:rPr>
              <w:t xml:space="preserve">Температура в обратном трубопроводе, </w:t>
            </w:r>
            <w:r w:rsidRPr="00496DCA">
              <w:rPr>
                <w:rFonts w:eastAsia="Calibri"/>
                <w:b/>
                <w:sz w:val="20"/>
                <w:szCs w:val="22"/>
                <w:lang w:eastAsia="en-US" w:bidi="en-US"/>
              </w:rPr>
              <w:sym w:font="Symbol" w:char="F0B0"/>
            </w:r>
            <w:r w:rsidRPr="00496DCA">
              <w:rPr>
                <w:rFonts w:eastAsia="Calibri"/>
                <w:b/>
                <w:sz w:val="20"/>
                <w:szCs w:val="22"/>
                <w:lang w:eastAsia="en-US" w:bidi="en-US"/>
              </w:rPr>
              <w:t>С</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-31</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95,0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-30</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93,8</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69,3</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-29</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92,5</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68,5</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-28</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91,3</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67,8</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-27</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90,1</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67,0</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-26</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88,8</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66,3</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-25</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87,6</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65,5</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-24</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86,3</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64,8</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-23</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85,1</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64,0</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-22</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83,8</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63,2</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-21</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82,5</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62,4</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-20</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81,3</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61,7</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-19</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80,0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60,9</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-18</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78,7</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60,1</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-17</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77,4</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59,3</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-16</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76,1</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58,5</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-15</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74,8</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57,7</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-14</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73,5</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56,9</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-13</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72,2</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56,0</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-12</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70,9</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55,2</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-11</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54,8</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-10</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55,3</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-9</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55,8</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-8</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56,3</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56,8</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57,3</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57,7</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58,2</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58,7</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59,2</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59,7</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0</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60,2</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1</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60,7</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2</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61,2</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3</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61,7</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4</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62,2</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5</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62,6</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63,1</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63,6</w:t>
            </w:r>
          </w:p>
        </w:tc>
      </w:tr>
      <w:tr w:rsidR="00496DCA" w:rsidRPr="00496DCA" w:rsidTr="00C07C65">
        <w:trPr>
          <w:trHeight w:val="23"/>
          <w:jc w:val="center"/>
        </w:trPr>
        <w:tc>
          <w:tcPr>
            <w:tcW w:w="3789"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8</w:t>
            </w:r>
          </w:p>
        </w:tc>
        <w:tc>
          <w:tcPr>
            <w:tcW w:w="3174"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70,0</w:t>
            </w:r>
          </w:p>
        </w:tc>
        <w:tc>
          <w:tcPr>
            <w:tcW w:w="2948" w:type="dxa"/>
            <w:shd w:val="clear" w:color="auto" w:fill="auto"/>
            <w:vAlign w:val="center"/>
            <w:hideMark/>
          </w:tcPr>
          <w:p w:rsidR="00496DCA" w:rsidRPr="00496DCA" w:rsidRDefault="00496DCA" w:rsidP="00496DCA">
            <w:pPr>
              <w:contextualSpacing/>
              <w:jc w:val="both"/>
              <w:rPr>
                <w:rFonts w:eastAsia="Calibri"/>
                <w:sz w:val="20"/>
                <w:szCs w:val="22"/>
                <w:lang w:eastAsia="en-US" w:bidi="en-US"/>
              </w:rPr>
            </w:pPr>
            <w:r w:rsidRPr="00496DCA">
              <w:rPr>
                <w:rFonts w:eastAsia="Calibri"/>
                <w:sz w:val="20"/>
                <w:szCs w:val="22"/>
                <w:lang w:eastAsia="en-US" w:bidi="en-US"/>
              </w:rPr>
              <w:t>64,1</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116" w:name="_Toc102216141"/>
      <w:r w:rsidRPr="00496DCA">
        <w:rPr>
          <w:b/>
          <w:szCs w:val="26"/>
          <w:lang w:eastAsia="en-US"/>
        </w:rPr>
        <w:lastRenderedPageBreak/>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bookmarkEnd w:id="116"/>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 представлено в Разделе 2.</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117" w:name="_Toc102216142"/>
      <w:r w:rsidRPr="00496DCA">
        <w:rPr>
          <w:b/>
          <w:szCs w:val="26"/>
          <w:lang w:eastAsia="en-US"/>
        </w:rPr>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117"/>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Ввод новых и реконструкции существующих источников тепловой энергии с использованием возобновляемых источников энергии, а также местных видов топлива не предлагаются.</w:t>
      </w: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118" w:name="_Toc102216143"/>
      <w:r w:rsidRPr="00496DCA">
        <w:rPr>
          <w:b/>
          <w:sz w:val="28"/>
          <w:szCs w:val="32"/>
          <w:lang w:eastAsia="en-US"/>
        </w:rPr>
        <w:lastRenderedPageBreak/>
        <w:t>Раздел 6 "Предложения по строительству, реконструкции и (или) модернизации тепловых сетей";</w:t>
      </w:r>
      <w:bookmarkEnd w:id="118"/>
    </w:p>
    <w:p w:rsidR="00496DCA" w:rsidRPr="00496DCA" w:rsidRDefault="00496DCA" w:rsidP="00496DCA">
      <w:pPr>
        <w:keepNext/>
        <w:keepLines/>
        <w:numPr>
          <w:ilvl w:val="0"/>
          <w:numId w:val="13"/>
        </w:numPr>
        <w:spacing w:before="120" w:line="276" w:lineRule="auto"/>
        <w:jc w:val="both"/>
        <w:outlineLvl w:val="1"/>
        <w:rPr>
          <w:b/>
          <w:szCs w:val="26"/>
          <w:lang w:eastAsia="en-US"/>
        </w:rPr>
      </w:pPr>
      <w:bookmarkStart w:id="119" w:name="_Toc102216144"/>
      <w:r w:rsidRPr="00496DCA">
        <w:rPr>
          <w:b/>
          <w:szCs w:val="26"/>
          <w:lang w:eastAsia="en-US"/>
        </w:rPr>
        <w:t>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119"/>
    </w:p>
    <w:p w:rsidR="00496DCA" w:rsidRPr="00496DCA" w:rsidRDefault="00496DCA" w:rsidP="00496DCA">
      <w:pPr>
        <w:spacing w:line="276" w:lineRule="auto"/>
        <w:ind w:firstLine="680"/>
        <w:jc w:val="both"/>
        <w:rPr>
          <w:rFonts w:eastAsia="Calibri"/>
          <w:szCs w:val="22"/>
          <w:lang w:eastAsia="en-US"/>
        </w:rPr>
      </w:pPr>
      <w:bookmarkStart w:id="120" w:name="_Toc102216145"/>
      <w:r w:rsidRPr="00496DCA">
        <w:rPr>
          <w:rFonts w:eastAsia="Calibri"/>
          <w:szCs w:val="22"/>
          <w:lang w:eastAsia="en-US"/>
        </w:rPr>
        <w:t>Предложения по строительству и реконструкции тепловых сетей, обеспечивающих перераспределение тепловой нагрузки из зон с дефицитом тепловой мощности в зоны с избытком тепловой мощности на этапе актуализации схемы теплоснабжения Ярославского МР до 2033 года (актуализация на 2024 год) не рассматривались.</w:t>
      </w:r>
    </w:p>
    <w:p w:rsidR="00496DCA" w:rsidRPr="00496DCA" w:rsidRDefault="00496DCA" w:rsidP="00496DCA">
      <w:pPr>
        <w:keepNext/>
        <w:keepLines/>
        <w:spacing w:before="120" w:line="276" w:lineRule="auto"/>
        <w:ind w:left="720" w:hanging="360"/>
        <w:jc w:val="both"/>
        <w:outlineLvl w:val="1"/>
        <w:rPr>
          <w:b/>
          <w:szCs w:val="26"/>
          <w:lang w:eastAsia="en-US"/>
        </w:rPr>
      </w:pPr>
      <w:r w:rsidRPr="00496DCA">
        <w:rPr>
          <w:b/>
          <w:szCs w:val="26"/>
          <w:lang w:eastAsia="en-US"/>
        </w:rPr>
        <w:t>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bookmarkEnd w:id="120"/>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настоящем разделе приведены необходимые мероприятия по подключению перспективной тепловой нагрузки к существующим тепловым сетям от котельной. Реконструкция сетей,необходимая для подключения перспективы представлена в Главе 8 «Обосновывающих материалов».</w:t>
      </w:r>
    </w:p>
    <w:p w:rsidR="00496DCA" w:rsidRPr="00496DCA" w:rsidRDefault="00496DCA" w:rsidP="00496DCA">
      <w:pPr>
        <w:widowControl w:val="0"/>
        <w:numPr>
          <w:ilvl w:val="0"/>
          <w:numId w:val="19"/>
        </w:numPr>
        <w:adjustRightInd w:val="0"/>
        <w:spacing w:line="276" w:lineRule="auto"/>
        <w:contextualSpacing/>
        <w:jc w:val="both"/>
        <w:textAlignment w:val="baseline"/>
        <w:rPr>
          <w:rFonts w:eastAsia="Microsoft YaHei"/>
          <w:spacing w:val="-5"/>
          <w:szCs w:val="20"/>
        </w:rPr>
      </w:pPr>
      <w:r w:rsidRPr="00496DCA">
        <w:rPr>
          <w:rFonts w:eastAsia="Microsoft YaHei"/>
          <w:spacing w:val="-5"/>
          <w:szCs w:val="20"/>
        </w:rPr>
        <w:t>ДОУ 220 мест</w:t>
      </w:r>
      <w:r w:rsidRPr="00496DCA">
        <w:rPr>
          <w:rFonts w:eastAsia="Microsoft YaHei"/>
          <w:spacing w:val="-5"/>
          <w:szCs w:val="20"/>
        </w:rPr>
        <w:tab/>
        <w:t>п. Карачиха;</w:t>
      </w:r>
    </w:p>
    <w:p w:rsidR="00496DCA" w:rsidRPr="00496DCA" w:rsidRDefault="00496DCA" w:rsidP="00496DCA">
      <w:pPr>
        <w:widowControl w:val="0"/>
        <w:numPr>
          <w:ilvl w:val="0"/>
          <w:numId w:val="19"/>
        </w:numPr>
        <w:adjustRightInd w:val="0"/>
        <w:spacing w:line="276" w:lineRule="auto"/>
        <w:contextualSpacing/>
        <w:jc w:val="both"/>
        <w:textAlignment w:val="baseline"/>
        <w:rPr>
          <w:rFonts w:eastAsia="Microsoft YaHei"/>
          <w:spacing w:val="-5"/>
          <w:szCs w:val="20"/>
        </w:rPr>
      </w:pPr>
      <w:r w:rsidRPr="00496DCA">
        <w:rPr>
          <w:rFonts w:eastAsia="Microsoft YaHei"/>
          <w:spacing w:val="-5"/>
          <w:szCs w:val="20"/>
        </w:rPr>
        <w:t>Школа на 250 мест п. Карачиха;</w:t>
      </w:r>
    </w:p>
    <w:p w:rsidR="00496DCA" w:rsidRPr="00496DCA" w:rsidRDefault="00496DCA" w:rsidP="00496DCA">
      <w:pPr>
        <w:widowControl w:val="0"/>
        <w:numPr>
          <w:ilvl w:val="0"/>
          <w:numId w:val="19"/>
        </w:numPr>
        <w:adjustRightInd w:val="0"/>
        <w:spacing w:line="276" w:lineRule="auto"/>
        <w:contextualSpacing/>
        <w:jc w:val="both"/>
        <w:textAlignment w:val="baseline"/>
        <w:rPr>
          <w:rFonts w:eastAsia="Microsoft YaHei"/>
          <w:spacing w:val="-5"/>
          <w:szCs w:val="20"/>
        </w:rPr>
      </w:pPr>
      <w:r w:rsidRPr="00496DCA">
        <w:rPr>
          <w:rFonts w:eastAsia="Microsoft YaHei"/>
          <w:spacing w:val="-5"/>
          <w:szCs w:val="20"/>
        </w:rPr>
        <w:t>Школа 350 мест п. Ивняки.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ab/>
      </w:r>
      <w:bookmarkStart w:id="121" w:name="_Toc101088161"/>
      <w:bookmarkStart w:id="122" w:name="_Toc135660288"/>
      <w:r w:rsidRPr="00496DCA">
        <w:rPr>
          <w:rFonts w:eastAsia="Calibri"/>
          <w:bCs/>
          <w:szCs w:val="22"/>
          <w:lang w:eastAsia="en-US"/>
        </w:rPr>
        <w:t xml:space="preserve">Таблица </w:t>
      </w:r>
      <w:r w:rsidRPr="00496DCA">
        <w:rPr>
          <w:rFonts w:eastAsia="Calibri"/>
          <w:bCs/>
          <w:szCs w:val="22"/>
          <w:lang w:eastAsia="en-US"/>
        </w:rPr>
        <w:fldChar w:fldCharType="begin"/>
      </w:r>
      <w:r w:rsidRPr="00496DCA">
        <w:rPr>
          <w:rFonts w:eastAsia="Calibri"/>
          <w:bCs/>
          <w:szCs w:val="22"/>
          <w:lang w:eastAsia="en-US"/>
        </w:rPr>
        <w:instrText xml:space="preserve"> STYLEREF 1 \s </w:instrText>
      </w:r>
      <w:r w:rsidRPr="00496DCA">
        <w:rPr>
          <w:rFonts w:eastAsia="Calibri"/>
          <w:bCs/>
          <w:szCs w:val="22"/>
          <w:lang w:eastAsia="en-US"/>
        </w:rPr>
        <w:fldChar w:fldCharType="separate"/>
      </w:r>
      <w:r w:rsidR="00075BD7">
        <w:rPr>
          <w:rFonts w:eastAsia="Calibri"/>
          <w:bCs/>
          <w:noProof/>
          <w:szCs w:val="22"/>
          <w:lang w:eastAsia="en-US"/>
        </w:rPr>
        <w:t>0</w:t>
      </w:r>
      <w:r w:rsidRPr="00496DCA">
        <w:rPr>
          <w:rFonts w:eastAsia="Calibri"/>
          <w:szCs w:val="22"/>
          <w:lang w:eastAsia="en-US"/>
        </w:rPr>
        <w:fldChar w:fldCharType="end"/>
      </w:r>
      <w:r w:rsidRPr="00496DCA">
        <w:rPr>
          <w:rFonts w:eastAsia="Calibri"/>
          <w:bCs/>
          <w:szCs w:val="22"/>
          <w:lang w:eastAsia="en-US"/>
        </w:rPr>
        <w:t>.</w:t>
      </w:r>
      <w:r w:rsidRPr="00496DCA">
        <w:rPr>
          <w:rFonts w:eastAsia="Calibri"/>
          <w:bCs/>
          <w:szCs w:val="22"/>
          <w:lang w:eastAsia="en-US"/>
        </w:rPr>
        <w:fldChar w:fldCharType="begin"/>
      </w:r>
      <w:r w:rsidRPr="00496DCA">
        <w:rPr>
          <w:rFonts w:eastAsia="Calibri"/>
          <w:bCs/>
          <w:szCs w:val="22"/>
          <w:lang w:eastAsia="en-US"/>
        </w:rPr>
        <w:instrText xml:space="preserve"> SEQ Таблица \* ARABIC \s 1 </w:instrText>
      </w:r>
      <w:r w:rsidRPr="00496DCA">
        <w:rPr>
          <w:rFonts w:eastAsia="Calibri"/>
          <w:bCs/>
          <w:szCs w:val="22"/>
          <w:lang w:eastAsia="en-US"/>
        </w:rPr>
        <w:fldChar w:fldCharType="separate"/>
      </w:r>
      <w:r w:rsidR="00075BD7">
        <w:rPr>
          <w:rFonts w:eastAsia="Calibri"/>
          <w:bCs/>
          <w:noProof/>
          <w:szCs w:val="22"/>
          <w:lang w:eastAsia="en-US"/>
        </w:rPr>
        <w:t>24</w:t>
      </w:r>
      <w:r w:rsidRPr="00496DCA">
        <w:rPr>
          <w:rFonts w:eastAsia="Calibri"/>
          <w:szCs w:val="22"/>
          <w:lang w:eastAsia="en-US"/>
        </w:rPr>
        <w:fldChar w:fldCharType="end"/>
      </w:r>
      <w:r w:rsidRPr="00496DCA">
        <w:rPr>
          <w:rFonts w:eastAsia="Calibri"/>
          <w:szCs w:val="22"/>
          <w:lang w:eastAsia="en-US"/>
        </w:rPr>
        <w:t xml:space="preserve"> Участки тепловых сетей для подключения перспективной нагрузки</w:t>
      </w:r>
      <w:bookmarkEnd w:id="121"/>
      <w:bookmarkEnd w:id="12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678"/>
        <w:gridCol w:w="3913"/>
        <w:gridCol w:w="637"/>
        <w:gridCol w:w="868"/>
        <w:gridCol w:w="1339"/>
        <w:gridCol w:w="1542"/>
      </w:tblGrid>
      <w:tr w:rsidR="00496DCA" w:rsidRPr="00496DCA" w:rsidTr="00C07C65">
        <w:trPr>
          <w:trHeight w:val="23"/>
          <w:tblHeader/>
          <w:jc w:val="center"/>
        </w:trPr>
        <w:tc>
          <w:tcPr>
            <w:tcW w:w="1678" w:type="dxa"/>
            <w:shd w:val="clear" w:color="auto" w:fill="auto"/>
            <w:vAlign w:val="center"/>
            <w:hideMark/>
          </w:tcPr>
          <w:p w:rsidR="00496DCA" w:rsidRPr="00496DCA" w:rsidRDefault="00496DCA" w:rsidP="00496DCA">
            <w:pPr>
              <w:jc w:val="center"/>
              <w:rPr>
                <w:b/>
                <w:sz w:val="20"/>
                <w:szCs w:val="20"/>
              </w:rPr>
            </w:pPr>
            <w:bookmarkStart w:id="123" w:name="_Hlk72164317"/>
            <w:r w:rsidRPr="00496DCA">
              <w:rPr>
                <w:b/>
                <w:sz w:val="20"/>
                <w:szCs w:val="20"/>
              </w:rPr>
              <w:t>Расположение</w:t>
            </w:r>
          </w:p>
        </w:tc>
        <w:tc>
          <w:tcPr>
            <w:tcW w:w="3913" w:type="dxa"/>
            <w:shd w:val="clear" w:color="auto" w:fill="auto"/>
            <w:vAlign w:val="center"/>
            <w:hideMark/>
          </w:tcPr>
          <w:p w:rsidR="00496DCA" w:rsidRPr="00496DCA" w:rsidRDefault="00496DCA" w:rsidP="00496DCA">
            <w:pPr>
              <w:jc w:val="center"/>
              <w:rPr>
                <w:b/>
                <w:sz w:val="20"/>
                <w:szCs w:val="20"/>
              </w:rPr>
            </w:pPr>
            <w:r w:rsidRPr="00496DCA">
              <w:rPr>
                <w:b/>
                <w:sz w:val="20"/>
                <w:szCs w:val="20"/>
              </w:rPr>
              <w:t>Наименование мероприятия</w:t>
            </w:r>
          </w:p>
        </w:tc>
        <w:tc>
          <w:tcPr>
            <w:tcW w:w="637" w:type="dxa"/>
            <w:shd w:val="clear" w:color="auto" w:fill="auto"/>
            <w:vAlign w:val="center"/>
            <w:hideMark/>
          </w:tcPr>
          <w:p w:rsidR="00496DCA" w:rsidRPr="00496DCA" w:rsidRDefault="00496DCA" w:rsidP="00496DCA">
            <w:pPr>
              <w:jc w:val="center"/>
              <w:rPr>
                <w:b/>
                <w:sz w:val="20"/>
                <w:szCs w:val="20"/>
              </w:rPr>
            </w:pPr>
            <w:r w:rsidRPr="00496DCA">
              <w:rPr>
                <w:b/>
                <w:sz w:val="20"/>
                <w:szCs w:val="20"/>
              </w:rPr>
              <w:t>Ед. изм.</w:t>
            </w:r>
          </w:p>
        </w:tc>
        <w:tc>
          <w:tcPr>
            <w:tcW w:w="868" w:type="dxa"/>
            <w:shd w:val="clear" w:color="auto" w:fill="auto"/>
            <w:vAlign w:val="center"/>
            <w:hideMark/>
          </w:tcPr>
          <w:p w:rsidR="00496DCA" w:rsidRPr="00496DCA" w:rsidRDefault="00496DCA" w:rsidP="00496DCA">
            <w:pPr>
              <w:jc w:val="center"/>
              <w:rPr>
                <w:b/>
                <w:sz w:val="20"/>
                <w:szCs w:val="20"/>
              </w:rPr>
            </w:pPr>
            <w:r w:rsidRPr="00496DCA">
              <w:rPr>
                <w:b/>
                <w:sz w:val="20"/>
                <w:szCs w:val="20"/>
              </w:rPr>
              <w:t>Объем работ</w:t>
            </w:r>
          </w:p>
        </w:tc>
        <w:tc>
          <w:tcPr>
            <w:tcW w:w="1339" w:type="dxa"/>
            <w:shd w:val="clear" w:color="auto" w:fill="auto"/>
            <w:vAlign w:val="center"/>
            <w:hideMark/>
          </w:tcPr>
          <w:p w:rsidR="00496DCA" w:rsidRPr="00496DCA" w:rsidRDefault="00496DCA" w:rsidP="00496DCA">
            <w:pPr>
              <w:jc w:val="center"/>
              <w:rPr>
                <w:b/>
                <w:sz w:val="20"/>
                <w:szCs w:val="20"/>
              </w:rPr>
            </w:pPr>
            <w:r w:rsidRPr="00496DCA">
              <w:rPr>
                <w:b/>
                <w:sz w:val="20"/>
                <w:szCs w:val="20"/>
              </w:rPr>
              <w:t>Стоимость, тыс. руб. без НДС по состоянию цен на 1 кв. 2022 года</w:t>
            </w:r>
          </w:p>
        </w:tc>
        <w:tc>
          <w:tcPr>
            <w:tcW w:w="1542" w:type="dxa"/>
            <w:shd w:val="clear" w:color="auto" w:fill="auto"/>
            <w:vAlign w:val="center"/>
          </w:tcPr>
          <w:p w:rsidR="00496DCA" w:rsidRPr="00496DCA" w:rsidRDefault="00496DCA" w:rsidP="00496DCA">
            <w:pPr>
              <w:jc w:val="center"/>
              <w:rPr>
                <w:b/>
                <w:sz w:val="20"/>
                <w:szCs w:val="20"/>
              </w:rPr>
            </w:pPr>
            <w:r w:rsidRPr="00496DCA">
              <w:rPr>
                <w:b/>
                <w:sz w:val="20"/>
                <w:szCs w:val="20"/>
              </w:rPr>
              <w:t>Примечание</w:t>
            </w:r>
          </w:p>
        </w:tc>
      </w:tr>
      <w:tr w:rsidR="00496DCA" w:rsidRPr="00496DCA" w:rsidTr="00C07C65">
        <w:trPr>
          <w:trHeight w:val="23"/>
          <w:jc w:val="center"/>
        </w:trPr>
        <w:tc>
          <w:tcPr>
            <w:tcW w:w="1678"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Карачиха </w:t>
            </w:r>
          </w:p>
        </w:tc>
        <w:tc>
          <w:tcPr>
            <w:tcW w:w="3913" w:type="dxa"/>
            <w:shd w:val="clear" w:color="auto" w:fill="auto"/>
            <w:vAlign w:val="center"/>
            <w:hideMark/>
          </w:tcPr>
          <w:p w:rsidR="00496DCA" w:rsidRPr="00496DCA" w:rsidRDefault="00496DCA" w:rsidP="00496DCA">
            <w:pPr>
              <w:rPr>
                <w:sz w:val="20"/>
                <w:szCs w:val="20"/>
              </w:rPr>
            </w:pPr>
            <w:r w:rsidRPr="00496DCA">
              <w:rPr>
                <w:sz w:val="20"/>
                <w:szCs w:val="20"/>
              </w:rPr>
              <w:t>Монтаж участка от ТК до ТК ДОУ 220 мест и Школы на 250 мест, диаметром Ду100/100, длиной 190 м</w:t>
            </w:r>
          </w:p>
        </w:tc>
        <w:tc>
          <w:tcPr>
            <w:tcW w:w="637" w:type="dxa"/>
            <w:shd w:val="clear" w:color="auto" w:fill="auto"/>
            <w:vAlign w:val="center"/>
            <w:hideMark/>
          </w:tcPr>
          <w:p w:rsidR="00496DCA" w:rsidRPr="00496DCA" w:rsidRDefault="00496DCA" w:rsidP="00496DCA">
            <w:pPr>
              <w:jc w:val="center"/>
              <w:rPr>
                <w:sz w:val="20"/>
                <w:szCs w:val="20"/>
              </w:rPr>
            </w:pPr>
            <w:r w:rsidRPr="00496DCA">
              <w:rPr>
                <w:sz w:val="20"/>
                <w:szCs w:val="20"/>
              </w:rPr>
              <w:t>км</w:t>
            </w:r>
          </w:p>
        </w:tc>
        <w:tc>
          <w:tcPr>
            <w:tcW w:w="868" w:type="dxa"/>
            <w:shd w:val="clear" w:color="auto" w:fill="auto"/>
            <w:vAlign w:val="center"/>
            <w:hideMark/>
          </w:tcPr>
          <w:p w:rsidR="00496DCA" w:rsidRPr="00496DCA" w:rsidRDefault="00496DCA" w:rsidP="00496DCA">
            <w:pPr>
              <w:jc w:val="center"/>
              <w:rPr>
                <w:sz w:val="20"/>
                <w:szCs w:val="20"/>
              </w:rPr>
            </w:pPr>
            <w:r w:rsidRPr="00496DCA">
              <w:rPr>
                <w:sz w:val="20"/>
                <w:szCs w:val="20"/>
              </w:rPr>
              <w:t>0,190</w:t>
            </w:r>
          </w:p>
        </w:tc>
        <w:tc>
          <w:tcPr>
            <w:tcW w:w="1339" w:type="dxa"/>
            <w:shd w:val="clear" w:color="auto" w:fill="auto"/>
            <w:vAlign w:val="center"/>
            <w:hideMark/>
          </w:tcPr>
          <w:p w:rsidR="00496DCA" w:rsidRPr="00496DCA" w:rsidRDefault="00496DCA" w:rsidP="00496DCA">
            <w:pPr>
              <w:jc w:val="center"/>
              <w:rPr>
                <w:sz w:val="20"/>
                <w:szCs w:val="20"/>
              </w:rPr>
            </w:pPr>
            <w:r w:rsidRPr="00496DCA">
              <w:rPr>
                <w:sz w:val="20"/>
                <w:szCs w:val="20"/>
              </w:rPr>
              <w:t>3 624,32</w:t>
            </w:r>
          </w:p>
        </w:tc>
        <w:tc>
          <w:tcPr>
            <w:tcW w:w="1542" w:type="dxa"/>
            <w:shd w:val="clear" w:color="auto" w:fill="auto"/>
            <w:vAlign w:val="center"/>
          </w:tcPr>
          <w:p w:rsidR="00496DCA" w:rsidRPr="00496DCA" w:rsidRDefault="00496DCA" w:rsidP="00496DCA">
            <w:pPr>
              <w:contextualSpacing/>
              <w:jc w:val="center"/>
              <w:rPr>
                <w:sz w:val="20"/>
                <w:szCs w:val="20"/>
              </w:rPr>
            </w:pPr>
            <w:r w:rsidRPr="00496DCA">
              <w:rPr>
                <w:sz w:val="20"/>
                <w:szCs w:val="20"/>
              </w:rPr>
              <w:t>Мероприятие №1.1</w:t>
            </w:r>
          </w:p>
        </w:tc>
      </w:tr>
      <w:tr w:rsidR="00496DCA" w:rsidRPr="00496DCA" w:rsidTr="00C07C65">
        <w:trPr>
          <w:trHeight w:val="23"/>
          <w:jc w:val="center"/>
        </w:trPr>
        <w:tc>
          <w:tcPr>
            <w:tcW w:w="1678"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п. Ивняки </w:t>
            </w:r>
          </w:p>
        </w:tc>
        <w:tc>
          <w:tcPr>
            <w:tcW w:w="3913" w:type="dxa"/>
            <w:shd w:val="clear" w:color="auto" w:fill="auto"/>
            <w:vAlign w:val="center"/>
            <w:hideMark/>
          </w:tcPr>
          <w:p w:rsidR="00496DCA" w:rsidRPr="00496DCA" w:rsidRDefault="00496DCA" w:rsidP="00496DCA">
            <w:pPr>
              <w:rPr>
                <w:sz w:val="20"/>
                <w:szCs w:val="20"/>
              </w:rPr>
            </w:pPr>
            <w:r w:rsidRPr="00496DCA">
              <w:rPr>
                <w:sz w:val="20"/>
                <w:szCs w:val="20"/>
              </w:rPr>
              <w:t>Монтаж участка от ТК до ТК Школа 350 мест, диаметром Ду125/125, длиной 110 м</w:t>
            </w:r>
          </w:p>
        </w:tc>
        <w:tc>
          <w:tcPr>
            <w:tcW w:w="637" w:type="dxa"/>
            <w:shd w:val="clear" w:color="auto" w:fill="auto"/>
            <w:vAlign w:val="center"/>
            <w:hideMark/>
          </w:tcPr>
          <w:p w:rsidR="00496DCA" w:rsidRPr="00496DCA" w:rsidRDefault="00496DCA" w:rsidP="00496DCA">
            <w:pPr>
              <w:jc w:val="center"/>
              <w:rPr>
                <w:sz w:val="20"/>
                <w:szCs w:val="20"/>
              </w:rPr>
            </w:pPr>
            <w:r w:rsidRPr="00496DCA">
              <w:rPr>
                <w:sz w:val="20"/>
                <w:szCs w:val="20"/>
              </w:rPr>
              <w:t>км</w:t>
            </w:r>
          </w:p>
        </w:tc>
        <w:tc>
          <w:tcPr>
            <w:tcW w:w="868" w:type="dxa"/>
            <w:shd w:val="clear" w:color="auto" w:fill="auto"/>
            <w:vAlign w:val="center"/>
            <w:hideMark/>
          </w:tcPr>
          <w:p w:rsidR="00496DCA" w:rsidRPr="00496DCA" w:rsidRDefault="00496DCA" w:rsidP="00496DCA">
            <w:pPr>
              <w:jc w:val="center"/>
              <w:rPr>
                <w:sz w:val="20"/>
                <w:szCs w:val="20"/>
              </w:rPr>
            </w:pPr>
            <w:r w:rsidRPr="00496DCA">
              <w:rPr>
                <w:sz w:val="20"/>
                <w:szCs w:val="20"/>
              </w:rPr>
              <w:t>0,110</w:t>
            </w:r>
          </w:p>
        </w:tc>
        <w:tc>
          <w:tcPr>
            <w:tcW w:w="1339" w:type="dxa"/>
            <w:shd w:val="clear" w:color="auto" w:fill="auto"/>
            <w:vAlign w:val="center"/>
            <w:hideMark/>
          </w:tcPr>
          <w:p w:rsidR="00496DCA" w:rsidRPr="00496DCA" w:rsidRDefault="00496DCA" w:rsidP="00496DCA">
            <w:pPr>
              <w:jc w:val="center"/>
              <w:rPr>
                <w:sz w:val="20"/>
                <w:szCs w:val="20"/>
              </w:rPr>
            </w:pPr>
            <w:r w:rsidRPr="00496DCA">
              <w:rPr>
                <w:sz w:val="20"/>
                <w:szCs w:val="20"/>
              </w:rPr>
              <w:t>974,98</w:t>
            </w:r>
          </w:p>
        </w:tc>
        <w:tc>
          <w:tcPr>
            <w:tcW w:w="1542" w:type="dxa"/>
            <w:shd w:val="clear" w:color="auto" w:fill="auto"/>
            <w:vAlign w:val="center"/>
          </w:tcPr>
          <w:p w:rsidR="00496DCA" w:rsidRPr="00496DCA" w:rsidRDefault="00496DCA" w:rsidP="00496DCA">
            <w:pPr>
              <w:contextualSpacing/>
              <w:jc w:val="center"/>
              <w:rPr>
                <w:sz w:val="20"/>
                <w:szCs w:val="20"/>
              </w:rPr>
            </w:pPr>
            <w:r w:rsidRPr="00496DCA">
              <w:rPr>
                <w:sz w:val="20"/>
                <w:szCs w:val="20"/>
              </w:rPr>
              <w:t>Мероприятие №1.2</w:t>
            </w:r>
          </w:p>
        </w:tc>
      </w:tr>
      <w:bookmarkEnd w:id="123"/>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Ориентировочная стоимость строительства участков тепловых сетей составит около 5,280 млн. руб.</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Строительство участков тепловых сетей для подключения перспективной застройки к существующим тепловым сетям АО "Ярославские Энергосистемы" в Ярославском районе.</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after="160" w:line="259" w:lineRule="auto"/>
        <w:rPr>
          <w:rFonts w:eastAsia="Calibri"/>
          <w:szCs w:val="22"/>
          <w:lang w:eastAsia="en-US"/>
        </w:rPr>
      </w:pPr>
      <w:r w:rsidRPr="00496DCA">
        <w:rPr>
          <w:rFonts w:eastAsia="Calibri"/>
          <w:szCs w:val="22"/>
          <w:lang w:eastAsia="en-US"/>
        </w:rPr>
        <w:br w:type="page"/>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lastRenderedPageBreak/>
        <w:tab/>
      </w:r>
      <w:bookmarkStart w:id="124" w:name="_Toc101088162"/>
      <w:bookmarkStart w:id="125" w:name="_Toc135660289"/>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25</w:t>
      </w:r>
      <w:r w:rsidRPr="00496DCA">
        <w:rPr>
          <w:rFonts w:eastAsia="Calibri"/>
          <w:szCs w:val="22"/>
          <w:lang w:eastAsia="en-US"/>
        </w:rPr>
        <w:fldChar w:fldCharType="end"/>
      </w:r>
      <w:r w:rsidRPr="00496DCA">
        <w:rPr>
          <w:rFonts w:eastAsia="Calibri"/>
          <w:szCs w:val="22"/>
          <w:lang w:eastAsia="en-US"/>
        </w:rPr>
        <w:t xml:space="preserve">   Участки тепловых сетей для подключения перспективной нагрузки</w:t>
      </w:r>
      <w:bookmarkEnd w:id="124"/>
      <w:bookmarkEnd w:id="12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36"/>
        <w:gridCol w:w="2163"/>
        <w:gridCol w:w="1409"/>
        <w:gridCol w:w="1433"/>
        <w:gridCol w:w="922"/>
        <w:gridCol w:w="991"/>
        <w:gridCol w:w="1257"/>
      </w:tblGrid>
      <w:tr w:rsidR="00496DCA" w:rsidRPr="00496DCA" w:rsidTr="00C07C65">
        <w:trPr>
          <w:trHeight w:val="23"/>
          <w:tblHeader/>
          <w:jc w:val="center"/>
        </w:trPr>
        <w:tc>
          <w:tcPr>
            <w:tcW w:w="1736"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Наименование объекта</w:t>
            </w:r>
          </w:p>
        </w:tc>
        <w:tc>
          <w:tcPr>
            <w:tcW w:w="2163"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Расположение</w:t>
            </w:r>
          </w:p>
        </w:tc>
        <w:tc>
          <w:tcPr>
            <w:tcW w:w="1409"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Расположение</w:t>
            </w:r>
          </w:p>
        </w:tc>
        <w:tc>
          <w:tcPr>
            <w:tcW w:w="1433"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Наименование мероприятия</w:t>
            </w:r>
          </w:p>
        </w:tc>
        <w:tc>
          <w:tcPr>
            <w:tcW w:w="922"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Ед. изм.</w:t>
            </w:r>
          </w:p>
        </w:tc>
        <w:tc>
          <w:tcPr>
            <w:tcW w:w="991"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Объем работ</w:t>
            </w:r>
          </w:p>
        </w:tc>
        <w:tc>
          <w:tcPr>
            <w:tcW w:w="1257"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Стоимость, тыс. руб. без НДС по состоянию цен на 1 кв. 2022 года</w:t>
            </w:r>
          </w:p>
        </w:tc>
      </w:tr>
      <w:tr w:rsidR="00496DCA" w:rsidRPr="00496DCA" w:rsidTr="00C07C65">
        <w:trPr>
          <w:trHeight w:val="23"/>
          <w:jc w:val="center"/>
        </w:trPr>
        <w:tc>
          <w:tcPr>
            <w:tcW w:w="1736" w:type="dxa"/>
            <w:vMerge w:val="restart"/>
            <w:shd w:val="clear" w:color="auto" w:fill="auto"/>
            <w:vAlign w:val="center"/>
            <w:hideMark/>
          </w:tcPr>
          <w:p w:rsidR="00496DCA" w:rsidRPr="00496DCA" w:rsidRDefault="00496DCA" w:rsidP="00496DCA">
            <w:pPr>
              <w:widowControl w:val="0"/>
              <w:rPr>
                <w:sz w:val="20"/>
                <w:szCs w:val="20"/>
              </w:rPr>
            </w:pPr>
            <w:r w:rsidRPr="00496DCA">
              <w:rPr>
                <w:sz w:val="20"/>
                <w:szCs w:val="20"/>
              </w:rPr>
              <w:t>многоквартирный многосекционный жилой комплекс с помещениями социально-бытового назначения с плоскостной автостоянкой</w:t>
            </w:r>
          </w:p>
        </w:tc>
        <w:tc>
          <w:tcPr>
            <w:tcW w:w="2163" w:type="dxa"/>
            <w:vMerge w:val="restart"/>
            <w:shd w:val="clear" w:color="auto" w:fill="auto"/>
            <w:vAlign w:val="center"/>
            <w:hideMark/>
          </w:tcPr>
          <w:p w:rsidR="00496DCA" w:rsidRPr="00496DCA" w:rsidRDefault="00496DCA" w:rsidP="00496DCA">
            <w:pPr>
              <w:widowControl w:val="0"/>
              <w:rPr>
                <w:sz w:val="20"/>
                <w:szCs w:val="20"/>
              </w:rPr>
            </w:pPr>
            <w:r w:rsidRPr="00496DCA">
              <w:rPr>
                <w:sz w:val="20"/>
                <w:szCs w:val="20"/>
              </w:rPr>
              <w:t>Ярославская обл., Ярославский р-н, Пестрецовский СО д. Мостец (V этап - 5дом);</w:t>
            </w:r>
          </w:p>
        </w:tc>
        <w:tc>
          <w:tcPr>
            <w:tcW w:w="1409" w:type="dxa"/>
            <w:vMerge w:val="restart"/>
            <w:shd w:val="clear" w:color="auto" w:fill="auto"/>
            <w:vAlign w:val="center"/>
            <w:hideMark/>
          </w:tcPr>
          <w:p w:rsidR="00496DCA" w:rsidRPr="00496DCA" w:rsidRDefault="00496DCA" w:rsidP="00496DCA">
            <w:pPr>
              <w:widowControl w:val="0"/>
              <w:jc w:val="center"/>
              <w:rPr>
                <w:sz w:val="20"/>
                <w:szCs w:val="20"/>
              </w:rPr>
            </w:pPr>
            <w:r w:rsidRPr="00496DCA">
              <w:rPr>
                <w:sz w:val="20"/>
                <w:szCs w:val="20"/>
              </w:rPr>
              <w:t xml:space="preserve">п. Красный Бор </w:t>
            </w:r>
          </w:p>
        </w:tc>
        <w:tc>
          <w:tcPr>
            <w:tcW w:w="1433" w:type="dxa"/>
            <w:vMerge w:val="restart"/>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Монтаж участка от ТК до МКД, диаметром Ду200/200, длиной 50 м, диаметром Ду70/70, длиной 60 м</w:t>
            </w:r>
          </w:p>
        </w:tc>
        <w:tc>
          <w:tcPr>
            <w:tcW w:w="92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км</w:t>
            </w:r>
          </w:p>
        </w:tc>
        <w:tc>
          <w:tcPr>
            <w:tcW w:w="991"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0,05</w:t>
            </w:r>
          </w:p>
        </w:tc>
        <w:tc>
          <w:tcPr>
            <w:tcW w:w="1257" w:type="dxa"/>
            <w:vMerge w:val="restart"/>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1397,16</w:t>
            </w:r>
          </w:p>
        </w:tc>
      </w:tr>
      <w:tr w:rsidR="00496DCA" w:rsidRPr="00496DCA" w:rsidTr="00C07C65">
        <w:trPr>
          <w:trHeight w:val="23"/>
          <w:jc w:val="center"/>
        </w:trPr>
        <w:tc>
          <w:tcPr>
            <w:tcW w:w="1736" w:type="dxa"/>
            <w:vMerge/>
            <w:shd w:val="clear" w:color="auto" w:fill="auto"/>
            <w:vAlign w:val="center"/>
            <w:hideMark/>
          </w:tcPr>
          <w:p w:rsidR="00496DCA" w:rsidRPr="00496DCA" w:rsidRDefault="00496DCA" w:rsidP="00496DCA">
            <w:pPr>
              <w:widowControl w:val="0"/>
              <w:rPr>
                <w:sz w:val="20"/>
                <w:szCs w:val="20"/>
              </w:rPr>
            </w:pPr>
          </w:p>
        </w:tc>
        <w:tc>
          <w:tcPr>
            <w:tcW w:w="2163" w:type="dxa"/>
            <w:vMerge/>
            <w:shd w:val="clear" w:color="auto" w:fill="auto"/>
            <w:vAlign w:val="center"/>
            <w:hideMark/>
          </w:tcPr>
          <w:p w:rsidR="00496DCA" w:rsidRPr="00496DCA" w:rsidRDefault="00496DCA" w:rsidP="00496DCA">
            <w:pPr>
              <w:widowControl w:val="0"/>
              <w:rPr>
                <w:sz w:val="20"/>
                <w:szCs w:val="20"/>
              </w:rPr>
            </w:pPr>
          </w:p>
        </w:tc>
        <w:tc>
          <w:tcPr>
            <w:tcW w:w="1409" w:type="dxa"/>
            <w:vMerge/>
            <w:shd w:val="clear" w:color="auto" w:fill="auto"/>
            <w:vAlign w:val="center"/>
            <w:hideMark/>
          </w:tcPr>
          <w:p w:rsidR="00496DCA" w:rsidRPr="00496DCA" w:rsidRDefault="00496DCA" w:rsidP="00496DCA">
            <w:pPr>
              <w:widowControl w:val="0"/>
              <w:rPr>
                <w:sz w:val="20"/>
                <w:szCs w:val="20"/>
              </w:rPr>
            </w:pPr>
          </w:p>
        </w:tc>
        <w:tc>
          <w:tcPr>
            <w:tcW w:w="1433" w:type="dxa"/>
            <w:vMerge/>
            <w:shd w:val="clear" w:color="auto" w:fill="auto"/>
            <w:vAlign w:val="center"/>
            <w:hideMark/>
          </w:tcPr>
          <w:p w:rsidR="00496DCA" w:rsidRPr="00496DCA" w:rsidRDefault="00496DCA" w:rsidP="00496DCA">
            <w:pPr>
              <w:widowControl w:val="0"/>
              <w:rPr>
                <w:sz w:val="20"/>
                <w:szCs w:val="20"/>
              </w:rPr>
            </w:pPr>
          </w:p>
        </w:tc>
        <w:tc>
          <w:tcPr>
            <w:tcW w:w="92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км</w:t>
            </w:r>
          </w:p>
        </w:tc>
        <w:tc>
          <w:tcPr>
            <w:tcW w:w="991"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0,06</w:t>
            </w:r>
          </w:p>
        </w:tc>
        <w:tc>
          <w:tcPr>
            <w:tcW w:w="1257" w:type="dxa"/>
            <w:vMerge/>
            <w:shd w:val="clear" w:color="auto" w:fill="auto"/>
            <w:vAlign w:val="center"/>
            <w:hideMark/>
          </w:tcPr>
          <w:p w:rsidR="00496DCA" w:rsidRPr="00496DCA" w:rsidRDefault="00496DCA" w:rsidP="00496DCA">
            <w:pPr>
              <w:widowControl w:val="0"/>
              <w:rPr>
                <w:sz w:val="20"/>
                <w:szCs w:val="20"/>
              </w:rPr>
            </w:pPr>
          </w:p>
        </w:tc>
      </w:tr>
      <w:tr w:rsidR="00496DCA" w:rsidRPr="00496DCA" w:rsidTr="00C07C65">
        <w:trPr>
          <w:trHeight w:val="23"/>
          <w:jc w:val="center"/>
        </w:trPr>
        <w:tc>
          <w:tcPr>
            <w:tcW w:w="1736" w:type="dxa"/>
            <w:shd w:val="clear" w:color="auto" w:fill="auto"/>
            <w:vAlign w:val="center"/>
            <w:hideMark/>
          </w:tcPr>
          <w:p w:rsidR="00496DCA" w:rsidRPr="00496DCA" w:rsidRDefault="00496DCA" w:rsidP="00496DCA">
            <w:pPr>
              <w:widowControl w:val="0"/>
              <w:rPr>
                <w:sz w:val="20"/>
                <w:szCs w:val="20"/>
              </w:rPr>
            </w:pPr>
            <w:r w:rsidRPr="00496DCA">
              <w:rPr>
                <w:sz w:val="20"/>
                <w:szCs w:val="20"/>
              </w:rPr>
              <w:t xml:space="preserve">Многоэтажный многоквартирный жилой дом (стр.5) со встроенными нежилыми помещениями и инженерными коммуникациями </w:t>
            </w:r>
          </w:p>
        </w:tc>
        <w:tc>
          <w:tcPr>
            <w:tcW w:w="2163" w:type="dxa"/>
            <w:shd w:val="clear" w:color="auto" w:fill="auto"/>
            <w:vAlign w:val="center"/>
            <w:hideMark/>
          </w:tcPr>
          <w:p w:rsidR="00496DCA" w:rsidRPr="00496DCA" w:rsidRDefault="00496DCA" w:rsidP="00496DCA">
            <w:pPr>
              <w:widowControl w:val="0"/>
              <w:rPr>
                <w:sz w:val="20"/>
                <w:szCs w:val="20"/>
              </w:rPr>
            </w:pPr>
            <w:r w:rsidRPr="00496DCA">
              <w:rPr>
                <w:sz w:val="20"/>
                <w:szCs w:val="20"/>
              </w:rPr>
              <w:t xml:space="preserve"> Ярославская обл., Ярославский р-н, Пестрецовский СО, п. Красный Бор.</w:t>
            </w:r>
          </w:p>
        </w:tc>
        <w:tc>
          <w:tcPr>
            <w:tcW w:w="1409"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 xml:space="preserve">п. Красный Бор </w:t>
            </w:r>
          </w:p>
        </w:tc>
        <w:tc>
          <w:tcPr>
            <w:tcW w:w="143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Монтаж участка от ТК до МКД, диаметром Ду100/100, длиной 150 м</w:t>
            </w:r>
          </w:p>
        </w:tc>
        <w:tc>
          <w:tcPr>
            <w:tcW w:w="92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км</w:t>
            </w:r>
          </w:p>
        </w:tc>
        <w:tc>
          <w:tcPr>
            <w:tcW w:w="991"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0,15</w:t>
            </w:r>
          </w:p>
        </w:tc>
        <w:tc>
          <w:tcPr>
            <w:tcW w:w="1257"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1463,84</w:t>
            </w:r>
          </w:p>
        </w:tc>
      </w:tr>
      <w:tr w:rsidR="00496DCA" w:rsidRPr="00496DCA" w:rsidTr="00C07C65">
        <w:trPr>
          <w:trHeight w:val="23"/>
          <w:jc w:val="center"/>
        </w:trPr>
        <w:tc>
          <w:tcPr>
            <w:tcW w:w="1736" w:type="dxa"/>
            <w:vMerge w:val="restart"/>
            <w:shd w:val="clear" w:color="auto" w:fill="auto"/>
            <w:vAlign w:val="center"/>
            <w:hideMark/>
          </w:tcPr>
          <w:p w:rsidR="00496DCA" w:rsidRPr="00496DCA" w:rsidRDefault="00496DCA" w:rsidP="00496DCA">
            <w:pPr>
              <w:widowControl w:val="0"/>
              <w:rPr>
                <w:sz w:val="20"/>
                <w:szCs w:val="20"/>
              </w:rPr>
            </w:pPr>
            <w:r w:rsidRPr="00496DCA">
              <w:rPr>
                <w:sz w:val="20"/>
                <w:szCs w:val="20"/>
              </w:rPr>
              <w:t xml:space="preserve">Многоэтажный многоквартирный жилой дом (стр.7) со встроенными нежилыми помещениями и инженерными коммуникациями </w:t>
            </w:r>
          </w:p>
        </w:tc>
        <w:tc>
          <w:tcPr>
            <w:tcW w:w="2163" w:type="dxa"/>
            <w:vMerge w:val="restart"/>
            <w:shd w:val="clear" w:color="auto" w:fill="auto"/>
            <w:vAlign w:val="center"/>
            <w:hideMark/>
          </w:tcPr>
          <w:p w:rsidR="00496DCA" w:rsidRPr="00496DCA" w:rsidRDefault="00496DCA" w:rsidP="00496DCA">
            <w:pPr>
              <w:widowControl w:val="0"/>
              <w:rPr>
                <w:sz w:val="20"/>
                <w:szCs w:val="20"/>
              </w:rPr>
            </w:pPr>
            <w:r w:rsidRPr="00496DCA">
              <w:rPr>
                <w:sz w:val="20"/>
                <w:szCs w:val="20"/>
              </w:rPr>
              <w:t xml:space="preserve"> Ярославская обл., Ярославский р-н, Пестрецовский СО, п. Красный Бор.</w:t>
            </w:r>
          </w:p>
        </w:tc>
        <w:tc>
          <w:tcPr>
            <w:tcW w:w="1409" w:type="dxa"/>
            <w:vMerge w:val="restart"/>
            <w:shd w:val="clear" w:color="auto" w:fill="auto"/>
            <w:vAlign w:val="center"/>
            <w:hideMark/>
          </w:tcPr>
          <w:p w:rsidR="00496DCA" w:rsidRPr="00496DCA" w:rsidRDefault="00496DCA" w:rsidP="00496DCA">
            <w:pPr>
              <w:widowControl w:val="0"/>
              <w:jc w:val="center"/>
              <w:rPr>
                <w:sz w:val="20"/>
                <w:szCs w:val="20"/>
              </w:rPr>
            </w:pPr>
            <w:r w:rsidRPr="00496DCA">
              <w:rPr>
                <w:sz w:val="20"/>
                <w:szCs w:val="20"/>
              </w:rPr>
              <w:t xml:space="preserve">п. Красный Бор </w:t>
            </w:r>
          </w:p>
        </w:tc>
        <w:tc>
          <w:tcPr>
            <w:tcW w:w="1433" w:type="dxa"/>
            <w:vMerge w:val="restart"/>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Монтаж участка от ТК до МКД, диаметром Ду150/150, длиной 150 м, диаметром Ду70/70, длиной 50 м</w:t>
            </w:r>
          </w:p>
        </w:tc>
        <w:tc>
          <w:tcPr>
            <w:tcW w:w="92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км</w:t>
            </w:r>
          </w:p>
        </w:tc>
        <w:tc>
          <w:tcPr>
            <w:tcW w:w="991"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0,15</w:t>
            </w:r>
          </w:p>
        </w:tc>
        <w:tc>
          <w:tcPr>
            <w:tcW w:w="1257" w:type="dxa"/>
            <w:vMerge w:val="restart"/>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1705,54</w:t>
            </w:r>
          </w:p>
        </w:tc>
      </w:tr>
      <w:tr w:rsidR="00496DCA" w:rsidRPr="00496DCA" w:rsidTr="00C07C65">
        <w:trPr>
          <w:trHeight w:val="23"/>
          <w:jc w:val="center"/>
        </w:trPr>
        <w:tc>
          <w:tcPr>
            <w:tcW w:w="1736" w:type="dxa"/>
            <w:vMerge/>
            <w:shd w:val="clear" w:color="auto" w:fill="auto"/>
            <w:vAlign w:val="center"/>
            <w:hideMark/>
          </w:tcPr>
          <w:p w:rsidR="00496DCA" w:rsidRPr="00496DCA" w:rsidRDefault="00496DCA" w:rsidP="00496DCA">
            <w:pPr>
              <w:widowControl w:val="0"/>
              <w:rPr>
                <w:sz w:val="20"/>
                <w:szCs w:val="20"/>
              </w:rPr>
            </w:pPr>
          </w:p>
        </w:tc>
        <w:tc>
          <w:tcPr>
            <w:tcW w:w="2163" w:type="dxa"/>
            <w:vMerge/>
            <w:shd w:val="clear" w:color="auto" w:fill="auto"/>
            <w:vAlign w:val="center"/>
            <w:hideMark/>
          </w:tcPr>
          <w:p w:rsidR="00496DCA" w:rsidRPr="00496DCA" w:rsidRDefault="00496DCA" w:rsidP="00496DCA">
            <w:pPr>
              <w:widowControl w:val="0"/>
              <w:rPr>
                <w:sz w:val="20"/>
                <w:szCs w:val="20"/>
              </w:rPr>
            </w:pPr>
          </w:p>
        </w:tc>
        <w:tc>
          <w:tcPr>
            <w:tcW w:w="1409" w:type="dxa"/>
            <w:vMerge/>
            <w:shd w:val="clear" w:color="auto" w:fill="auto"/>
            <w:vAlign w:val="center"/>
            <w:hideMark/>
          </w:tcPr>
          <w:p w:rsidR="00496DCA" w:rsidRPr="00496DCA" w:rsidRDefault="00496DCA" w:rsidP="00496DCA">
            <w:pPr>
              <w:widowControl w:val="0"/>
              <w:rPr>
                <w:sz w:val="20"/>
                <w:szCs w:val="20"/>
              </w:rPr>
            </w:pPr>
          </w:p>
        </w:tc>
        <w:tc>
          <w:tcPr>
            <w:tcW w:w="1433" w:type="dxa"/>
            <w:vMerge/>
            <w:shd w:val="clear" w:color="auto" w:fill="auto"/>
            <w:vAlign w:val="center"/>
            <w:hideMark/>
          </w:tcPr>
          <w:p w:rsidR="00496DCA" w:rsidRPr="00496DCA" w:rsidRDefault="00496DCA" w:rsidP="00496DCA">
            <w:pPr>
              <w:widowControl w:val="0"/>
              <w:rPr>
                <w:sz w:val="20"/>
                <w:szCs w:val="20"/>
              </w:rPr>
            </w:pPr>
          </w:p>
        </w:tc>
        <w:tc>
          <w:tcPr>
            <w:tcW w:w="92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км</w:t>
            </w:r>
          </w:p>
        </w:tc>
        <w:tc>
          <w:tcPr>
            <w:tcW w:w="991"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0,5</w:t>
            </w:r>
          </w:p>
        </w:tc>
        <w:tc>
          <w:tcPr>
            <w:tcW w:w="1257" w:type="dxa"/>
            <w:vMerge/>
            <w:shd w:val="clear" w:color="auto" w:fill="auto"/>
            <w:vAlign w:val="center"/>
            <w:hideMark/>
          </w:tcPr>
          <w:p w:rsidR="00496DCA" w:rsidRPr="00496DCA" w:rsidRDefault="00496DCA" w:rsidP="00496DCA">
            <w:pPr>
              <w:widowControl w:val="0"/>
              <w:rPr>
                <w:sz w:val="20"/>
                <w:szCs w:val="20"/>
              </w:rPr>
            </w:pPr>
          </w:p>
        </w:tc>
      </w:tr>
      <w:tr w:rsidR="00496DCA" w:rsidRPr="00496DCA" w:rsidTr="00C07C65">
        <w:trPr>
          <w:trHeight w:val="23"/>
          <w:jc w:val="center"/>
        </w:trPr>
        <w:tc>
          <w:tcPr>
            <w:tcW w:w="1736" w:type="dxa"/>
            <w:shd w:val="clear" w:color="auto" w:fill="auto"/>
            <w:vAlign w:val="center"/>
            <w:hideMark/>
          </w:tcPr>
          <w:p w:rsidR="00496DCA" w:rsidRPr="00496DCA" w:rsidRDefault="00496DCA" w:rsidP="00496DCA">
            <w:pPr>
              <w:widowControl w:val="0"/>
              <w:rPr>
                <w:sz w:val="20"/>
                <w:szCs w:val="20"/>
              </w:rPr>
            </w:pPr>
            <w:r w:rsidRPr="00496DCA">
              <w:rPr>
                <w:sz w:val="20"/>
                <w:szCs w:val="20"/>
              </w:rPr>
              <w:t xml:space="preserve"> Многоэтажный многоквартирный жилой дом (стр.6) со встроенными нежилыми помещениями и инженерными коммуникациями (I и II этапы строительства)</w:t>
            </w:r>
          </w:p>
        </w:tc>
        <w:tc>
          <w:tcPr>
            <w:tcW w:w="2163" w:type="dxa"/>
            <w:shd w:val="clear" w:color="auto" w:fill="auto"/>
            <w:vAlign w:val="center"/>
            <w:hideMark/>
          </w:tcPr>
          <w:p w:rsidR="00496DCA" w:rsidRPr="00496DCA" w:rsidRDefault="00496DCA" w:rsidP="00496DCA">
            <w:pPr>
              <w:widowControl w:val="0"/>
              <w:rPr>
                <w:sz w:val="20"/>
                <w:szCs w:val="20"/>
              </w:rPr>
            </w:pPr>
            <w:r w:rsidRPr="00496DCA">
              <w:rPr>
                <w:sz w:val="20"/>
                <w:szCs w:val="20"/>
              </w:rPr>
              <w:t xml:space="preserve"> Ярославская обл., Ярославский р-н, Пестрецовский СО, п. Красный Бор.</w:t>
            </w:r>
          </w:p>
        </w:tc>
        <w:tc>
          <w:tcPr>
            <w:tcW w:w="1409"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 xml:space="preserve">п. Красный Бор </w:t>
            </w:r>
          </w:p>
        </w:tc>
        <w:tc>
          <w:tcPr>
            <w:tcW w:w="1433"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Монтаж участка от ТК до ДОУ на 220 мест, диаметром Ду70/70, длиной 160 м</w:t>
            </w:r>
          </w:p>
        </w:tc>
        <w:tc>
          <w:tcPr>
            <w:tcW w:w="92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км</w:t>
            </w:r>
          </w:p>
        </w:tc>
        <w:tc>
          <w:tcPr>
            <w:tcW w:w="991"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0,16</w:t>
            </w:r>
          </w:p>
        </w:tc>
        <w:tc>
          <w:tcPr>
            <w:tcW w:w="1257"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862,18</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Ориентировочная стоимость строительства участков тепловых сетей составит около 5,429 млн. руб.</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Расположение участков тепловых сетей для подключения перспективной нагрузки к существующим тепловым сетям представлено в Приложении.</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126" w:name="_Toc102216146"/>
      <w:r w:rsidRPr="00496DCA">
        <w:rPr>
          <w:b/>
          <w:szCs w:val="26"/>
          <w:lang w:eastAsia="en-US"/>
        </w:rPr>
        <w:t>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126"/>
    </w:p>
    <w:p w:rsidR="00496DCA" w:rsidRPr="00496DCA" w:rsidRDefault="00496DCA" w:rsidP="00496DCA">
      <w:pPr>
        <w:spacing w:line="276" w:lineRule="auto"/>
        <w:ind w:firstLine="680"/>
        <w:jc w:val="both"/>
        <w:rPr>
          <w:rFonts w:eastAsia="Calibri"/>
          <w:szCs w:val="22"/>
          <w:lang w:eastAsia="en-US"/>
        </w:rPr>
      </w:pPr>
      <w:bookmarkStart w:id="127" w:name="_Toc102216147"/>
      <w:r w:rsidRPr="00496DCA">
        <w:rPr>
          <w:rFonts w:eastAsia="Calibri"/>
          <w:szCs w:val="22"/>
          <w:lang w:eastAsia="en-US"/>
        </w:rPr>
        <w:t xml:space="preserve">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w:t>
      </w:r>
      <w:r w:rsidRPr="00496DCA">
        <w:rPr>
          <w:rFonts w:eastAsia="Calibri"/>
          <w:szCs w:val="22"/>
          <w:lang w:eastAsia="en-US"/>
        </w:rPr>
        <w:lastRenderedPageBreak/>
        <w:t>теплоснабжения на этапе актуализации схемы теплоснабжения Ярославского МР до 2033 года (актуализация на 2024 год) не рассматривались.</w:t>
      </w:r>
    </w:p>
    <w:p w:rsidR="00496DCA" w:rsidRPr="00496DCA" w:rsidRDefault="00496DCA" w:rsidP="00496DCA">
      <w:pPr>
        <w:keepNext/>
        <w:keepLines/>
        <w:spacing w:before="120" w:line="276" w:lineRule="auto"/>
        <w:ind w:left="720" w:hanging="360"/>
        <w:jc w:val="both"/>
        <w:outlineLvl w:val="1"/>
        <w:rPr>
          <w:b/>
          <w:szCs w:val="26"/>
          <w:lang w:eastAsia="en-US"/>
        </w:rPr>
      </w:pPr>
      <w:r w:rsidRPr="00496DCA">
        <w:rPr>
          <w:b/>
          <w:szCs w:val="26"/>
          <w:lang w:eastAsia="en-US"/>
        </w:rP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 по основаниям, указанным в подпункте "д" пункта 11 настоящего документа;</w:t>
      </w:r>
      <w:bookmarkEnd w:id="127"/>
    </w:p>
    <w:p w:rsidR="00496DCA" w:rsidRPr="00496DCA" w:rsidRDefault="00496DCA" w:rsidP="00496DCA">
      <w:pPr>
        <w:spacing w:line="276" w:lineRule="auto"/>
        <w:ind w:firstLine="680"/>
        <w:jc w:val="both"/>
        <w:rPr>
          <w:rFonts w:eastAsia="Calibri"/>
          <w:szCs w:val="22"/>
          <w:lang w:eastAsia="en-US"/>
        </w:rPr>
      </w:pPr>
      <w:bookmarkStart w:id="128" w:name="_Toc8679793"/>
      <w:r w:rsidRPr="00496DCA">
        <w:rPr>
          <w:rFonts w:eastAsia="Calibri"/>
          <w:szCs w:val="22"/>
          <w:lang w:eastAsia="en-US"/>
        </w:rPr>
        <w:t xml:space="preserve">В настоящем разделе приведены необходимые мероприятия для повышения эффективности функционирования систем теплоснабжения Ярославского МР, в том числе за счет оптимизации гидравлических потерь и результаты оценки финансовых затрат для выполнения данных мероприятий в сельских поселениях Ярославского МР.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Целью проведения мероприятий является модернизация, а также повышение энергетической эффективности систем транспорта тепловой энергии.</w:t>
      </w:r>
    </w:p>
    <w:p w:rsidR="00496DCA" w:rsidRPr="00496DCA" w:rsidRDefault="00496DCA" w:rsidP="00496DCA">
      <w:pPr>
        <w:spacing w:line="276" w:lineRule="auto"/>
        <w:ind w:firstLine="680"/>
        <w:jc w:val="both"/>
        <w:rPr>
          <w:rFonts w:eastAsia="Calibri"/>
          <w:szCs w:val="22"/>
          <w:lang w:eastAsia="en-US"/>
        </w:rPr>
        <w:sectPr w:rsidR="00496DCA" w:rsidRPr="00496DCA" w:rsidSect="00C07C65">
          <w:pgSz w:w="11906" w:h="16838"/>
          <w:pgMar w:top="567" w:right="567" w:bottom="567" w:left="1418" w:header="709" w:footer="709" w:gutter="0"/>
          <w:cols w:space="708"/>
          <w:docGrid w:linePitch="360"/>
        </w:sectPr>
      </w:pPr>
      <w:r w:rsidRPr="00496DCA">
        <w:rPr>
          <w:rFonts w:eastAsia="Calibri"/>
          <w:szCs w:val="22"/>
          <w:lang w:eastAsia="en-US"/>
        </w:rPr>
        <w:t>Мероприятия представлены в таблице ниже. Общий объем инвестиций в мероприятия для повышения эффективности функционирования систем теплоснабжения Ярославского МР составляет около 248,946 млн. руб без НДС.</w:t>
      </w:r>
    </w:p>
    <w:p w:rsidR="00496DCA" w:rsidRPr="00496DCA" w:rsidRDefault="00496DCA" w:rsidP="00496DCA">
      <w:pPr>
        <w:spacing w:line="276" w:lineRule="auto"/>
        <w:ind w:firstLine="680"/>
        <w:jc w:val="both"/>
        <w:rPr>
          <w:rFonts w:eastAsia="Calibri"/>
          <w:szCs w:val="22"/>
          <w:lang w:eastAsia="en-US"/>
        </w:rPr>
      </w:pPr>
      <w:bookmarkStart w:id="129" w:name="_Toc135660290"/>
      <w:r w:rsidRPr="00496DCA">
        <w:rPr>
          <w:rFonts w:eastAsia="Calibri"/>
          <w:bCs/>
          <w:szCs w:val="22"/>
          <w:lang w:eastAsia="en-US"/>
        </w:rPr>
        <w:lastRenderedPageBreak/>
        <w:t xml:space="preserve">Таблица </w:t>
      </w:r>
      <w:r w:rsidRPr="00496DCA">
        <w:rPr>
          <w:rFonts w:eastAsia="Calibri"/>
          <w:bCs/>
          <w:szCs w:val="22"/>
          <w:lang w:eastAsia="en-US"/>
        </w:rPr>
        <w:fldChar w:fldCharType="begin"/>
      </w:r>
      <w:r w:rsidRPr="00496DCA">
        <w:rPr>
          <w:rFonts w:eastAsia="Calibri"/>
          <w:bCs/>
          <w:szCs w:val="22"/>
          <w:lang w:eastAsia="en-US"/>
        </w:rPr>
        <w:instrText xml:space="preserve"> STYLEREF 1 \s </w:instrText>
      </w:r>
      <w:r w:rsidRPr="00496DCA">
        <w:rPr>
          <w:rFonts w:eastAsia="Calibri"/>
          <w:bCs/>
          <w:szCs w:val="22"/>
          <w:lang w:eastAsia="en-US"/>
        </w:rPr>
        <w:fldChar w:fldCharType="separate"/>
      </w:r>
      <w:r w:rsidR="00075BD7">
        <w:rPr>
          <w:rFonts w:eastAsia="Calibri"/>
          <w:bCs/>
          <w:noProof/>
          <w:szCs w:val="22"/>
          <w:lang w:eastAsia="en-US"/>
        </w:rPr>
        <w:t>0</w:t>
      </w:r>
      <w:r w:rsidRPr="00496DCA">
        <w:rPr>
          <w:rFonts w:eastAsia="Calibri"/>
          <w:szCs w:val="22"/>
          <w:lang w:eastAsia="en-US"/>
        </w:rPr>
        <w:fldChar w:fldCharType="end"/>
      </w:r>
      <w:r w:rsidRPr="00496DCA">
        <w:rPr>
          <w:rFonts w:eastAsia="Calibri"/>
          <w:bCs/>
          <w:szCs w:val="22"/>
          <w:lang w:eastAsia="en-US"/>
        </w:rPr>
        <w:t>.</w:t>
      </w:r>
      <w:r w:rsidRPr="00496DCA">
        <w:rPr>
          <w:rFonts w:eastAsia="Calibri"/>
          <w:bCs/>
          <w:szCs w:val="22"/>
          <w:lang w:eastAsia="en-US"/>
        </w:rPr>
        <w:fldChar w:fldCharType="begin"/>
      </w:r>
      <w:r w:rsidRPr="00496DCA">
        <w:rPr>
          <w:rFonts w:eastAsia="Calibri"/>
          <w:bCs/>
          <w:szCs w:val="22"/>
          <w:lang w:eastAsia="en-US"/>
        </w:rPr>
        <w:instrText xml:space="preserve"> SEQ Таблица \* ARABIC \s 1 </w:instrText>
      </w:r>
      <w:r w:rsidRPr="00496DCA">
        <w:rPr>
          <w:rFonts w:eastAsia="Calibri"/>
          <w:bCs/>
          <w:szCs w:val="22"/>
          <w:lang w:eastAsia="en-US"/>
        </w:rPr>
        <w:fldChar w:fldCharType="separate"/>
      </w:r>
      <w:r w:rsidR="00075BD7">
        <w:rPr>
          <w:rFonts w:eastAsia="Calibri"/>
          <w:bCs/>
          <w:noProof/>
          <w:szCs w:val="22"/>
          <w:lang w:eastAsia="en-US"/>
        </w:rPr>
        <w:t>26</w:t>
      </w:r>
      <w:r w:rsidRPr="00496DCA">
        <w:rPr>
          <w:rFonts w:eastAsia="Calibri"/>
          <w:szCs w:val="22"/>
          <w:lang w:eastAsia="en-US"/>
        </w:rPr>
        <w:fldChar w:fldCharType="end"/>
      </w:r>
      <w:r w:rsidRPr="00496DCA">
        <w:rPr>
          <w:rFonts w:eastAsia="Calibri"/>
          <w:szCs w:val="22"/>
          <w:lang w:eastAsia="en-US"/>
        </w:rPr>
        <w:t>Объем инвестиций в мероприятия для повышения эффективности функционирования систем теплоснабжения Ярославского МР</w:t>
      </w:r>
      <w:bookmarkEnd w:id="128"/>
      <w:bookmarkEnd w:id="12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388"/>
        <w:gridCol w:w="7144"/>
        <w:gridCol w:w="744"/>
        <w:gridCol w:w="744"/>
        <w:gridCol w:w="744"/>
        <w:gridCol w:w="744"/>
        <w:gridCol w:w="744"/>
        <w:gridCol w:w="744"/>
        <w:gridCol w:w="744"/>
        <w:gridCol w:w="954"/>
      </w:tblGrid>
      <w:tr w:rsidR="00496DCA" w:rsidRPr="00496DCA" w:rsidTr="00C07C65">
        <w:trPr>
          <w:trHeight w:val="23"/>
          <w:tblHeader/>
          <w:jc w:val="center"/>
        </w:trPr>
        <w:tc>
          <w:tcPr>
            <w:tcW w:w="2388" w:type="dxa"/>
            <w:vMerge w:val="restart"/>
            <w:shd w:val="clear" w:color="auto" w:fill="auto"/>
            <w:vAlign w:val="center"/>
          </w:tcPr>
          <w:p w:rsidR="00496DCA" w:rsidRPr="00496DCA" w:rsidRDefault="00496DCA" w:rsidP="00496DCA">
            <w:pPr>
              <w:jc w:val="center"/>
              <w:rPr>
                <w:b/>
                <w:bCs/>
                <w:sz w:val="16"/>
                <w:szCs w:val="16"/>
              </w:rPr>
            </w:pPr>
            <w:r w:rsidRPr="00496DCA">
              <w:rPr>
                <w:b/>
                <w:bCs/>
                <w:sz w:val="16"/>
                <w:szCs w:val="16"/>
              </w:rPr>
              <w:t>Зона теплоснабжения котельных</w:t>
            </w:r>
          </w:p>
        </w:tc>
        <w:tc>
          <w:tcPr>
            <w:tcW w:w="7144" w:type="dxa"/>
            <w:vMerge w:val="restart"/>
            <w:shd w:val="clear" w:color="auto" w:fill="auto"/>
            <w:vAlign w:val="center"/>
          </w:tcPr>
          <w:p w:rsidR="00496DCA" w:rsidRPr="00496DCA" w:rsidRDefault="00496DCA" w:rsidP="00496DCA">
            <w:pPr>
              <w:ind w:firstLine="680"/>
              <w:jc w:val="center"/>
              <w:rPr>
                <w:b/>
                <w:bCs/>
                <w:sz w:val="16"/>
                <w:szCs w:val="16"/>
              </w:rPr>
            </w:pPr>
            <w:r w:rsidRPr="00496DCA">
              <w:rPr>
                <w:b/>
                <w:bCs/>
                <w:sz w:val="16"/>
                <w:szCs w:val="16"/>
              </w:rPr>
              <w:t>Обоснование инвестиций</w:t>
            </w:r>
          </w:p>
        </w:tc>
        <w:tc>
          <w:tcPr>
            <w:tcW w:w="6162" w:type="dxa"/>
            <w:gridSpan w:val="8"/>
            <w:shd w:val="clear" w:color="auto" w:fill="auto"/>
            <w:vAlign w:val="center"/>
          </w:tcPr>
          <w:p w:rsidR="00496DCA" w:rsidRPr="00496DCA" w:rsidRDefault="00496DCA" w:rsidP="00496DCA">
            <w:pPr>
              <w:jc w:val="center"/>
              <w:rPr>
                <w:b/>
                <w:bCs/>
                <w:sz w:val="16"/>
                <w:szCs w:val="16"/>
              </w:rPr>
            </w:pPr>
            <w:r w:rsidRPr="00496DCA">
              <w:rPr>
                <w:b/>
                <w:bCs/>
                <w:sz w:val="16"/>
                <w:szCs w:val="16"/>
              </w:rPr>
              <w:t>Ориентировочный объем инвестиций*, тыс. руб.(без НДС)</w:t>
            </w:r>
          </w:p>
        </w:tc>
      </w:tr>
      <w:tr w:rsidR="00496DCA" w:rsidRPr="00496DCA" w:rsidTr="00C07C65">
        <w:trPr>
          <w:trHeight w:val="23"/>
          <w:tblHeader/>
          <w:jc w:val="center"/>
        </w:trPr>
        <w:tc>
          <w:tcPr>
            <w:tcW w:w="2388" w:type="dxa"/>
            <w:vMerge/>
            <w:shd w:val="clear" w:color="auto" w:fill="auto"/>
            <w:vAlign w:val="center"/>
          </w:tcPr>
          <w:p w:rsidR="00496DCA" w:rsidRPr="00496DCA" w:rsidRDefault="00496DCA" w:rsidP="00496DCA">
            <w:pPr>
              <w:ind w:firstLine="680"/>
              <w:jc w:val="center"/>
              <w:rPr>
                <w:b/>
                <w:bCs/>
                <w:sz w:val="16"/>
                <w:szCs w:val="16"/>
              </w:rPr>
            </w:pPr>
          </w:p>
        </w:tc>
        <w:tc>
          <w:tcPr>
            <w:tcW w:w="7144" w:type="dxa"/>
            <w:vMerge/>
            <w:shd w:val="clear" w:color="auto" w:fill="auto"/>
            <w:vAlign w:val="center"/>
          </w:tcPr>
          <w:p w:rsidR="00496DCA" w:rsidRPr="00496DCA" w:rsidRDefault="00496DCA" w:rsidP="00496DCA">
            <w:pPr>
              <w:ind w:firstLine="680"/>
              <w:jc w:val="center"/>
              <w:rPr>
                <w:b/>
                <w:bCs/>
                <w:sz w:val="16"/>
                <w:szCs w:val="16"/>
              </w:rPr>
            </w:pPr>
          </w:p>
        </w:tc>
        <w:tc>
          <w:tcPr>
            <w:tcW w:w="6162" w:type="dxa"/>
            <w:gridSpan w:val="8"/>
            <w:shd w:val="clear" w:color="auto" w:fill="auto"/>
            <w:vAlign w:val="center"/>
          </w:tcPr>
          <w:p w:rsidR="00496DCA" w:rsidRPr="00496DCA" w:rsidRDefault="00496DCA" w:rsidP="00496DCA">
            <w:pPr>
              <w:jc w:val="center"/>
              <w:rPr>
                <w:b/>
                <w:bCs/>
                <w:sz w:val="16"/>
                <w:szCs w:val="16"/>
              </w:rPr>
            </w:pPr>
            <w:r w:rsidRPr="00496DCA">
              <w:rPr>
                <w:b/>
                <w:bCs/>
                <w:sz w:val="16"/>
                <w:szCs w:val="16"/>
              </w:rPr>
              <w:t>В том числе по годам</w:t>
            </w:r>
          </w:p>
        </w:tc>
      </w:tr>
      <w:tr w:rsidR="00496DCA" w:rsidRPr="00496DCA" w:rsidTr="00C07C65">
        <w:trPr>
          <w:trHeight w:val="23"/>
          <w:tblHeader/>
          <w:jc w:val="center"/>
        </w:trPr>
        <w:tc>
          <w:tcPr>
            <w:tcW w:w="2388" w:type="dxa"/>
            <w:vMerge/>
            <w:shd w:val="clear" w:color="auto" w:fill="auto"/>
            <w:vAlign w:val="center"/>
            <w:hideMark/>
          </w:tcPr>
          <w:p w:rsidR="00496DCA" w:rsidRPr="00496DCA" w:rsidRDefault="00496DCA" w:rsidP="00496DCA">
            <w:pPr>
              <w:jc w:val="center"/>
              <w:rPr>
                <w:b/>
                <w:bCs/>
                <w:sz w:val="16"/>
                <w:szCs w:val="16"/>
              </w:rPr>
            </w:pPr>
          </w:p>
        </w:tc>
        <w:tc>
          <w:tcPr>
            <w:tcW w:w="7144" w:type="dxa"/>
            <w:vMerge/>
            <w:shd w:val="clear" w:color="auto" w:fill="auto"/>
            <w:vAlign w:val="center"/>
            <w:hideMark/>
          </w:tcPr>
          <w:p w:rsidR="00496DCA" w:rsidRPr="00496DCA" w:rsidRDefault="00496DCA" w:rsidP="00496DCA">
            <w:pPr>
              <w:jc w:val="center"/>
              <w:rPr>
                <w:b/>
                <w:bCs/>
                <w:sz w:val="16"/>
                <w:szCs w:val="16"/>
              </w:rPr>
            </w:pPr>
          </w:p>
        </w:tc>
        <w:tc>
          <w:tcPr>
            <w:tcW w:w="744" w:type="dxa"/>
            <w:shd w:val="clear" w:color="auto" w:fill="auto"/>
            <w:vAlign w:val="center"/>
            <w:hideMark/>
          </w:tcPr>
          <w:p w:rsidR="00496DCA" w:rsidRPr="00496DCA" w:rsidRDefault="00496DCA" w:rsidP="00496DCA">
            <w:pPr>
              <w:jc w:val="center"/>
              <w:rPr>
                <w:b/>
                <w:bCs/>
                <w:sz w:val="16"/>
                <w:szCs w:val="16"/>
              </w:rPr>
            </w:pPr>
            <w:r w:rsidRPr="00496DCA">
              <w:rPr>
                <w:rFonts w:eastAsia="Calibri"/>
                <w:b/>
                <w:bCs/>
                <w:sz w:val="16"/>
                <w:szCs w:val="16"/>
                <w:lang w:eastAsia="en-US"/>
              </w:rPr>
              <w:t>2023</w:t>
            </w:r>
          </w:p>
        </w:tc>
        <w:tc>
          <w:tcPr>
            <w:tcW w:w="744" w:type="dxa"/>
            <w:shd w:val="clear" w:color="auto" w:fill="auto"/>
            <w:vAlign w:val="center"/>
            <w:hideMark/>
          </w:tcPr>
          <w:p w:rsidR="00496DCA" w:rsidRPr="00496DCA" w:rsidRDefault="00496DCA" w:rsidP="00496DCA">
            <w:pPr>
              <w:jc w:val="center"/>
              <w:rPr>
                <w:b/>
                <w:bCs/>
                <w:sz w:val="16"/>
                <w:szCs w:val="16"/>
              </w:rPr>
            </w:pPr>
            <w:r w:rsidRPr="00496DCA">
              <w:rPr>
                <w:rFonts w:eastAsia="Calibri"/>
                <w:b/>
                <w:bCs/>
                <w:sz w:val="16"/>
                <w:szCs w:val="16"/>
                <w:lang w:eastAsia="en-US"/>
              </w:rPr>
              <w:t>2024</w:t>
            </w:r>
          </w:p>
        </w:tc>
        <w:tc>
          <w:tcPr>
            <w:tcW w:w="744" w:type="dxa"/>
            <w:shd w:val="clear" w:color="auto" w:fill="auto"/>
            <w:vAlign w:val="center"/>
            <w:hideMark/>
          </w:tcPr>
          <w:p w:rsidR="00496DCA" w:rsidRPr="00496DCA" w:rsidRDefault="00496DCA" w:rsidP="00496DCA">
            <w:pPr>
              <w:jc w:val="center"/>
              <w:rPr>
                <w:b/>
                <w:bCs/>
                <w:sz w:val="16"/>
                <w:szCs w:val="16"/>
              </w:rPr>
            </w:pPr>
            <w:r w:rsidRPr="00496DCA">
              <w:rPr>
                <w:rFonts w:eastAsia="Calibri"/>
                <w:b/>
                <w:bCs/>
                <w:sz w:val="16"/>
                <w:szCs w:val="16"/>
                <w:lang w:eastAsia="en-US"/>
              </w:rPr>
              <w:t>2025</w:t>
            </w:r>
          </w:p>
        </w:tc>
        <w:tc>
          <w:tcPr>
            <w:tcW w:w="744" w:type="dxa"/>
            <w:shd w:val="clear" w:color="auto" w:fill="auto"/>
            <w:vAlign w:val="center"/>
          </w:tcPr>
          <w:p w:rsidR="00496DCA" w:rsidRPr="00496DCA" w:rsidRDefault="00496DCA" w:rsidP="00496DCA">
            <w:pPr>
              <w:jc w:val="center"/>
              <w:rPr>
                <w:b/>
                <w:bCs/>
                <w:sz w:val="16"/>
                <w:szCs w:val="16"/>
              </w:rPr>
            </w:pPr>
            <w:r w:rsidRPr="00496DCA">
              <w:rPr>
                <w:rFonts w:eastAsia="Calibri"/>
                <w:b/>
                <w:bCs/>
                <w:sz w:val="16"/>
                <w:szCs w:val="16"/>
                <w:lang w:eastAsia="en-US"/>
              </w:rPr>
              <w:t>2026</w:t>
            </w:r>
          </w:p>
        </w:tc>
        <w:tc>
          <w:tcPr>
            <w:tcW w:w="744" w:type="dxa"/>
            <w:shd w:val="clear" w:color="auto" w:fill="auto"/>
            <w:vAlign w:val="center"/>
          </w:tcPr>
          <w:p w:rsidR="00496DCA" w:rsidRPr="00496DCA" w:rsidRDefault="00496DCA" w:rsidP="00496DCA">
            <w:pPr>
              <w:jc w:val="center"/>
              <w:rPr>
                <w:b/>
                <w:bCs/>
                <w:sz w:val="16"/>
                <w:szCs w:val="16"/>
              </w:rPr>
            </w:pPr>
            <w:r w:rsidRPr="00496DCA">
              <w:rPr>
                <w:rFonts w:eastAsia="Calibri"/>
                <w:b/>
                <w:bCs/>
                <w:sz w:val="16"/>
                <w:szCs w:val="16"/>
                <w:lang w:eastAsia="en-US"/>
              </w:rPr>
              <w:t>2027</w:t>
            </w:r>
          </w:p>
        </w:tc>
        <w:tc>
          <w:tcPr>
            <w:tcW w:w="744" w:type="dxa"/>
            <w:shd w:val="clear" w:color="auto" w:fill="auto"/>
            <w:vAlign w:val="center"/>
            <w:hideMark/>
          </w:tcPr>
          <w:p w:rsidR="00496DCA" w:rsidRPr="00496DCA" w:rsidRDefault="00496DCA" w:rsidP="00496DCA">
            <w:pPr>
              <w:jc w:val="center"/>
              <w:rPr>
                <w:b/>
                <w:bCs/>
                <w:sz w:val="16"/>
                <w:szCs w:val="16"/>
              </w:rPr>
            </w:pPr>
            <w:r w:rsidRPr="00496DCA">
              <w:rPr>
                <w:rFonts w:eastAsia="Calibri"/>
                <w:b/>
                <w:bCs/>
                <w:sz w:val="16"/>
                <w:szCs w:val="16"/>
                <w:lang w:eastAsia="en-US"/>
              </w:rPr>
              <w:t>2028</w:t>
            </w:r>
          </w:p>
        </w:tc>
        <w:tc>
          <w:tcPr>
            <w:tcW w:w="744" w:type="dxa"/>
            <w:shd w:val="clear" w:color="auto" w:fill="auto"/>
            <w:vAlign w:val="center"/>
            <w:hideMark/>
          </w:tcPr>
          <w:p w:rsidR="00496DCA" w:rsidRPr="00496DCA" w:rsidRDefault="00496DCA" w:rsidP="00496DCA">
            <w:pPr>
              <w:jc w:val="center"/>
              <w:rPr>
                <w:b/>
                <w:bCs/>
                <w:sz w:val="16"/>
                <w:szCs w:val="16"/>
              </w:rPr>
            </w:pPr>
            <w:r w:rsidRPr="00496DCA">
              <w:rPr>
                <w:rFonts w:eastAsia="Calibri"/>
                <w:b/>
                <w:bCs/>
                <w:sz w:val="16"/>
                <w:szCs w:val="16"/>
                <w:lang w:eastAsia="en-US"/>
              </w:rPr>
              <w:t>2029-2033 гг.</w:t>
            </w:r>
          </w:p>
        </w:tc>
        <w:tc>
          <w:tcPr>
            <w:tcW w:w="954"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Итого</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Ананьино</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1699</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1 699</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Глебовское</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945</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945</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Карабиха (школ)</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1896</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1896</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3 791</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sz w:val="16"/>
                <w:szCs w:val="16"/>
              </w:rPr>
              <w:t>Карачиха</w:t>
            </w:r>
          </w:p>
        </w:tc>
        <w:tc>
          <w:tcPr>
            <w:tcW w:w="7144" w:type="dxa"/>
            <w:shd w:val="clear" w:color="auto" w:fill="auto"/>
            <w:vAlign w:val="center"/>
            <w:hideMark/>
          </w:tcPr>
          <w:p w:rsidR="00496DCA" w:rsidRPr="00496DCA" w:rsidRDefault="00496DCA" w:rsidP="00496DCA">
            <w:pPr>
              <w:rPr>
                <w:sz w:val="16"/>
                <w:szCs w:val="16"/>
              </w:rPr>
            </w:pPr>
            <w:r w:rsidRPr="00496DCA">
              <w:rPr>
                <w:sz w:val="16"/>
                <w:szCs w:val="16"/>
              </w:rPr>
              <w:t xml:space="preserve">Строительство и реконструкция тепловых сетей для повышения эффективности функционирования систем теплоснабжения </w:t>
            </w:r>
          </w:p>
        </w:tc>
        <w:tc>
          <w:tcPr>
            <w:tcW w:w="744" w:type="dxa"/>
            <w:shd w:val="clear" w:color="auto" w:fill="auto"/>
            <w:vAlign w:val="center"/>
            <w:hideMark/>
          </w:tcPr>
          <w:p w:rsidR="00496DCA" w:rsidRPr="00496DCA" w:rsidRDefault="00496DCA" w:rsidP="00496DCA">
            <w:pPr>
              <w:jc w:val="center"/>
              <w:rPr>
                <w:bCs/>
                <w:sz w:val="16"/>
                <w:szCs w:val="16"/>
              </w:rPr>
            </w:pPr>
            <w:r w:rsidRPr="00496DCA">
              <w:rPr>
                <w:sz w:val="16"/>
                <w:szCs w:val="16"/>
              </w:rPr>
              <w:t>3889</w:t>
            </w:r>
          </w:p>
        </w:tc>
        <w:tc>
          <w:tcPr>
            <w:tcW w:w="744" w:type="dxa"/>
            <w:shd w:val="clear" w:color="auto" w:fill="auto"/>
            <w:vAlign w:val="center"/>
            <w:hideMark/>
          </w:tcPr>
          <w:p w:rsidR="00496DCA" w:rsidRPr="00496DCA" w:rsidRDefault="00496DCA" w:rsidP="00496DCA">
            <w:pPr>
              <w:jc w:val="center"/>
              <w:rPr>
                <w:bCs/>
                <w:sz w:val="16"/>
                <w:szCs w:val="16"/>
              </w:rPr>
            </w:pPr>
            <w:r w:rsidRPr="00496DCA">
              <w:rPr>
                <w:sz w:val="16"/>
                <w:szCs w:val="16"/>
              </w:rPr>
              <w:t>3889</w:t>
            </w:r>
          </w:p>
        </w:tc>
        <w:tc>
          <w:tcPr>
            <w:tcW w:w="744" w:type="dxa"/>
            <w:shd w:val="clear" w:color="auto" w:fill="auto"/>
            <w:vAlign w:val="center"/>
            <w:hideMark/>
          </w:tcPr>
          <w:p w:rsidR="00496DCA" w:rsidRPr="00496DCA" w:rsidRDefault="00496DCA" w:rsidP="00496DCA">
            <w:pPr>
              <w:jc w:val="center"/>
              <w:rPr>
                <w:bCs/>
                <w:sz w:val="16"/>
                <w:szCs w:val="16"/>
              </w:rPr>
            </w:pPr>
            <w:r w:rsidRPr="00496DCA">
              <w:rPr>
                <w:sz w:val="16"/>
                <w:szCs w:val="16"/>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sz w:val="16"/>
                <w:szCs w:val="16"/>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sz w:val="16"/>
                <w:szCs w:val="16"/>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sz w:val="16"/>
                <w:szCs w:val="16"/>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sz w:val="16"/>
                <w:szCs w:val="16"/>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sz w:val="16"/>
                <w:szCs w:val="16"/>
              </w:rPr>
              <w:t>7778</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Кузнечиха (верх)</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1457</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1457</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2 913</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Кузнечиха (нижн)</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2251</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2251</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4 502</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Медягино</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2935</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2935</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5 870</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Михайловское</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5032</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5032</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10 064</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Мокеевское</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 xml:space="preserve">Реконструкция участка тепловых сетей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12358</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12 358</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Сарафоново</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1805</w:t>
            </w:r>
          </w:p>
        </w:tc>
        <w:tc>
          <w:tcPr>
            <w:tcW w:w="744"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1805</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3 610</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Толбухино</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1599</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1 599</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Туношна</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 xml:space="preserve">Реконструкция участка тепловых сетей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12293</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12 293</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Туношна (гор 26)</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1478</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1478</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2 957</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Григорьевское</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Модернизация наружных тепловых сетей в д. Григорьевское в связи со строительством новой котельной, 2800 м</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3714</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3714</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7 429</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Иванищево</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3099</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3099</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6 199</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Красные Ткачи</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4254</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4254</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8 507</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Красные Ткачи 2</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2737</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2737</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5 474</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Мордвиново</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12350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12 350</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Ширинье</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3191</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3191</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6 383</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Белкино</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 xml:space="preserve">Реконструкция участка тепловых сетей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1898</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1 898</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Козьмодемьянск 2</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12500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12 500</w:t>
            </w:r>
          </w:p>
        </w:tc>
      </w:tr>
      <w:tr w:rsidR="00496DCA" w:rsidRPr="00496DCA" w:rsidTr="00C07C65">
        <w:trPr>
          <w:trHeight w:val="23"/>
          <w:jc w:val="center"/>
        </w:trPr>
        <w:tc>
          <w:tcPr>
            <w:tcW w:w="2388" w:type="dxa"/>
            <w:shd w:val="clear" w:color="auto" w:fill="auto"/>
            <w:vAlign w:val="center"/>
            <w:hideMark/>
          </w:tcPr>
          <w:p w:rsidR="00496DCA" w:rsidRPr="00496DCA" w:rsidRDefault="00496DCA" w:rsidP="00496DCA">
            <w:pPr>
              <w:jc w:val="center"/>
              <w:rPr>
                <w:bCs/>
                <w:sz w:val="16"/>
                <w:szCs w:val="16"/>
              </w:rPr>
            </w:pPr>
            <w:r w:rsidRPr="00496DCA">
              <w:rPr>
                <w:bCs/>
                <w:sz w:val="16"/>
                <w:szCs w:val="16"/>
              </w:rPr>
              <w:t>Курба</w:t>
            </w:r>
          </w:p>
        </w:tc>
        <w:tc>
          <w:tcPr>
            <w:tcW w:w="7144" w:type="dxa"/>
            <w:shd w:val="clear" w:color="auto" w:fill="auto"/>
            <w:vAlign w:val="bottom"/>
            <w:hideMark/>
          </w:tcPr>
          <w:p w:rsidR="00496DCA" w:rsidRPr="00496DCA" w:rsidRDefault="00496DCA" w:rsidP="00496DCA">
            <w:pPr>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2462</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tcPr>
          <w:p w:rsidR="00496DCA" w:rsidRPr="00496DCA" w:rsidRDefault="00496DCA" w:rsidP="00496DCA">
            <w:pPr>
              <w:jc w:val="center"/>
              <w:rPr>
                <w:rFonts w:eastAsia="Calibri"/>
                <w:sz w:val="16"/>
                <w:szCs w:val="16"/>
                <w:lang w:eastAsia="en-US"/>
              </w:rPr>
            </w:pPr>
            <w:r w:rsidRPr="00496DCA">
              <w:rPr>
                <w:rFonts w:eastAsia="Calibri"/>
                <w:sz w:val="16"/>
                <w:szCs w:val="16"/>
                <w:lang w:eastAsia="en-US"/>
              </w:rPr>
              <w:t> </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74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0</w:t>
            </w:r>
          </w:p>
        </w:tc>
        <w:tc>
          <w:tcPr>
            <w:tcW w:w="954" w:type="dxa"/>
            <w:shd w:val="clear" w:color="auto" w:fill="auto"/>
            <w:vAlign w:val="center"/>
            <w:hideMark/>
          </w:tcPr>
          <w:p w:rsidR="00496DCA" w:rsidRPr="00496DCA" w:rsidRDefault="00496DCA" w:rsidP="00496DCA">
            <w:pPr>
              <w:jc w:val="center"/>
              <w:rPr>
                <w:bCs/>
                <w:sz w:val="16"/>
                <w:szCs w:val="16"/>
              </w:rPr>
            </w:pPr>
            <w:r w:rsidRPr="00496DCA">
              <w:rPr>
                <w:rFonts w:eastAsia="Calibri"/>
                <w:sz w:val="16"/>
                <w:szCs w:val="16"/>
                <w:lang w:eastAsia="en-US"/>
              </w:rPr>
              <w:t>2 462</w:t>
            </w:r>
          </w:p>
        </w:tc>
      </w:tr>
    </w:tbl>
    <w:p w:rsidR="00496DCA" w:rsidRPr="00496DCA" w:rsidRDefault="00496DCA" w:rsidP="00496DCA">
      <w:pPr>
        <w:spacing w:line="276" w:lineRule="auto"/>
        <w:ind w:firstLine="680"/>
        <w:jc w:val="both"/>
        <w:rPr>
          <w:rFonts w:eastAsia="Calibri"/>
          <w:szCs w:val="22"/>
          <w:lang w:eastAsia="en-US"/>
        </w:rPr>
        <w:sectPr w:rsidR="00496DCA" w:rsidRPr="00496DCA" w:rsidSect="00C07C65">
          <w:pgSz w:w="16838" w:h="11906" w:orient="landscape"/>
          <w:pgMar w:top="1418" w:right="567" w:bottom="567" w:left="567" w:header="709" w:footer="709" w:gutter="0"/>
          <w:cols w:space="708"/>
          <w:docGrid w:linePitch="360"/>
        </w:sect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130" w:name="_Toc102216148"/>
      <w:r w:rsidRPr="00496DCA">
        <w:rPr>
          <w:b/>
          <w:szCs w:val="26"/>
          <w:lang w:eastAsia="en-US"/>
        </w:rPr>
        <w:t>предложения по строительству, реконструкции и (или) модернизации тепловых сетей для обеспечения нормативной надежности теплоснабжения потребителей.</w:t>
      </w:r>
      <w:bookmarkEnd w:id="130"/>
    </w:p>
    <w:p w:rsidR="00496DCA" w:rsidRPr="00496DCA" w:rsidRDefault="00496DCA" w:rsidP="00496DCA">
      <w:pPr>
        <w:spacing w:line="276" w:lineRule="auto"/>
        <w:ind w:firstLine="680"/>
        <w:jc w:val="both"/>
        <w:rPr>
          <w:rFonts w:eastAsia="Calibri"/>
          <w:szCs w:val="22"/>
          <w:lang w:eastAsia="en-US"/>
        </w:rPr>
      </w:pPr>
      <w:bookmarkStart w:id="131" w:name="P71"/>
      <w:bookmarkStart w:id="132" w:name="_Toc102216149"/>
      <w:bookmarkEnd w:id="131"/>
      <w:r w:rsidRPr="00496DCA">
        <w:rPr>
          <w:rFonts w:eastAsia="Calibri"/>
          <w:szCs w:val="22"/>
          <w:lang w:eastAsia="en-US"/>
        </w:rPr>
        <w:t>Согласно постановления Правительства Российской Федерации от 22.02.2012 №154 «О требованиях к схемам теплоснабжения, порядку их разработки и утверждения» расчёт показателей надёжности должен проводиться в соответствии с методическими указаниями по расчёту уровня надёжности и качества поставляемых товаров, оказываемых услуг для организаций, осуществляющих деятельность по производству и (или) передаче тепловой энергии, утверждаемыми уполномоченными Правительством Российской Федерации федеральным органом исполнительной власти.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По результатам анализа отчетной документации теплоснабжающих и теплосетевых организаций Ярославского МР следует, что наиболее актуальной проблемой организации эксплуатации тепловых сетей является проблема замены участков, выработавших свой ресурс. По состоянию на 01.01.2023 г. из 157,2 км тепловых сетей (в двухтрубном исчислении), находящихся на балансе теплоснабжающих и теплосетевых организаций Ярославского МР, около 41,5 км (26%) теплопроводов эксплуатируются более 25 лет.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 целью снижения доли сетей, выработавших ресурс, необходимо в масштабах населенного пункта планомерно перекладывать не менее 1км (4,5-5,0% от общей протяженности) теплопроводов в год.</w:t>
      </w:r>
    </w:p>
    <w:p w:rsidR="00496DCA" w:rsidRPr="00496DCA" w:rsidRDefault="00496DCA" w:rsidP="00496DCA">
      <w:pPr>
        <w:spacing w:line="276" w:lineRule="auto"/>
        <w:ind w:firstLine="680"/>
        <w:jc w:val="both"/>
        <w:rPr>
          <w:rFonts w:eastAsia="Calibri"/>
          <w:szCs w:val="22"/>
          <w:lang w:eastAsia="en-US"/>
        </w:rPr>
      </w:pPr>
      <w:r w:rsidRPr="00496DCA">
        <w:rPr>
          <w:rFonts w:eastAsia="Calibri"/>
          <w:bCs/>
          <w:szCs w:val="22"/>
          <w:lang w:eastAsia="en-US"/>
        </w:rPr>
        <w:t>В таблице ниже представлены мероприятия по р</w:t>
      </w:r>
      <w:r w:rsidRPr="00496DCA">
        <w:rPr>
          <w:rFonts w:eastAsia="Calibri"/>
          <w:szCs w:val="22"/>
          <w:lang w:eastAsia="en-US"/>
        </w:rPr>
        <w:t>еконструкции тепловых сетей, подлежащих замене в связи с исчерпанием эксплуатационного ресурса по МП «Теплоресурс».</w:t>
      </w:r>
    </w:p>
    <w:p w:rsidR="00496DCA" w:rsidRPr="00496DCA" w:rsidRDefault="00496DCA" w:rsidP="00496DCA">
      <w:pPr>
        <w:spacing w:line="276" w:lineRule="auto"/>
        <w:ind w:firstLine="680"/>
        <w:jc w:val="both"/>
        <w:rPr>
          <w:rFonts w:eastAsia="Calibri"/>
          <w:b/>
          <w:szCs w:val="22"/>
          <w:lang w:eastAsia="en-US"/>
        </w:rPr>
      </w:pPr>
      <w:bookmarkStart w:id="133" w:name="_Toc101088165"/>
      <w:bookmarkStart w:id="134" w:name="_Toc135660291"/>
      <w:r w:rsidRPr="00496DCA">
        <w:rPr>
          <w:rFonts w:eastAsia="Calibri"/>
          <w:bCs/>
          <w:szCs w:val="22"/>
          <w:lang w:eastAsia="en-US"/>
        </w:rPr>
        <w:t xml:space="preserve">Таблица </w:t>
      </w:r>
      <w:r w:rsidRPr="00496DCA">
        <w:rPr>
          <w:rFonts w:eastAsia="Calibri"/>
          <w:bCs/>
          <w:szCs w:val="22"/>
          <w:lang w:eastAsia="en-US"/>
        </w:rPr>
        <w:fldChar w:fldCharType="begin"/>
      </w:r>
      <w:r w:rsidRPr="00496DCA">
        <w:rPr>
          <w:rFonts w:eastAsia="Calibri"/>
          <w:bCs/>
          <w:szCs w:val="22"/>
          <w:lang w:eastAsia="en-US"/>
        </w:rPr>
        <w:instrText xml:space="preserve"> STYLEREF 1 \s </w:instrText>
      </w:r>
      <w:r w:rsidRPr="00496DCA">
        <w:rPr>
          <w:rFonts w:eastAsia="Calibri"/>
          <w:bCs/>
          <w:szCs w:val="22"/>
          <w:lang w:eastAsia="en-US"/>
        </w:rPr>
        <w:fldChar w:fldCharType="separate"/>
      </w:r>
      <w:r w:rsidR="00075BD7">
        <w:rPr>
          <w:rFonts w:eastAsia="Calibri"/>
          <w:bCs/>
          <w:noProof/>
          <w:szCs w:val="22"/>
          <w:lang w:eastAsia="en-US"/>
        </w:rPr>
        <w:t>0</w:t>
      </w:r>
      <w:r w:rsidRPr="00496DCA">
        <w:rPr>
          <w:rFonts w:eastAsia="Calibri"/>
          <w:bCs/>
          <w:szCs w:val="22"/>
          <w:lang w:eastAsia="en-US"/>
        </w:rPr>
        <w:fldChar w:fldCharType="end"/>
      </w:r>
      <w:r w:rsidRPr="00496DCA">
        <w:rPr>
          <w:rFonts w:eastAsia="Calibri"/>
          <w:bCs/>
          <w:szCs w:val="22"/>
          <w:lang w:eastAsia="en-US"/>
        </w:rPr>
        <w:t>.</w:t>
      </w:r>
      <w:r w:rsidRPr="00496DCA">
        <w:rPr>
          <w:rFonts w:eastAsia="Calibri"/>
          <w:bCs/>
          <w:szCs w:val="22"/>
          <w:lang w:eastAsia="en-US"/>
        </w:rPr>
        <w:fldChar w:fldCharType="begin"/>
      </w:r>
      <w:r w:rsidRPr="00496DCA">
        <w:rPr>
          <w:rFonts w:eastAsia="Calibri"/>
          <w:bCs/>
          <w:szCs w:val="22"/>
          <w:lang w:eastAsia="en-US"/>
        </w:rPr>
        <w:instrText xml:space="preserve"> SEQ Таблица \* ARABIC \s 1 </w:instrText>
      </w:r>
      <w:r w:rsidRPr="00496DCA">
        <w:rPr>
          <w:rFonts w:eastAsia="Calibri"/>
          <w:bCs/>
          <w:szCs w:val="22"/>
          <w:lang w:eastAsia="en-US"/>
        </w:rPr>
        <w:fldChar w:fldCharType="separate"/>
      </w:r>
      <w:r w:rsidR="00075BD7">
        <w:rPr>
          <w:rFonts w:eastAsia="Calibri"/>
          <w:bCs/>
          <w:noProof/>
          <w:szCs w:val="22"/>
          <w:lang w:eastAsia="en-US"/>
        </w:rPr>
        <w:t>27</w:t>
      </w:r>
      <w:r w:rsidRPr="00496DCA">
        <w:rPr>
          <w:rFonts w:eastAsia="Calibri"/>
          <w:bCs/>
          <w:szCs w:val="22"/>
          <w:lang w:eastAsia="en-US"/>
        </w:rPr>
        <w:fldChar w:fldCharType="end"/>
      </w:r>
      <w:r w:rsidRPr="00496DCA">
        <w:rPr>
          <w:rFonts w:eastAsia="Calibri"/>
          <w:bCs/>
          <w:szCs w:val="22"/>
          <w:lang w:eastAsia="en-US"/>
        </w:rPr>
        <w:t xml:space="preserve">Перечень тепловых сетей, подлежащих замене </w:t>
      </w:r>
      <w:r w:rsidRPr="00496DCA">
        <w:rPr>
          <w:rFonts w:eastAsia="Calibri"/>
          <w:szCs w:val="22"/>
          <w:lang w:eastAsia="en-US"/>
        </w:rPr>
        <w:t>в связи с исчерпанием эксплуатационного ресурса по МП «Теплоресурс»</w:t>
      </w:r>
      <w:bookmarkEnd w:id="133"/>
      <w:bookmarkEnd w:id="134"/>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2844"/>
        <w:gridCol w:w="4579"/>
        <w:gridCol w:w="1756"/>
      </w:tblGrid>
      <w:tr w:rsidR="00496DCA" w:rsidRPr="00496DCA" w:rsidTr="00C07C65">
        <w:trPr>
          <w:trHeight w:val="23"/>
          <w:jc w:val="center"/>
        </w:trPr>
        <w:tc>
          <w:tcPr>
            <w:tcW w:w="732" w:type="dxa"/>
            <w:shd w:val="clear" w:color="auto" w:fill="auto"/>
            <w:vAlign w:val="center"/>
            <w:hideMark/>
          </w:tcPr>
          <w:p w:rsidR="00496DCA" w:rsidRPr="00496DCA" w:rsidRDefault="00496DCA" w:rsidP="00496DCA">
            <w:pPr>
              <w:jc w:val="center"/>
              <w:rPr>
                <w:b/>
                <w:bCs/>
                <w:szCs w:val="22"/>
              </w:rPr>
            </w:pPr>
            <w:r w:rsidRPr="00496DCA">
              <w:rPr>
                <w:b/>
                <w:bCs/>
                <w:sz w:val="22"/>
                <w:szCs w:val="22"/>
              </w:rPr>
              <w:t>№ п/п</w:t>
            </w:r>
          </w:p>
        </w:tc>
        <w:tc>
          <w:tcPr>
            <w:tcW w:w="2844"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Зона теплоснабжения котельных</w:t>
            </w:r>
          </w:p>
        </w:tc>
        <w:tc>
          <w:tcPr>
            <w:tcW w:w="4579" w:type="dxa"/>
            <w:shd w:val="clear" w:color="auto" w:fill="auto"/>
            <w:vAlign w:val="center"/>
            <w:hideMark/>
          </w:tcPr>
          <w:p w:rsidR="00496DCA" w:rsidRPr="00496DCA" w:rsidRDefault="00496DCA" w:rsidP="00496DCA">
            <w:pPr>
              <w:jc w:val="center"/>
              <w:rPr>
                <w:b/>
                <w:bCs/>
                <w:szCs w:val="22"/>
              </w:rPr>
            </w:pPr>
            <w:r w:rsidRPr="00496DCA">
              <w:rPr>
                <w:b/>
                <w:bCs/>
                <w:sz w:val="22"/>
                <w:szCs w:val="22"/>
              </w:rPr>
              <w:t>Наименование работ</w:t>
            </w:r>
          </w:p>
        </w:tc>
        <w:tc>
          <w:tcPr>
            <w:tcW w:w="1756" w:type="dxa"/>
            <w:shd w:val="clear" w:color="auto" w:fill="auto"/>
            <w:vAlign w:val="center"/>
            <w:hideMark/>
          </w:tcPr>
          <w:p w:rsidR="00496DCA" w:rsidRPr="00496DCA" w:rsidRDefault="00496DCA" w:rsidP="00496DCA">
            <w:pPr>
              <w:jc w:val="center"/>
              <w:rPr>
                <w:b/>
                <w:bCs/>
                <w:szCs w:val="22"/>
              </w:rPr>
            </w:pPr>
            <w:r w:rsidRPr="00496DCA">
              <w:rPr>
                <w:b/>
                <w:bCs/>
                <w:sz w:val="22"/>
                <w:szCs w:val="22"/>
              </w:rPr>
              <w:t>Стоимость, тыс. руб.</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1</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п. Заволжье</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ТК-1, 2Ду200,Ду150,Ду100-265м, способ прокладки - 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9 774,43</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2</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п. Заволжье</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ТК-4а до ТК-5 2Ду150,Ду125,Ду80-70м, способ прокладки - подземный/надземный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1 835,83</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3</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д. Пестрецово</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ТК-4 до ТК-11 2Ду200,Ду150,Ду100 - 403м, способ прокладки - подземный бесканальный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9 888,68</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4</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с. Ширинье</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ТК-1 до ТК-3 2Ду150-228м, способ прокладки - 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3 574,57</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5</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с. Ширинье</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ТК-8 2Ду150-185м, способ прокладки - подземный бесканальный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2 453,21</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6</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д. Карабиха ЯЦРБ</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ТК-2 до ТК-6  2Ду125-150 м, способ прокладки - подземный бесканальный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1 335,64</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7</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д. Карабиха ЯЦРБ</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ТК-6 до ТК-7 2Ду100-240 м, способ прокладки - 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1 794,41</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8</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п. Мокеевское</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ТК-1 2Ду250-683м, способ прокладки - 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11 181,66</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9</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с. Туношна</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ТК-20 до ТК-22 2Ду150-128м, способ прокладки - подземный канальный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1 547,86</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10</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д. Ананьино</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ТК-20 2Ду200-25м, 2Ду150-268м, способ прокладки - подземный бесканальный/надземный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1 821,32</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11</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д. Ананьино</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ТК-20 до здания </w:t>
            </w:r>
            <w:r w:rsidRPr="00496DCA">
              <w:rPr>
                <w:sz w:val="20"/>
                <w:szCs w:val="20"/>
              </w:rPr>
              <w:lastRenderedPageBreak/>
              <w:t>школы 2Ду125-366м, 2Ду100-42м, способ прокладки - подземный бесканальный/надземный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lastRenderedPageBreak/>
              <w:t>3 540,24</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lastRenderedPageBreak/>
              <w:t>12</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д. Кузнечиха (нижняя)</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ТК-1 Ду125-84м, Ду100-84м, способ прокладки - подземный канальный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600,93</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13</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с. Толбухино</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ТК-1 до ТК-3 2Ду200-160м, способ прокладки - подземный канальный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3 622,95</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с. Медягино</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ТК-7 2Ду200-257м, способ прокладки - 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5 742,33</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15</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п. Ярославка</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ТК-4 2Ду200-175м, способ прокладки - 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4 060,18</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16</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п. Михайловский</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ТК-2 до ТК-10 2Ду200,2Ду100-30м, способ прокладки - подземный канальный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981,30</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17</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п. Карачиха</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ТК-2 2Ду250,Ду100,Ду50-63м, способ прокладки - подземный канальный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1 681,45</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18</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п. Карачиха</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ТК-2 до ТК-7 2Ду200-240м, способ прокладки - подземный канальный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13 020,02</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19</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п. Заволжье</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от котельной до ТК-13 2Ду150-285м, 2Ду125-78м, 2Ду100-112м, способ прокладки - подземный/надземный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6 861,35</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20</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с. Спас-Виталий</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ТК-4 2Ду200-434м, способ прокладки - подземный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8 402,40</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21</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с. Курба</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ТК-22 2Ду150-420м, способ прокладки - подземный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5 040,33</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22</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д. Иванищево</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УТ-4 2Ду200-170м, способ прокладки - 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3 922,44</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23</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д. Мордвиново</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ТК-10 2Ду200-197м, способ прокладки - 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4 480,35</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24</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п. Козьмодемьянск</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8 960,83</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25</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п. Туношна - в/г 26</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ТК-2 2Ду200,Ду150,Ду100 - 373м, способ прокладки - подземный бесканальный/надземный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13 160,01</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26</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д. Кузнечиха (верхняя)</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ТК-22 2Ду200-239м, способ прокладки - подземный /надземный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5 321,14</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27</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д. Кузнечиха (верхняя)</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ТК-26 до ТК-32 2Ду150-360м, способ прокладки - 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5 745,18</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28</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д. Глебовское</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тепловой сети от котельной до ТК-5 2Ду200-272м, способ прокладки - подземный/надземный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6 160,25</w:t>
            </w:r>
          </w:p>
        </w:tc>
      </w:tr>
      <w:tr w:rsidR="00496DCA" w:rsidRPr="00496DCA" w:rsidTr="00C07C65">
        <w:trPr>
          <w:trHeight w:val="23"/>
          <w:jc w:val="center"/>
        </w:trPr>
        <w:tc>
          <w:tcPr>
            <w:tcW w:w="732" w:type="dxa"/>
            <w:shd w:val="clear" w:color="auto" w:fill="auto"/>
            <w:noWrap/>
            <w:vAlign w:val="center"/>
            <w:hideMark/>
          </w:tcPr>
          <w:p w:rsidR="00496DCA" w:rsidRPr="00496DCA" w:rsidRDefault="00496DCA" w:rsidP="00496DCA">
            <w:pPr>
              <w:jc w:val="center"/>
              <w:rPr>
                <w:sz w:val="20"/>
                <w:szCs w:val="20"/>
              </w:rPr>
            </w:pPr>
            <w:r w:rsidRPr="00496DCA">
              <w:rPr>
                <w:sz w:val="20"/>
                <w:szCs w:val="20"/>
              </w:rPr>
              <w:t>29</w:t>
            </w:r>
          </w:p>
        </w:tc>
        <w:tc>
          <w:tcPr>
            <w:tcW w:w="2844" w:type="dxa"/>
            <w:shd w:val="clear" w:color="auto" w:fill="auto"/>
            <w:vAlign w:val="center"/>
            <w:hideMark/>
          </w:tcPr>
          <w:p w:rsidR="00496DCA" w:rsidRPr="00496DCA" w:rsidRDefault="00496DCA" w:rsidP="00496DCA">
            <w:pPr>
              <w:rPr>
                <w:sz w:val="20"/>
                <w:szCs w:val="20"/>
              </w:rPr>
            </w:pPr>
            <w:r w:rsidRPr="00496DCA">
              <w:rPr>
                <w:sz w:val="20"/>
                <w:szCs w:val="20"/>
              </w:rPr>
              <w:t>р.п. Лесная Поляна</w:t>
            </w:r>
          </w:p>
        </w:tc>
        <w:tc>
          <w:tcPr>
            <w:tcW w:w="4579" w:type="dxa"/>
            <w:shd w:val="clear" w:color="auto" w:fill="auto"/>
            <w:vAlign w:val="center"/>
            <w:hideMark/>
          </w:tcPr>
          <w:p w:rsidR="00496DCA" w:rsidRPr="00496DCA" w:rsidRDefault="00496DCA" w:rsidP="00496DCA">
            <w:pPr>
              <w:rPr>
                <w:sz w:val="20"/>
                <w:szCs w:val="20"/>
              </w:rPr>
            </w:pPr>
            <w:r w:rsidRPr="00496DCA">
              <w:rPr>
                <w:sz w:val="20"/>
                <w:szCs w:val="20"/>
              </w:rPr>
              <w:t xml:space="preserve"> Замена участка от котельной до ЦТП 2Ду200-185м, способ прокладки - подземный</w:t>
            </w:r>
          </w:p>
        </w:tc>
        <w:tc>
          <w:tcPr>
            <w:tcW w:w="1756" w:type="dxa"/>
            <w:shd w:val="clear" w:color="auto" w:fill="auto"/>
            <w:noWrap/>
            <w:vAlign w:val="center"/>
            <w:hideMark/>
          </w:tcPr>
          <w:p w:rsidR="00496DCA" w:rsidRPr="00496DCA" w:rsidRDefault="00496DCA" w:rsidP="00496DCA">
            <w:pPr>
              <w:jc w:val="center"/>
              <w:rPr>
                <w:sz w:val="20"/>
                <w:szCs w:val="20"/>
              </w:rPr>
            </w:pPr>
            <w:r w:rsidRPr="00496DCA">
              <w:rPr>
                <w:sz w:val="20"/>
                <w:szCs w:val="20"/>
              </w:rPr>
              <w:t>4 340,34</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Таблица 6.5 Оценка финансовых потребностей для осуществления строительства и реконструкции тепловых сетей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94"/>
        <w:gridCol w:w="1254"/>
        <w:gridCol w:w="1254"/>
        <w:gridCol w:w="1021"/>
        <w:gridCol w:w="1046"/>
        <w:gridCol w:w="456"/>
        <w:gridCol w:w="860"/>
        <w:gridCol w:w="860"/>
        <w:gridCol w:w="860"/>
        <w:gridCol w:w="948"/>
        <w:gridCol w:w="958"/>
      </w:tblGrid>
      <w:tr w:rsidR="00496DCA" w:rsidRPr="00496DCA" w:rsidTr="00C07C65">
        <w:trPr>
          <w:trHeight w:val="23"/>
          <w:tblHeader/>
          <w:jc w:val="center"/>
        </w:trPr>
        <w:tc>
          <w:tcPr>
            <w:tcW w:w="394"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N п/п</w:t>
            </w:r>
          </w:p>
        </w:tc>
        <w:tc>
          <w:tcPr>
            <w:tcW w:w="1254"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Наименование мероприятий</w:t>
            </w:r>
          </w:p>
        </w:tc>
        <w:tc>
          <w:tcPr>
            <w:tcW w:w="1254"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Обоснование необходимости (цель реализации)</w:t>
            </w:r>
          </w:p>
        </w:tc>
        <w:tc>
          <w:tcPr>
            <w:tcW w:w="1021"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Описание и место расположения объекта</w:t>
            </w:r>
          </w:p>
        </w:tc>
        <w:tc>
          <w:tcPr>
            <w:tcW w:w="3222" w:type="dxa"/>
            <w:gridSpan w:val="4"/>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Характеристики </w:t>
            </w:r>
          </w:p>
        </w:tc>
        <w:tc>
          <w:tcPr>
            <w:tcW w:w="860"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Год начала реализации мероприя-тия</w:t>
            </w:r>
          </w:p>
        </w:tc>
        <w:tc>
          <w:tcPr>
            <w:tcW w:w="948"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Год окончания реализации мероприятия</w:t>
            </w:r>
          </w:p>
        </w:tc>
        <w:tc>
          <w:tcPr>
            <w:tcW w:w="958" w:type="dxa"/>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Расходы на реализацию мероприятий в прогнозных ценах</w:t>
            </w:r>
          </w:p>
        </w:tc>
      </w:tr>
      <w:tr w:rsidR="00496DCA" w:rsidRPr="00496DCA" w:rsidTr="00C07C65">
        <w:trPr>
          <w:trHeight w:val="23"/>
          <w:tblHeader/>
          <w:jc w:val="center"/>
        </w:trPr>
        <w:tc>
          <w:tcPr>
            <w:tcW w:w="394" w:type="dxa"/>
            <w:vMerge/>
            <w:shd w:val="clear" w:color="auto" w:fill="auto"/>
            <w:vAlign w:val="center"/>
            <w:hideMark/>
          </w:tcPr>
          <w:p w:rsidR="00496DCA" w:rsidRPr="00496DCA" w:rsidRDefault="00496DCA" w:rsidP="00496DCA">
            <w:pPr>
              <w:widowControl w:val="0"/>
              <w:rPr>
                <w:b/>
                <w:bCs/>
                <w:sz w:val="16"/>
                <w:szCs w:val="16"/>
              </w:rPr>
            </w:pPr>
          </w:p>
        </w:tc>
        <w:tc>
          <w:tcPr>
            <w:tcW w:w="1254" w:type="dxa"/>
            <w:vMerge/>
            <w:shd w:val="clear" w:color="auto" w:fill="auto"/>
            <w:vAlign w:val="center"/>
            <w:hideMark/>
          </w:tcPr>
          <w:p w:rsidR="00496DCA" w:rsidRPr="00496DCA" w:rsidRDefault="00496DCA" w:rsidP="00496DCA">
            <w:pPr>
              <w:widowControl w:val="0"/>
              <w:rPr>
                <w:b/>
                <w:bCs/>
                <w:sz w:val="16"/>
                <w:szCs w:val="16"/>
              </w:rPr>
            </w:pPr>
          </w:p>
        </w:tc>
        <w:tc>
          <w:tcPr>
            <w:tcW w:w="1254" w:type="dxa"/>
            <w:vMerge/>
            <w:shd w:val="clear" w:color="auto" w:fill="auto"/>
            <w:vAlign w:val="center"/>
            <w:hideMark/>
          </w:tcPr>
          <w:p w:rsidR="00496DCA" w:rsidRPr="00496DCA" w:rsidRDefault="00496DCA" w:rsidP="00496DCA">
            <w:pPr>
              <w:widowControl w:val="0"/>
              <w:rPr>
                <w:b/>
                <w:bCs/>
                <w:sz w:val="16"/>
                <w:szCs w:val="16"/>
              </w:rPr>
            </w:pPr>
          </w:p>
        </w:tc>
        <w:tc>
          <w:tcPr>
            <w:tcW w:w="1021" w:type="dxa"/>
            <w:vMerge/>
            <w:shd w:val="clear" w:color="auto" w:fill="auto"/>
            <w:vAlign w:val="center"/>
            <w:hideMark/>
          </w:tcPr>
          <w:p w:rsidR="00496DCA" w:rsidRPr="00496DCA" w:rsidRDefault="00496DCA" w:rsidP="00496DCA">
            <w:pPr>
              <w:widowControl w:val="0"/>
              <w:rPr>
                <w:b/>
                <w:bCs/>
                <w:sz w:val="16"/>
                <w:szCs w:val="16"/>
              </w:rPr>
            </w:pPr>
          </w:p>
        </w:tc>
        <w:tc>
          <w:tcPr>
            <w:tcW w:w="3222" w:type="dxa"/>
            <w:gridSpan w:val="4"/>
            <w:vMerge/>
            <w:shd w:val="clear" w:color="auto" w:fill="auto"/>
            <w:vAlign w:val="center"/>
            <w:hideMark/>
          </w:tcPr>
          <w:p w:rsidR="00496DCA" w:rsidRPr="00496DCA" w:rsidRDefault="00496DCA" w:rsidP="00496DCA">
            <w:pPr>
              <w:widowControl w:val="0"/>
              <w:rPr>
                <w:b/>
                <w:bCs/>
                <w:sz w:val="16"/>
                <w:szCs w:val="16"/>
              </w:rPr>
            </w:pPr>
          </w:p>
        </w:tc>
        <w:tc>
          <w:tcPr>
            <w:tcW w:w="860" w:type="dxa"/>
            <w:vMerge/>
            <w:shd w:val="clear" w:color="auto" w:fill="auto"/>
            <w:vAlign w:val="center"/>
            <w:hideMark/>
          </w:tcPr>
          <w:p w:rsidR="00496DCA" w:rsidRPr="00496DCA" w:rsidRDefault="00496DCA" w:rsidP="00496DCA">
            <w:pPr>
              <w:widowControl w:val="0"/>
              <w:rPr>
                <w:b/>
                <w:bCs/>
                <w:sz w:val="16"/>
                <w:szCs w:val="16"/>
              </w:rPr>
            </w:pPr>
          </w:p>
        </w:tc>
        <w:tc>
          <w:tcPr>
            <w:tcW w:w="948" w:type="dxa"/>
            <w:vMerge/>
            <w:shd w:val="clear" w:color="auto" w:fill="auto"/>
            <w:vAlign w:val="center"/>
            <w:hideMark/>
          </w:tcPr>
          <w:p w:rsidR="00496DCA" w:rsidRPr="00496DCA" w:rsidRDefault="00496DCA" w:rsidP="00496DCA">
            <w:pPr>
              <w:widowControl w:val="0"/>
              <w:rPr>
                <w:b/>
                <w:bCs/>
                <w:sz w:val="16"/>
                <w:szCs w:val="16"/>
              </w:rPr>
            </w:pPr>
          </w:p>
        </w:tc>
        <w:tc>
          <w:tcPr>
            <w:tcW w:w="958" w:type="dxa"/>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(тыс. руб. без НДС)</w:t>
            </w:r>
          </w:p>
        </w:tc>
      </w:tr>
      <w:tr w:rsidR="00496DCA" w:rsidRPr="00496DCA" w:rsidTr="00C07C65">
        <w:trPr>
          <w:trHeight w:val="23"/>
          <w:tblHeader/>
          <w:jc w:val="center"/>
        </w:trPr>
        <w:tc>
          <w:tcPr>
            <w:tcW w:w="394" w:type="dxa"/>
            <w:vMerge/>
            <w:shd w:val="clear" w:color="auto" w:fill="auto"/>
            <w:vAlign w:val="center"/>
            <w:hideMark/>
          </w:tcPr>
          <w:p w:rsidR="00496DCA" w:rsidRPr="00496DCA" w:rsidRDefault="00496DCA" w:rsidP="00496DCA">
            <w:pPr>
              <w:widowControl w:val="0"/>
              <w:rPr>
                <w:b/>
                <w:bCs/>
                <w:sz w:val="16"/>
                <w:szCs w:val="16"/>
              </w:rPr>
            </w:pPr>
          </w:p>
        </w:tc>
        <w:tc>
          <w:tcPr>
            <w:tcW w:w="1254" w:type="dxa"/>
            <w:vMerge/>
            <w:shd w:val="clear" w:color="auto" w:fill="auto"/>
            <w:vAlign w:val="center"/>
            <w:hideMark/>
          </w:tcPr>
          <w:p w:rsidR="00496DCA" w:rsidRPr="00496DCA" w:rsidRDefault="00496DCA" w:rsidP="00496DCA">
            <w:pPr>
              <w:widowControl w:val="0"/>
              <w:rPr>
                <w:b/>
                <w:bCs/>
                <w:sz w:val="16"/>
                <w:szCs w:val="16"/>
              </w:rPr>
            </w:pPr>
          </w:p>
        </w:tc>
        <w:tc>
          <w:tcPr>
            <w:tcW w:w="1254" w:type="dxa"/>
            <w:vMerge/>
            <w:shd w:val="clear" w:color="auto" w:fill="auto"/>
            <w:vAlign w:val="center"/>
            <w:hideMark/>
          </w:tcPr>
          <w:p w:rsidR="00496DCA" w:rsidRPr="00496DCA" w:rsidRDefault="00496DCA" w:rsidP="00496DCA">
            <w:pPr>
              <w:widowControl w:val="0"/>
              <w:rPr>
                <w:b/>
                <w:bCs/>
                <w:sz w:val="16"/>
                <w:szCs w:val="16"/>
              </w:rPr>
            </w:pPr>
          </w:p>
        </w:tc>
        <w:tc>
          <w:tcPr>
            <w:tcW w:w="1021" w:type="dxa"/>
            <w:vMerge/>
            <w:shd w:val="clear" w:color="auto" w:fill="auto"/>
            <w:vAlign w:val="center"/>
            <w:hideMark/>
          </w:tcPr>
          <w:p w:rsidR="00496DCA" w:rsidRPr="00496DCA" w:rsidRDefault="00496DCA" w:rsidP="00496DCA">
            <w:pPr>
              <w:widowControl w:val="0"/>
              <w:rPr>
                <w:b/>
                <w:bCs/>
                <w:sz w:val="16"/>
                <w:szCs w:val="16"/>
              </w:rPr>
            </w:pPr>
          </w:p>
        </w:tc>
        <w:tc>
          <w:tcPr>
            <w:tcW w:w="1046"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Наименование показателя.</w:t>
            </w:r>
          </w:p>
        </w:tc>
        <w:tc>
          <w:tcPr>
            <w:tcW w:w="456"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Ед. изм.</w:t>
            </w:r>
          </w:p>
        </w:tc>
        <w:tc>
          <w:tcPr>
            <w:tcW w:w="1720" w:type="dxa"/>
            <w:gridSpan w:val="2"/>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Значение показателя</w:t>
            </w:r>
          </w:p>
        </w:tc>
        <w:tc>
          <w:tcPr>
            <w:tcW w:w="860" w:type="dxa"/>
            <w:vMerge/>
            <w:shd w:val="clear" w:color="auto" w:fill="auto"/>
            <w:vAlign w:val="center"/>
            <w:hideMark/>
          </w:tcPr>
          <w:p w:rsidR="00496DCA" w:rsidRPr="00496DCA" w:rsidRDefault="00496DCA" w:rsidP="00496DCA">
            <w:pPr>
              <w:widowControl w:val="0"/>
              <w:rPr>
                <w:b/>
                <w:bCs/>
                <w:sz w:val="16"/>
                <w:szCs w:val="16"/>
              </w:rPr>
            </w:pPr>
          </w:p>
        </w:tc>
        <w:tc>
          <w:tcPr>
            <w:tcW w:w="948" w:type="dxa"/>
            <w:vMerge/>
            <w:shd w:val="clear" w:color="auto" w:fill="auto"/>
            <w:vAlign w:val="center"/>
            <w:hideMark/>
          </w:tcPr>
          <w:p w:rsidR="00496DCA" w:rsidRPr="00496DCA" w:rsidRDefault="00496DCA" w:rsidP="00496DCA">
            <w:pPr>
              <w:widowControl w:val="0"/>
              <w:rPr>
                <w:b/>
                <w:bCs/>
                <w:sz w:val="16"/>
                <w:szCs w:val="16"/>
              </w:rPr>
            </w:pPr>
          </w:p>
        </w:tc>
        <w:tc>
          <w:tcPr>
            <w:tcW w:w="958"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Всего</w:t>
            </w:r>
          </w:p>
        </w:tc>
      </w:tr>
      <w:tr w:rsidR="00496DCA" w:rsidRPr="00496DCA" w:rsidTr="00C07C65">
        <w:trPr>
          <w:trHeight w:val="23"/>
          <w:tblHeader/>
          <w:jc w:val="center"/>
        </w:trPr>
        <w:tc>
          <w:tcPr>
            <w:tcW w:w="394" w:type="dxa"/>
            <w:vMerge/>
            <w:shd w:val="clear" w:color="auto" w:fill="auto"/>
            <w:vAlign w:val="center"/>
            <w:hideMark/>
          </w:tcPr>
          <w:p w:rsidR="00496DCA" w:rsidRPr="00496DCA" w:rsidRDefault="00496DCA" w:rsidP="00496DCA">
            <w:pPr>
              <w:widowControl w:val="0"/>
              <w:rPr>
                <w:sz w:val="16"/>
                <w:szCs w:val="16"/>
              </w:rPr>
            </w:pPr>
          </w:p>
        </w:tc>
        <w:tc>
          <w:tcPr>
            <w:tcW w:w="1254" w:type="dxa"/>
            <w:vMerge/>
            <w:shd w:val="clear" w:color="auto" w:fill="auto"/>
            <w:vAlign w:val="center"/>
            <w:hideMark/>
          </w:tcPr>
          <w:p w:rsidR="00496DCA" w:rsidRPr="00496DCA" w:rsidRDefault="00496DCA" w:rsidP="00496DCA">
            <w:pPr>
              <w:widowControl w:val="0"/>
              <w:rPr>
                <w:sz w:val="16"/>
                <w:szCs w:val="16"/>
              </w:rPr>
            </w:pPr>
          </w:p>
        </w:tc>
        <w:tc>
          <w:tcPr>
            <w:tcW w:w="1254" w:type="dxa"/>
            <w:vMerge/>
            <w:shd w:val="clear" w:color="auto" w:fill="auto"/>
            <w:vAlign w:val="center"/>
            <w:hideMark/>
          </w:tcPr>
          <w:p w:rsidR="00496DCA" w:rsidRPr="00496DCA" w:rsidRDefault="00496DCA" w:rsidP="00496DCA">
            <w:pPr>
              <w:widowControl w:val="0"/>
              <w:rPr>
                <w:sz w:val="16"/>
                <w:szCs w:val="16"/>
              </w:rPr>
            </w:pPr>
          </w:p>
        </w:tc>
        <w:tc>
          <w:tcPr>
            <w:tcW w:w="1021" w:type="dxa"/>
            <w:vMerge/>
            <w:shd w:val="clear" w:color="auto" w:fill="auto"/>
            <w:vAlign w:val="center"/>
            <w:hideMark/>
          </w:tcPr>
          <w:p w:rsidR="00496DCA" w:rsidRPr="00496DCA" w:rsidRDefault="00496DCA" w:rsidP="00496DCA">
            <w:pPr>
              <w:widowControl w:val="0"/>
              <w:rPr>
                <w:sz w:val="16"/>
                <w:szCs w:val="16"/>
              </w:rPr>
            </w:pPr>
          </w:p>
        </w:tc>
        <w:tc>
          <w:tcPr>
            <w:tcW w:w="1046" w:type="dxa"/>
            <w:vMerge/>
            <w:shd w:val="clear" w:color="auto" w:fill="auto"/>
            <w:vAlign w:val="center"/>
            <w:hideMark/>
          </w:tcPr>
          <w:p w:rsidR="00496DCA" w:rsidRPr="00496DCA" w:rsidRDefault="00496DCA" w:rsidP="00496DCA">
            <w:pPr>
              <w:widowControl w:val="0"/>
              <w:rPr>
                <w:sz w:val="16"/>
                <w:szCs w:val="16"/>
              </w:rPr>
            </w:pPr>
          </w:p>
        </w:tc>
        <w:tc>
          <w:tcPr>
            <w:tcW w:w="456" w:type="dxa"/>
            <w:vMerge/>
            <w:shd w:val="clear" w:color="auto" w:fill="auto"/>
            <w:vAlign w:val="center"/>
            <w:hideMark/>
          </w:tcPr>
          <w:p w:rsidR="00496DCA" w:rsidRPr="00496DCA" w:rsidRDefault="00496DCA" w:rsidP="00496DCA">
            <w:pPr>
              <w:widowControl w:val="0"/>
              <w:rPr>
                <w:sz w:val="16"/>
                <w:szCs w:val="16"/>
              </w:rPr>
            </w:pP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до реализации мероприя-тия</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после реализации мероприя-тия</w:t>
            </w:r>
          </w:p>
        </w:tc>
        <w:tc>
          <w:tcPr>
            <w:tcW w:w="860" w:type="dxa"/>
            <w:vMerge/>
            <w:shd w:val="clear" w:color="auto" w:fill="auto"/>
            <w:vAlign w:val="center"/>
            <w:hideMark/>
          </w:tcPr>
          <w:p w:rsidR="00496DCA" w:rsidRPr="00496DCA" w:rsidRDefault="00496DCA" w:rsidP="00496DCA">
            <w:pPr>
              <w:widowControl w:val="0"/>
              <w:rPr>
                <w:sz w:val="16"/>
                <w:szCs w:val="16"/>
              </w:rPr>
            </w:pPr>
          </w:p>
        </w:tc>
        <w:tc>
          <w:tcPr>
            <w:tcW w:w="948" w:type="dxa"/>
            <w:vMerge/>
            <w:shd w:val="clear" w:color="auto" w:fill="auto"/>
            <w:vAlign w:val="center"/>
            <w:hideMark/>
          </w:tcPr>
          <w:p w:rsidR="00496DCA" w:rsidRPr="00496DCA" w:rsidRDefault="00496DCA" w:rsidP="00496DCA">
            <w:pPr>
              <w:widowControl w:val="0"/>
              <w:rPr>
                <w:sz w:val="16"/>
                <w:szCs w:val="16"/>
              </w:rPr>
            </w:pPr>
          </w:p>
        </w:tc>
        <w:tc>
          <w:tcPr>
            <w:tcW w:w="958" w:type="dxa"/>
            <w:vMerge/>
            <w:shd w:val="clear" w:color="auto" w:fill="auto"/>
            <w:vAlign w:val="center"/>
            <w:hideMark/>
          </w:tcPr>
          <w:p w:rsidR="00496DCA" w:rsidRPr="00496DCA" w:rsidRDefault="00496DCA" w:rsidP="00496DCA">
            <w:pPr>
              <w:widowControl w:val="0"/>
              <w:rPr>
                <w:sz w:val="16"/>
                <w:szCs w:val="16"/>
              </w:rPr>
            </w:pPr>
          </w:p>
        </w:tc>
      </w:tr>
      <w:tr w:rsidR="00496DCA" w:rsidRPr="00496DCA" w:rsidTr="00C07C65">
        <w:trPr>
          <w:trHeight w:val="23"/>
          <w:jc w:val="center"/>
        </w:trPr>
        <w:tc>
          <w:tcPr>
            <w:tcW w:w="5425" w:type="dxa"/>
            <w:gridSpan w:val="6"/>
            <w:shd w:val="clear" w:color="auto" w:fill="auto"/>
            <w:vAlign w:val="center"/>
            <w:hideMark/>
          </w:tcPr>
          <w:p w:rsidR="00496DCA" w:rsidRPr="00496DCA" w:rsidRDefault="00496DCA" w:rsidP="00496DCA">
            <w:pPr>
              <w:widowControl w:val="0"/>
              <w:rPr>
                <w:bCs/>
                <w:sz w:val="16"/>
                <w:szCs w:val="16"/>
              </w:rPr>
            </w:pPr>
            <w:r w:rsidRPr="00496DCA">
              <w:rPr>
                <w:bCs/>
                <w:sz w:val="16"/>
                <w:szCs w:val="16"/>
              </w:rPr>
              <w:t>Группа б) Строительство новых объектов системы централизованного теплоснабжения, не связанных с подключением новых потребителей</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48"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58"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113,79</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 </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Монтаж строительных конструкций опоры тепловой сети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опоры тепловой сети. Цель: Повышение безопасности и надежности эксплуатации тепловых сетей</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На участке тепловой сети от Т-25 до Т-26. Ярославская область, Ярославский район, п. Щедрино</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Изношенность</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100</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113,79</w:t>
            </w:r>
          </w:p>
        </w:tc>
      </w:tr>
      <w:tr w:rsidR="00496DCA" w:rsidRPr="00496DCA" w:rsidTr="00C07C65">
        <w:trPr>
          <w:trHeight w:val="23"/>
          <w:jc w:val="center"/>
        </w:trPr>
        <w:tc>
          <w:tcPr>
            <w:tcW w:w="5425" w:type="dxa"/>
            <w:gridSpan w:val="6"/>
            <w:shd w:val="clear" w:color="auto" w:fill="auto"/>
            <w:vAlign w:val="center"/>
            <w:hideMark/>
          </w:tcPr>
          <w:p w:rsidR="00496DCA" w:rsidRPr="00496DCA" w:rsidRDefault="00496DCA" w:rsidP="00496DCA">
            <w:pPr>
              <w:widowControl w:val="0"/>
              <w:rPr>
                <w:bCs/>
                <w:sz w:val="16"/>
                <w:szCs w:val="16"/>
              </w:rPr>
            </w:pPr>
            <w:r w:rsidRPr="00496DCA">
              <w:rPr>
                <w:bCs/>
                <w:sz w:val="16"/>
                <w:szCs w:val="16"/>
              </w:rPr>
              <w:t xml:space="preserve">Группа в) Реконструкция или модернизация существующих объектов системы централизованного теплоснабжения в целях снижения уровня износа существующих объектов системы централизованного теплоснабжения </w:t>
            </w:r>
          </w:p>
        </w:tc>
        <w:tc>
          <w:tcPr>
            <w:tcW w:w="860"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287,17</w:t>
            </w:r>
          </w:p>
        </w:tc>
        <w:tc>
          <w:tcPr>
            <w:tcW w:w="860"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73,04</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48"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58"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1 770,80</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покрытия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xml:space="preserve">Тепловая сеть, подземная, 2Д 50-15 м, Ярославская область, Ярославский район, п. Дубки, ул. Октябрьская д. 23 </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8,87</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1,82</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48,92</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Тепловая сеть, подземная, 2Д 80-93 м, Ярославская область, Ярославский район, п. Дубки, ул. Труда д.1а</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68,4</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14,52</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346,00</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Тепловая сеть, подземная, 2Д 100-70 м, Ярославская область, Ярославский район, п. Дубки, ул. Школьная д.3 (т/к с-13-т/к с14)</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57,15</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12,2</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283,89</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Тепловая сеть, подземная, 2Д 80-23 м, Ярославская область, Ярославский район, п. Дубки, ул. Школьная д.3 (т/к с-14-Школьная, 3)</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16,92</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3,59</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87,15</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w:t>
            </w:r>
            <w:r w:rsidRPr="00496DCA">
              <w:rPr>
                <w:sz w:val="16"/>
                <w:szCs w:val="16"/>
              </w:rPr>
              <w:lastRenderedPageBreak/>
              <w:t xml:space="preserve">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 xml:space="preserve">Основание: </w:t>
            </w:r>
            <w:r w:rsidRPr="00496DCA">
              <w:rPr>
                <w:sz w:val="16"/>
                <w:szCs w:val="16"/>
              </w:rPr>
              <w:lastRenderedPageBreak/>
              <w:t>Отсутствие на участке тепловой сети антикоррозийного покрыти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 xml:space="preserve">Тепловая </w:t>
            </w:r>
            <w:r w:rsidRPr="00496DCA">
              <w:rPr>
                <w:sz w:val="16"/>
                <w:szCs w:val="16"/>
              </w:rPr>
              <w:lastRenderedPageBreak/>
              <w:t>сеть, подземная, 2Д 80-106 м, Ярославская область, Ярославский район, п. Щедрино ул. Садовая д.1 (т/к т-26/4-т/к т-26/5)</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 xml:space="preserve">Потери </w:t>
            </w:r>
            <w:r w:rsidRPr="00496DCA">
              <w:rPr>
                <w:sz w:val="16"/>
                <w:szCs w:val="16"/>
              </w:rPr>
              <w:lastRenderedPageBreak/>
              <w:t>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 xml:space="preserve">Гкал </w:t>
            </w:r>
            <w:r w:rsidRPr="00496DCA">
              <w:rPr>
                <w:sz w:val="16"/>
                <w:szCs w:val="16"/>
              </w:rPr>
              <w:lastRenderedPageBreak/>
              <w:t>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42,99</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16,55</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395,82</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6</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Тепловая сеть, подземная, 2Д 80-73 м, Ярославская область, Ярославский район, п. Щедрино ул. Садовая д.1 (т/к т-26/5- Садовая, 1)</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29,60</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11,40</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277,35</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Тепловая сеть, подземная, 2Д 50-107 м, Ярославская область, Ярославский район, п. Щедрино ул. Центральная д.6а (т/к т-26/7-  Центральная, 6а)</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63,24</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12,96</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331,66</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rPr>
                <w:sz w:val="16"/>
                <w:szCs w:val="16"/>
              </w:rPr>
            </w:pPr>
            <w:r w:rsidRPr="00496DCA">
              <w:rPr>
                <w:sz w:val="16"/>
                <w:szCs w:val="16"/>
              </w:rPr>
              <w:t> </w:t>
            </w:r>
          </w:p>
        </w:tc>
        <w:tc>
          <w:tcPr>
            <w:tcW w:w="1254"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ИТОГО</w:t>
            </w:r>
          </w:p>
        </w:tc>
        <w:tc>
          <w:tcPr>
            <w:tcW w:w="1254"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1021"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1046"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456"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48"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58"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1 884,59</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pageBreakBefore/>
        <w:spacing w:line="276" w:lineRule="auto"/>
        <w:ind w:left="714" w:hanging="357"/>
        <w:jc w:val="both"/>
        <w:outlineLvl w:val="0"/>
        <w:rPr>
          <w:b/>
          <w:sz w:val="28"/>
          <w:szCs w:val="32"/>
          <w:lang w:eastAsia="en-US"/>
        </w:rPr>
      </w:pPr>
      <w:r w:rsidRPr="00496DCA">
        <w:rPr>
          <w:b/>
          <w:sz w:val="28"/>
          <w:szCs w:val="32"/>
          <w:lang w:eastAsia="en-US"/>
        </w:rPr>
        <w:lastRenderedPageBreak/>
        <w:t>Раздел 7 "Предложения по переводу открытых систем теплоснабжения (горячего водоснабжения) в закрытые системы горячего водоснабжения";</w:t>
      </w:r>
      <w:bookmarkEnd w:id="132"/>
    </w:p>
    <w:p w:rsidR="00496DCA" w:rsidRPr="00496DCA" w:rsidRDefault="00496DCA" w:rsidP="00496DCA">
      <w:pPr>
        <w:keepNext/>
        <w:keepLines/>
        <w:numPr>
          <w:ilvl w:val="0"/>
          <w:numId w:val="14"/>
        </w:numPr>
        <w:spacing w:before="120" w:line="276" w:lineRule="auto"/>
        <w:jc w:val="both"/>
        <w:outlineLvl w:val="1"/>
        <w:rPr>
          <w:b/>
          <w:szCs w:val="26"/>
          <w:lang w:eastAsia="en-US"/>
        </w:rPr>
      </w:pPr>
      <w:bookmarkStart w:id="135" w:name="_Toc102216150"/>
      <w:r w:rsidRPr="00496DCA">
        <w:rPr>
          <w:b/>
          <w:szCs w:val="26"/>
          <w:lang w:eastAsia="en-US"/>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bookmarkEnd w:id="135"/>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Системы теплоснабжения от Ярославской ТЭЦ-3 и 4 котельных подлежат переводу на закрытую схему горячего водоснабжения:</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Ананьино:</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Мокеевское:</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Козьмодемьянск 2;</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Козьмодемьянск 1.</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Для чего необходимо строительство 155 индивидуальных автоматизированных тепловых пунктов с теплообменниками ГВС.</w:t>
      </w:r>
    </w:p>
    <w:p w:rsidR="00496DCA" w:rsidRPr="00496DCA" w:rsidRDefault="00496DCA" w:rsidP="00496DCA">
      <w:pPr>
        <w:spacing w:line="276" w:lineRule="auto"/>
        <w:ind w:firstLine="680"/>
        <w:jc w:val="both"/>
        <w:rPr>
          <w:rFonts w:eastAsia="Calibri"/>
          <w:szCs w:val="22"/>
          <w:lang w:eastAsia="en-US"/>
        </w:rPr>
      </w:pPr>
      <w:bookmarkStart w:id="136" w:name="_Toc8679796"/>
      <w:r w:rsidRPr="00496DCA">
        <w:rPr>
          <w:rFonts w:eastAsia="Calibri"/>
          <w:szCs w:val="22"/>
          <w:lang w:eastAsia="en-US"/>
        </w:rPr>
        <w:t>Стоимость технических решений по реконструкции одного ИТП потребителей (при одноступенчатой схеме) составляет 2000 тыс. руб. без НДС.</w:t>
      </w:r>
    </w:p>
    <w:p w:rsidR="00496DCA" w:rsidRPr="00496DCA" w:rsidRDefault="00496DCA" w:rsidP="00496DCA">
      <w:pPr>
        <w:spacing w:line="276" w:lineRule="auto"/>
        <w:ind w:firstLine="680"/>
        <w:jc w:val="both"/>
        <w:rPr>
          <w:rFonts w:eastAsia="Calibri"/>
          <w:szCs w:val="22"/>
          <w:lang w:eastAsia="en-US"/>
        </w:rPr>
      </w:pPr>
      <w:bookmarkStart w:id="137" w:name="_Toc135660292"/>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28</w:t>
      </w:r>
      <w:r w:rsidRPr="00496DCA">
        <w:rPr>
          <w:rFonts w:eastAsia="Calibri"/>
          <w:noProof/>
          <w:szCs w:val="22"/>
          <w:lang w:eastAsia="en-US"/>
        </w:rPr>
        <w:fldChar w:fldCharType="end"/>
      </w:r>
      <w:r w:rsidRPr="00496DCA">
        <w:rPr>
          <w:rFonts w:eastAsia="Calibri"/>
          <w:szCs w:val="22"/>
          <w:lang w:eastAsia="en-US"/>
        </w:rPr>
        <w:t xml:space="preserve"> Потребности инвестиций для перевода открытой системы теплоснабжения (горячего водоснабжения) в закрытую систему горячего водоснабжения представлена в таблице ниже.</w:t>
      </w:r>
      <w:bookmarkEnd w:id="136"/>
      <w:bookmarkEnd w:id="13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846"/>
        <w:gridCol w:w="2276"/>
        <w:gridCol w:w="1703"/>
        <w:gridCol w:w="616"/>
        <w:gridCol w:w="616"/>
        <w:gridCol w:w="616"/>
        <w:gridCol w:w="616"/>
        <w:gridCol w:w="616"/>
        <w:gridCol w:w="616"/>
        <w:gridCol w:w="683"/>
        <w:gridCol w:w="707"/>
      </w:tblGrid>
      <w:tr w:rsidR="00496DCA" w:rsidRPr="00496DCA" w:rsidTr="00C07C65">
        <w:trPr>
          <w:trHeight w:val="23"/>
          <w:jc w:val="center"/>
        </w:trPr>
        <w:tc>
          <w:tcPr>
            <w:tcW w:w="846" w:type="dxa"/>
            <w:vMerge w:val="restart"/>
            <w:shd w:val="clear" w:color="auto" w:fill="auto"/>
            <w:noWrap/>
            <w:vAlign w:val="center"/>
            <w:hideMark/>
          </w:tcPr>
          <w:p w:rsidR="00496DCA" w:rsidRPr="00496DCA" w:rsidRDefault="00496DCA" w:rsidP="00496DCA">
            <w:pPr>
              <w:widowControl w:val="0"/>
              <w:jc w:val="center"/>
              <w:rPr>
                <w:b/>
                <w:sz w:val="20"/>
                <w:szCs w:val="18"/>
              </w:rPr>
            </w:pPr>
            <w:r w:rsidRPr="00496DCA">
              <w:rPr>
                <w:b/>
                <w:sz w:val="20"/>
                <w:szCs w:val="18"/>
              </w:rPr>
              <w:t>№ п/п</w:t>
            </w:r>
          </w:p>
        </w:tc>
        <w:tc>
          <w:tcPr>
            <w:tcW w:w="2276" w:type="dxa"/>
            <w:vMerge w:val="restart"/>
            <w:shd w:val="clear" w:color="auto" w:fill="auto"/>
            <w:vAlign w:val="center"/>
            <w:hideMark/>
          </w:tcPr>
          <w:p w:rsidR="00496DCA" w:rsidRPr="00496DCA" w:rsidRDefault="00496DCA" w:rsidP="00496DCA">
            <w:pPr>
              <w:widowControl w:val="0"/>
              <w:jc w:val="center"/>
              <w:rPr>
                <w:b/>
                <w:sz w:val="20"/>
                <w:szCs w:val="18"/>
              </w:rPr>
            </w:pPr>
            <w:r w:rsidRPr="00496DCA">
              <w:rPr>
                <w:b/>
                <w:sz w:val="20"/>
                <w:szCs w:val="18"/>
              </w:rPr>
              <w:t>Зона теплоснабжения котельных</w:t>
            </w:r>
          </w:p>
        </w:tc>
        <w:tc>
          <w:tcPr>
            <w:tcW w:w="1703" w:type="dxa"/>
            <w:vMerge w:val="restart"/>
            <w:shd w:val="clear" w:color="auto" w:fill="auto"/>
            <w:vAlign w:val="center"/>
            <w:hideMark/>
          </w:tcPr>
          <w:p w:rsidR="00496DCA" w:rsidRPr="00496DCA" w:rsidRDefault="00496DCA" w:rsidP="00496DCA">
            <w:pPr>
              <w:widowControl w:val="0"/>
              <w:jc w:val="center"/>
              <w:rPr>
                <w:b/>
                <w:sz w:val="20"/>
                <w:szCs w:val="18"/>
              </w:rPr>
            </w:pPr>
            <w:r w:rsidRPr="00496DCA">
              <w:rPr>
                <w:b/>
                <w:sz w:val="20"/>
                <w:szCs w:val="18"/>
              </w:rPr>
              <w:t>Обоснование инвестиций</w:t>
            </w:r>
          </w:p>
        </w:tc>
        <w:tc>
          <w:tcPr>
            <w:tcW w:w="5086" w:type="dxa"/>
            <w:gridSpan w:val="8"/>
            <w:shd w:val="clear" w:color="auto" w:fill="auto"/>
            <w:noWrap/>
            <w:vAlign w:val="center"/>
            <w:hideMark/>
          </w:tcPr>
          <w:p w:rsidR="00496DCA" w:rsidRPr="00496DCA" w:rsidRDefault="00496DCA" w:rsidP="00496DCA">
            <w:pPr>
              <w:widowControl w:val="0"/>
              <w:jc w:val="center"/>
              <w:rPr>
                <w:b/>
                <w:sz w:val="20"/>
                <w:szCs w:val="18"/>
              </w:rPr>
            </w:pPr>
            <w:r w:rsidRPr="00496DCA">
              <w:rPr>
                <w:b/>
                <w:sz w:val="20"/>
                <w:szCs w:val="18"/>
              </w:rPr>
              <w:t>Ориентировочный объем инвестиций, тыс. руб.(без НДС)</w:t>
            </w:r>
          </w:p>
        </w:tc>
      </w:tr>
      <w:tr w:rsidR="00496DCA" w:rsidRPr="00496DCA" w:rsidTr="00C07C65">
        <w:trPr>
          <w:trHeight w:val="23"/>
          <w:jc w:val="center"/>
        </w:trPr>
        <w:tc>
          <w:tcPr>
            <w:tcW w:w="846" w:type="dxa"/>
            <w:vMerge/>
            <w:shd w:val="clear" w:color="auto" w:fill="auto"/>
            <w:vAlign w:val="center"/>
            <w:hideMark/>
          </w:tcPr>
          <w:p w:rsidR="00496DCA" w:rsidRPr="00496DCA" w:rsidRDefault="00496DCA" w:rsidP="00496DCA">
            <w:pPr>
              <w:widowControl w:val="0"/>
              <w:rPr>
                <w:b/>
                <w:sz w:val="20"/>
                <w:szCs w:val="18"/>
              </w:rPr>
            </w:pPr>
          </w:p>
        </w:tc>
        <w:tc>
          <w:tcPr>
            <w:tcW w:w="2276" w:type="dxa"/>
            <w:vMerge/>
            <w:shd w:val="clear" w:color="auto" w:fill="auto"/>
            <w:vAlign w:val="center"/>
            <w:hideMark/>
          </w:tcPr>
          <w:p w:rsidR="00496DCA" w:rsidRPr="00496DCA" w:rsidRDefault="00496DCA" w:rsidP="00496DCA">
            <w:pPr>
              <w:widowControl w:val="0"/>
              <w:rPr>
                <w:b/>
                <w:sz w:val="20"/>
                <w:szCs w:val="18"/>
              </w:rPr>
            </w:pPr>
          </w:p>
        </w:tc>
        <w:tc>
          <w:tcPr>
            <w:tcW w:w="1703" w:type="dxa"/>
            <w:vMerge/>
            <w:shd w:val="clear" w:color="auto" w:fill="auto"/>
            <w:vAlign w:val="center"/>
            <w:hideMark/>
          </w:tcPr>
          <w:p w:rsidR="00496DCA" w:rsidRPr="00496DCA" w:rsidRDefault="00496DCA" w:rsidP="00496DCA">
            <w:pPr>
              <w:widowControl w:val="0"/>
              <w:rPr>
                <w:b/>
                <w:sz w:val="20"/>
                <w:szCs w:val="18"/>
              </w:rPr>
            </w:pPr>
          </w:p>
        </w:tc>
        <w:tc>
          <w:tcPr>
            <w:tcW w:w="5086" w:type="dxa"/>
            <w:gridSpan w:val="8"/>
            <w:shd w:val="clear" w:color="auto" w:fill="auto"/>
            <w:noWrap/>
            <w:vAlign w:val="center"/>
            <w:hideMark/>
          </w:tcPr>
          <w:p w:rsidR="00496DCA" w:rsidRPr="00496DCA" w:rsidRDefault="00496DCA" w:rsidP="00496DCA">
            <w:pPr>
              <w:widowControl w:val="0"/>
              <w:jc w:val="center"/>
              <w:rPr>
                <w:b/>
                <w:sz w:val="20"/>
                <w:szCs w:val="18"/>
              </w:rPr>
            </w:pPr>
            <w:r w:rsidRPr="00496DCA">
              <w:rPr>
                <w:b/>
                <w:sz w:val="20"/>
                <w:szCs w:val="18"/>
              </w:rPr>
              <w:t>В том числе по годам</w:t>
            </w:r>
          </w:p>
        </w:tc>
      </w:tr>
      <w:tr w:rsidR="00496DCA" w:rsidRPr="00496DCA" w:rsidTr="00C07C65">
        <w:trPr>
          <w:trHeight w:val="23"/>
          <w:jc w:val="center"/>
        </w:trPr>
        <w:tc>
          <w:tcPr>
            <w:tcW w:w="846" w:type="dxa"/>
            <w:vMerge/>
            <w:shd w:val="clear" w:color="auto" w:fill="auto"/>
            <w:vAlign w:val="center"/>
            <w:hideMark/>
          </w:tcPr>
          <w:p w:rsidR="00496DCA" w:rsidRPr="00496DCA" w:rsidRDefault="00496DCA" w:rsidP="00496DCA">
            <w:pPr>
              <w:widowControl w:val="0"/>
              <w:rPr>
                <w:b/>
                <w:sz w:val="20"/>
                <w:szCs w:val="18"/>
              </w:rPr>
            </w:pPr>
          </w:p>
        </w:tc>
        <w:tc>
          <w:tcPr>
            <w:tcW w:w="2276" w:type="dxa"/>
            <w:vMerge/>
            <w:shd w:val="clear" w:color="auto" w:fill="auto"/>
            <w:vAlign w:val="center"/>
            <w:hideMark/>
          </w:tcPr>
          <w:p w:rsidR="00496DCA" w:rsidRPr="00496DCA" w:rsidRDefault="00496DCA" w:rsidP="00496DCA">
            <w:pPr>
              <w:widowControl w:val="0"/>
              <w:rPr>
                <w:b/>
                <w:sz w:val="20"/>
                <w:szCs w:val="18"/>
              </w:rPr>
            </w:pPr>
          </w:p>
        </w:tc>
        <w:tc>
          <w:tcPr>
            <w:tcW w:w="1703" w:type="dxa"/>
            <w:vMerge/>
            <w:shd w:val="clear" w:color="auto" w:fill="auto"/>
            <w:vAlign w:val="center"/>
            <w:hideMark/>
          </w:tcPr>
          <w:p w:rsidR="00496DCA" w:rsidRPr="00496DCA" w:rsidRDefault="00496DCA" w:rsidP="00496DCA">
            <w:pPr>
              <w:widowControl w:val="0"/>
              <w:rPr>
                <w:b/>
                <w:sz w:val="20"/>
                <w:szCs w:val="18"/>
              </w:rPr>
            </w:pPr>
          </w:p>
        </w:tc>
        <w:tc>
          <w:tcPr>
            <w:tcW w:w="616"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2023</w:t>
            </w:r>
          </w:p>
        </w:tc>
        <w:tc>
          <w:tcPr>
            <w:tcW w:w="616"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2024</w:t>
            </w:r>
          </w:p>
        </w:tc>
        <w:tc>
          <w:tcPr>
            <w:tcW w:w="616"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2025</w:t>
            </w:r>
          </w:p>
        </w:tc>
        <w:tc>
          <w:tcPr>
            <w:tcW w:w="616"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2026</w:t>
            </w:r>
          </w:p>
        </w:tc>
        <w:tc>
          <w:tcPr>
            <w:tcW w:w="616"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2027</w:t>
            </w:r>
          </w:p>
        </w:tc>
        <w:tc>
          <w:tcPr>
            <w:tcW w:w="616"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2028</w:t>
            </w:r>
          </w:p>
        </w:tc>
        <w:tc>
          <w:tcPr>
            <w:tcW w:w="683"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2029-2033 гг.</w:t>
            </w:r>
          </w:p>
        </w:tc>
        <w:tc>
          <w:tcPr>
            <w:tcW w:w="707" w:type="dxa"/>
            <w:shd w:val="clear" w:color="auto" w:fill="auto"/>
            <w:vAlign w:val="center"/>
            <w:hideMark/>
          </w:tcPr>
          <w:p w:rsidR="00496DCA" w:rsidRPr="00496DCA" w:rsidRDefault="00496DCA" w:rsidP="00496DCA">
            <w:pPr>
              <w:widowControl w:val="0"/>
              <w:jc w:val="center"/>
              <w:rPr>
                <w:b/>
                <w:sz w:val="20"/>
                <w:szCs w:val="18"/>
              </w:rPr>
            </w:pPr>
            <w:r w:rsidRPr="00496DCA">
              <w:rPr>
                <w:b/>
                <w:sz w:val="20"/>
                <w:szCs w:val="18"/>
              </w:rPr>
              <w:t>Итого</w:t>
            </w:r>
          </w:p>
        </w:tc>
      </w:tr>
      <w:tr w:rsidR="00496DCA" w:rsidRPr="00496DCA" w:rsidTr="00C07C65">
        <w:trPr>
          <w:trHeight w:val="23"/>
          <w:jc w:val="center"/>
        </w:trPr>
        <w:tc>
          <w:tcPr>
            <w:tcW w:w="846"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18"/>
              </w:rPr>
              <w:t>1</w:t>
            </w:r>
          </w:p>
        </w:tc>
        <w:tc>
          <w:tcPr>
            <w:tcW w:w="227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Ярославская ТЭЦ-3</w:t>
            </w:r>
          </w:p>
        </w:tc>
        <w:tc>
          <w:tcPr>
            <w:tcW w:w="1703" w:type="dxa"/>
            <w:shd w:val="clear" w:color="auto" w:fill="auto"/>
            <w:vAlign w:val="center"/>
            <w:hideMark/>
          </w:tcPr>
          <w:p w:rsidR="00496DCA" w:rsidRPr="00496DCA" w:rsidRDefault="00496DCA" w:rsidP="00496DCA">
            <w:pPr>
              <w:widowControl w:val="0"/>
              <w:rPr>
                <w:sz w:val="20"/>
                <w:szCs w:val="18"/>
              </w:rPr>
            </w:pPr>
            <w:r w:rsidRPr="00496DCA">
              <w:rPr>
                <w:sz w:val="20"/>
                <w:szCs w:val="18"/>
              </w:rPr>
              <w:t>ИТП для закрытия схемы</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241 808</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241 808</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83"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707"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483 616</w:t>
            </w:r>
          </w:p>
        </w:tc>
      </w:tr>
      <w:tr w:rsidR="00496DCA" w:rsidRPr="00496DCA" w:rsidTr="00C07C65">
        <w:trPr>
          <w:trHeight w:val="23"/>
          <w:jc w:val="center"/>
        </w:trPr>
        <w:tc>
          <w:tcPr>
            <w:tcW w:w="846"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18"/>
              </w:rPr>
              <w:t>2</w:t>
            </w:r>
          </w:p>
        </w:tc>
        <w:tc>
          <w:tcPr>
            <w:tcW w:w="227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Ананьино</w:t>
            </w:r>
          </w:p>
        </w:tc>
        <w:tc>
          <w:tcPr>
            <w:tcW w:w="1703" w:type="dxa"/>
            <w:shd w:val="clear" w:color="auto" w:fill="auto"/>
            <w:vAlign w:val="center"/>
            <w:hideMark/>
          </w:tcPr>
          <w:p w:rsidR="00496DCA" w:rsidRPr="00496DCA" w:rsidRDefault="00496DCA" w:rsidP="00496DCA">
            <w:pPr>
              <w:widowControl w:val="0"/>
              <w:rPr>
                <w:sz w:val="20"/>
                <w:szCs w:val="18"/>
              </w:rPr>
            </w:pPr>
            <w:r w:rsidRPr="00496DCA">
              <w:rPr>
                <w:sz w:val="20"/>
                <w:szCs w:val="18"/>
              </w:rPr>
              <w:t>ИТП для закрытия схемы</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 </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65 257</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83"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707"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65 257</w:t>
            </w:r>
          </w:p>
        </w:tc>
      </w:tr>
      <w:tr w:rsidR="00496DCA" w:rsidRPr="00496DCA" w:rsidTr="00C07C65">
        <w:trPr>
          <w:trHeight w:val="23"/>
          <w:jc w:val="center"/>
        </w:trPr>
        <w:tc>
          <w:tcPr>
            <w:tcW w:w="846"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18"/>
              </w:rPr>
              <w:t>3</w:t>
            </w:r>
          </w:p>
        </w:tc>
        <w:tc>
          <w:tcPr>
            <w:tcW w:w="227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Мокеевское</w:t>
            </w:r>
          </w:p>
        </w:tc>
        <w:tc>
          <w:tcPr>
            <w:tcW w:w="1703" w:type="dxa"/>
            <w:shd w:val="clear" w:color="auto" w:fill="auto"/>
            <w:vAlign w:val="center"/>
            <w:hideMark/>
          </w:tcPr>
          <w:p w:rsidR="00496DCA" w:rsidRPr="00496DCA" w:rsidRDefault="00496DCA" w:rsidP="00496DCA">
            <w:pPr>
              <w:widowControl w:val="0"/>
              <w:rPr>
                <w:sz w:val="20"/>
                <w:szCs w:val="18"/>
              </w:rPr>
            </w:pPr>
            <w:r w:rsidRPr="00496DCA">
              <w:rPr>
                <w:sz w:val="20"/>
                <w:szCs w:val="18"/>
              </w:rPr>
              <w:t>ИТП для закрытия схемы</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77 886</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83"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707"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77 886</w:t>
            </w:r>
          </w:p>
        </w:tc>
      </w:tr>
      <w:tr w:rsidR="00496DCA" w:rsidRPr="00496DCA" w:rsidTr="00C07C65">
        <w:trPr>
          <w:trHeight w:val="23"/>
          <w:jc w:val="center"/>
        </w:trPr>
        <w:tc>
          <w:tcPr>
            <w:tcW w:w="846"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18"/>
              </w:rPr>
              <w:t>4</w:t>
            </w:r>
          </w:p>
        </w:tc>
        <w:tc>
          <w:tcPr>
            <w:tcW w:w="227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Козьмодемьянск 2</w:t>
            </w:r>
          </w:p>
        </w:tc>
        <w:tc>
          <w:tcPr>
            <w:tcW w:w="1703" w:type="dxa"/>
            <w:shd w:val="clear" w:color="auto" w:fill="auto"/>
            <w:vAlign w:val="center"/>
            <w:hideMark/>
          </w:tcPr>
          <w:p w:rsidR="00496DCA" w:rsidRPr="00496DCA" w:rsidRDefault="00496DCA" w:rsidP="00496DCA">
            <w:pPr>
              <w:widowControl w:val="0"/>
              <w:rPr>
                <w:sz w:val="20"/>
                <w:szCs w:val="18"/>
              </w:rPr>
            </w:pPr>
            <w:r w:rsidRPr="00496DCA">
              <w:rPr>
                <w:sz w:val="20"/>
                <w:szCs w:val="18"/>
              </w:rPr>
              <w:t>ИТП для закрытия схемы</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 </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4 210</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83"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707"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4 210</w:t>
            </w:r>
          </w:p>
        </w:tc>
      </w:tr>
      <w:tr w:rsidR="00496DCA" w:rsidRPr="00496DCA" w:rsidTr="00C07C65">
        <w:trPr>
          <w:trHeight w:val="23"/>
          <w:jc w:val="center"/>
        </w:trPr>
        <w:tc>
          <w:tcPr>
            <w:tcW w:w="846" w:type="dxa"/>
            <w:shd w:val="clear" w:color="auto" w:fill="auto"/>
            <w:noWrap/>
            <w:vAlign w:val="center"/>
            <w:hideMark/>
          </w:tcPr>
          <w:p w:rsidR="00496DCA" w:rsidRPr="00496DCA" w:rsidRDefault="00496DCA" w:rsidP="00496DCA">
            <w:pPr>
              <w:widowControl w:val="0"/>
              <w:jc w:val="center"/>
              <w:rPr>
                <w:sz w:val="20"/>
                <w:szCs w:val="18"/>
              </w:rPr>
            </w:pPr>
            <w:r w:rsidRPr="00496DCA">
              <w:rPr>
                <w:sz w:val="20"/>
                <w:szCs w:val="18"/>
              </w:rPr>
              <w:t>5</w:t>
            </w:r>
          </w:p>
        </w:tc>
        <w:tc>
          <w:tcPr>
            <w:tcW w:w="227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Козьмодемьянск 1</w:t>
            </w:r>
          </w:p>
        </w:tc>
        <w:tc>
          <w:tcPr>
            <w:tcW w:w="1703" w:type="dxa"/>
            <w:shd w:val="clear" w:color="auto" w:fill="auto"/>
            <w:vAlign w:val="center"/>
            <w:hideMark/>
          </w:tcPr>
          <w:p w:rsidR="00496DCA" w:rsidRPr="00496DCA" w:rsidRDefault="00496DCA" w:rsidP="00496DCA">
            <w:pPr>
              <w:widowControl w:val="0"/>
              <w:rPr>
                <w:sz w:val="20"/>
                <w:szCs w:val="18"/>
              </w:rPr>
            </w:pPr>
            <w:r w:rsidRPr="00496DCA">
              <w:rPr>
                <w:sz w:val="20"/>
                <w:szCs w:val="18"/>
              </w:rPr>
              <w:t>ИТП для закрытия схемы</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 </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46 308</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83"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707"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46 308</w:t>
            </w:r>
          </w:p>
        </w:tc>
      </w:tr>
      <w:tr w:rsidR="00496DCA" w:rsidRPr="00496DCA" w:rsidTr="00C07C65">
        <w:trPr>
          <w:trHeight w:val="23"/>
          <w:jc w:val="center"/>
        </w:trPr>
        <w:tc>
          <w:tcPr>
            <w:tcW w:w="4825" w:type="dxa"/>
            <w:gridSpan w:val="3"/>
            <w:shd w:val="clear" w:color="auto" w:fill="auto"/>
            <w:noWrap/>
            <w:vAlign w:val="center"/>
            <w:hideMark/>
          </w:tcPr>
          <w:p w:rsidR="00496DCA" w:rsidRPr="00496DCA" w:rsidRDefault="00496DCA" w:rsidP="00496DCA">
            <w:pPr>
              <w:widowControl w:val="0"/>
              <w:jc w:val="center"/>
              <w:rPr>
                <w:sz w:val="20"/>
                <w:szCs w:val="18"/>
              </w:rPr>
            </w:pPr>
            <w:r w:rsidRPr="00496DCA">
              <w:rPr>
                <w:sz w:val="20"/>
                <w:szCs w:val="18"/>
              </w:rPr>
              <w:t xml:space="preserve">ИТОГО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319 694</w:t>
            </w:r>
          </w:p>
        </w:tc>
        <w:tc>
          <w:tcPr>
            <w:tcW w:w="616" w:type="dxa"/>
            <w:shd w:val="clear" w:color="auto" w:fill="auto"/>
            <w:vAlign w:val="center"/>
            <w:hideMark/>
          </w:tcPr>
          <w:p w:rsidR="00496DCA" w:rsidRPr="00496DCA" w:rsidRDefault="00496DCA" w:rsidP="00496DCA">
            <w:pPr>
              <w:widowControl w:val="0"/>
              <w:jc w:val="center"/>
              <w:rPr>
                <w:sz w:val="16"/>
                <w:szCs w:val="14"/>
              </w:rPr>
            </w:pPr>
            <w:r w:rsidRPr="00496DCA">
              <w:rPr>
                <w:sz w:val="16"/>
                <w:szCs w:val="14"/>
              </w:rPr>
              <w:t>357 582</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16"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683"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 </w:t>
            </w:r>
          </w:p>
        </w:tc>
        <w:tc>
          <w:tcPr>
            <w:tcW w:w="707"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677 276</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138" w:name="_Toc102216151"/>
      <w:r w:rsidRPr="00496DCA">
        <w:rPr>
          <w:b/>
          <w:szCs w:val="26"/>
          <w:lang w:eastAsia="en-US"/>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bookmarkEnd w:id="138"/>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 не рассматривались. </w:t>
      </w: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139" w:name="_Toc102216152"/>
      <w:r w:rsidRPr="00496DCA">
        <w:rPr>
          <w:b/>
          <w:sz w:val="28"/>
          <w:szCs w:val="32"/>
          <w:lang w:eastAsia="en-US"/>
        </w:rPr>
        <w:lastRenderedPageBreak/>
        <w:t>Раздел 8 "Перспективные топливные балансы";</w:t>
      </w:r>
      <w:bookmarkEnd w:id="139"/>
    </w:p>
    <w:p w:rsidR="00496DCA" w:rsidRPr="00496DCA" w:rsidRDefault="00496DCA" w:rsidP="00496DCA">
      <w:pPr>
        <w:keepNext/>
        <w:keepLines/>
        <w:numPr>
          <w:ilvl w:val="0"/>
          <w:numId w:val="15"/>
        </w:numPr>
        <w:spacing w:before="120" w:line="276" w:lineRule="auto"/>
        <w:jc w:val="both"/>
        <w:outlineLvl w:val="1"/>
        <w:rPr>
          <w:b/>
          <w:szCs w:val="26"/>
          <w:lang w:eastAsia="en-US"/>
        </w:rPr>
      </w:pPr>
      <w:bookmarkStart w:id="140" w:name="_Toc102216153"/>
      <w:r w:rsidRPr="00496DCA">
        <w:rPr>
          <w:b/>
          <w:szCs w:val="26"/>
          <w:lang w:eastAsia="en-US"/>
        </w:rPr>
        <w:t>перспективные топливные балансы для каждого источника тепловой энергии по видам основного, резервного и аварийного топлива на каждом этапе;</w:t>
      </w:r>
      <w:bookmarkEnd w:id="140"/>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Перспективные годовые расходы основного вида топлива представлены в таблице ниже.</w:t>
      </w:r>
    </w:p>
    <w:p w:rsidR="00496DCA" w:rsidRPr="00496DCA" w:rsidRDefault="00496DCA" w:rsidP="00496DCA">
      <w:pPr>
        <w:spacing w:line="276" w:lineRule="auto"/>
        <w:ind w:firstLine="680"/>
        <w:jc w:val="both"/>
        <w:rPr>
          <w:rFonts w:eastAsia="Calibri"/>
          <w:szCs w:val="22"/>
          <w:lang w:eastAsia="en-US"/>
        </w:rPr>
      </w:pPr>
      <w:bookmarkStart w:id="141" w:name="_Toc2968702"/>
      <w:bookmarkStart w:id="142" w:name="_Toc8679799"/>
      <w:bookmarkStart w:id="143" w:name="_Toc135660293"/>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29</w:t>
      </w:r>
      <w:r w:rsidRPr="00496DCA">
        <w:rPr>
          <w:rFonts w:eastAsia="Calibri"/>
          <w:noProof/>
          <w:szCs w:val="22"/>
          <w:lang w:eastAsia="en-US"/>
        </w:rPr>
        <w:fldChar w:fldCharType="end"/>
      </w:r>
      <w:r w:rsidRPr="00496DCA">
        <w:rPr>
          <w:rFonts w:eastAsia="Calibri"/>
          <w:szCs w:val="22"/>
          <w:lang w:eastAsia="en-US"/>
        </w:rPr>
        <w:t xml:space="preserve"> - Перспективные годовые расходы основного топлива котельными</w:t>
      </w:r>
      <w:bookmarkEnd w:id="141"/>
      <w:bookmarkEnd w:id="142"/>
      <w:bookmarkEnd w:id="14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382"/>
        <w:gridCol w:w="1032"/>
        <w:gridCol w:w="1025"/>
        <w:gridCol w:w="916"/>
        <w:gridCol w:w="912"/>
        <w:gridCol w:w="912"/>
        <w:gridCol w:w="912"/>
        <w:gridCol w:w="912"/>
        <w:gridCol w:w="908"/>
      </w:tblGrid>
      <w:tr w:rsidR="00496DCA" w:rsidRPr="00496DCA" w:rsidTr="00C07C65">
        <w:trPr>
          <w:trHeight w:val="23"/>
          <w:tblHeader/>
          <w:jc w:val="center"/>
        </w:trPr>
        <w:tc>
          <w:tcPr>
            <w:tcW w:w="2382"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Название источника</w:t>
            </w:r>
          </w:p>
        </w:tc>
        <w:tc>
          <w:tcPr>
            <w:tcW w:w="1032"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Вид топлива</w:t>
            </w:r>
          </w:p>
        </w:tc>
        <w:tc>
          <w:tcPr>
            <w:tcW w:w="1025"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Ед.изм.</w:t>
            </w:r>
          </w:p>
        </w:tc>
        <w:tc>
          <w:tcPr>
            <w:tcW w:w="916"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2021 г.</w:t>
            </w:r>
          </w:p>
        </w:tc>
        <w:tc>
          <w:tcPr>
            <w:tcW w:w="912"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2022 г.</w:t>
            </w:r>
          </w:p>
        </w:tc>
        <w:tc>
          <w:tcPr>
            <w:tcW w:w="912"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2023 г.</w:t>
            </w:r>
          </w:p>
        </w:tc>
        <w:tc>
          <w:tcPr>
            <w:tcW w:w="912"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2024 г.</w:t>
            </w:r>
          </w:p>
        </w:tc>
        <w:tc>
          <w:tcPr>
            <w:tcW w:w="912"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2025-2028 гг.</w:t>
            </w:r>
          </w:p>
        </w:tc>
        <w:tc>
          <w:tcPr>
            <w:tcW w:w="908" w:type="dxa"/>
            <w:shd w:val="clear" w:color="auto" w:fill="auto"/>
            <w:vAlign w:val="center"/>
            <w:hideMark/>
          </w:tcPr>
          <w:p w:rsidR="00496DCA" w:rsidRPr="00496DCA" w:rsidRDefault="00496DCA" w:rsidP="00496DCA">
            <w:pPr>
              <w:widowControl w:val="0"/>
              <w:jc w:val="center"/>
              <w:rPr>
                <w:b/>
                <w:sz w:val="20"/>
                <w:szCs w:val="20"/>
              </w:rPr>
            </w:pPr>
            <w:r w:rsidRPr="00496DCA">
              <w:rPr>
                <w:b/>
                <w:sz w:val="20"/>
                <w:szCs w:val="20"/>
              </w:rPr>
              <w:t>2029-2033 гг.</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Ананьино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442,4</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428,1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428,1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428,1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428,1</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428,1</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Андроники</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483,7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472,5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472,5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472,5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472,5</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472,5</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Глебовское</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727,3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682,0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682,0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682,0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682,0</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682,0</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Заволжье</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1674,6</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1726,5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1726,5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1726,5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1726,5</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1726,5</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Карабиха (школ)</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207,9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156,8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156,8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156,8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156,8</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156,8</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Карабиха ЯЦРБ</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569,2</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522,7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522,7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522,7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522,7</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522,7</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Карачиха</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863,4</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779,4</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779,4</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779,4</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779,4</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929,0</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Кузнечиха (верх)</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1429,7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1353,8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1353,8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1353,8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1353,8</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1353,8</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Кузнечиха (нижн)</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1180,7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1196,1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1196,1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1196,1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1196,1</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1196,1</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Медягино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713,5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698,2</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698,2</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698,2</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698,2</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698,2</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Михайловское</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2846,1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2578,7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2578,7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2578,7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2578,7</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2578,7</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Мокеевское</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1685,3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1627,9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1627,9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1627,9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1627,9</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1627,9</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Пестрецово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718,4</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717,3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717,3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717,3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717,3</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717,3</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Сарафоново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976,9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906,3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906,3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906,3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906,3</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906,3</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Спас-Виталий</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550,6</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524,3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524,3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524,3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524,3</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524,3</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Толбухино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530,3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474,8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474,8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474,8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474,8</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474,8</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Туношна</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1116,7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1066,8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1066,8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1066,8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1066,8</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1066,8</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Туношна (гор 26)</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1377,8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1335,5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1335,5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1335,5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1335,5</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1335,5</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Ярославка</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913,3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951,7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951,7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951,7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951,7</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951,7</w:t>
            </w:r>
          </w:p>
        </w:tc>
      </w:tr>
      <w:tr w:rsidR="00496DCA" w:rsidRPr="00496DCA" w:rsidTr="00C07C65">
        <w:trPr>
          <w:trHeight w:val="23"/>
          <w:jc w:val="center"/>
        </w:trPr>
        <w:tc>
          <w:tcPr>
            <w:tcW w:w="2382" w:type="dxa"/>
            <w:vMerge w:val="restart"/>
            <w:shd w:val="clear" w:color="auto" w:fill="auto"/>
            <w:vAlign w:val="center"/>
            <w:hideMark/>
          </w:tcPr>
          <w:p w:rsidR="00496DCA" w:rsidRPr="00496DCA" w:rsidRDefault="00496DCA" w:rsidP="00496DCA">
            <w:pPr>
              <w:widowControl w:val="0"/>
              <w:rPr>
                <w:sz w:val="20"/>
                <w:szCs w:val="20"/>
              </w:rPr>
            </w:pPr>
            <w:r w:rsidRPr="00496DCA">
              <w:rPr>
                <w:sz w:val="20"/>
                <w:szCs w:val="20"/>
              </w:rPr>
              <w:t>Григорьевское</w:t>
            </w:r>
          </w:p>
        </w:tc>
        <w:tc>
          <w:tcPr>
            <w:tcW w:w="1032" w:type="dxa"/>
            <w:vMerge w:val="restart"/>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мазут/газ</w:t>
            </w:r>
          </w:p>
        </w:tc>
        <w:tc>
          <w:tcPr>
            <w:tcW w:w="1025" w:type="dxa"/>
            <w:vMerge w:val="restart"/>
            <w:shd w:val="clear" w:color="auto" w:fill="auto"/>
            <w:vAlign w:val="center"/>
            <w:hideMark/>
          </w:tcPr>
          <w:p w:rsidR="00496DCA" w:rsidRPr="00496DCA" w:rsidRDefault="00496DCA" w:rsidP="00496DCA">
            <w:pPr>
              <w:widowControl w:val="0"/>
              <w:jc w:val="center"/>
              <w:rPr>
                <w:sz w:val="20"/>
                <w:szCs w:val="20"/>
              </w:rPr>
            </w:pPr>
            <w:r w:rsidRPr="00496DCA">
              <w:rPr>
                <w:sz w:val="20"/>
                <w:szCs w:val="20"/>
              </w:rPr>
              <w:t>т/тыс.м³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551,7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522,9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522,9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522,9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522,9</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522,9</w:t>
            </w:r>
          </w:p>
        </w:tc>
      </w:tr>
      <w:tr w:rsidR="00496DCA" w:rsidRPr="00496DCA" w:rsidTr="00C07C65">
        <w:trPr>
          <w:trHeight w:val="23"/>
          <w:jc w:val="center"/>
        </w:trPr>
        <w:tc>
          <w:tcPr>
            <w:tcW w:w="2382" w:type="dxa"/>
            <w:vMerge/>
            <w:shd w:val="clear" w:color="auto" w:fill="auto"/>
            <w:vAlign w:val="center"/>
            <w:hideMark/>
          </w:tcPr>
          <w:p w:rsidR="00496DCA" w:rsidRPr="00496DCA" w:rsidRDefault="00496DCA" w:rsidP="00496DCA">
            <w:pPr>
              <w:widowControl w:val="0"/>
              <w:rPr>
                <w:sz w:val="20"/>
                <w:szCs w:val="20"/>
              </w:rPr>
            </w:pPr>
          </w:p>
        </w:tc>
        <w:tc>
          <w:tcPr>
            <w:tcW w:w="1032" w:type="dxa"/>
            <w:vMerge/>
            <w:shd w:val="clear" w:color="auto" w:fill="auto"/>
            <w:vAlign w:val="center"/>
            <w:hideMark/>
          </w:tcPr>
          <w:p w:rsidR="00496DCA" w:rsidRPr="00496DCA" w:rsidRDefault="00496DCA" w:rsidP="00496DCA">
            <w:pPr>
              <w:widowControl w:val="0"/>
              <w:rPr>
                <w:sz w:val="20"/>
                <w:szCs w:val="20"/>
              </w:rPr>
            </w:pPr>
          </w:p>
        </w:tc>
        <w:tc>
          <w:tcPr>
            <w:tcW w:w="1025" w:type="dxa"/>
            <w:vMerge/>
            <w:shd w:val="clear" w:color="auto" w:fill="auto"/>
            <w:vAlign w:val="center"/>
            <w:hideMark/>
          </w:tcPr>
          <w:p w:rsidR="00496DCA" w:rsidRPr="00496DCA" w:rsidRDefault="00496DCA" w:rsidP="00496DCA">
            <w:pPr>
              <w:widowControl w:val="0"/>
              <w:rPr>
                <w:sz w:val="20"/>
                <w:szCs w:val="20"/>
              </w:rPr>
            </w:pP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 </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r>
      <w:tr w:rsidR="00496DCA" w:rsidRPr="00496DCA" w:rsidTr="00C07C65">
        <w:trPr>
          <w:trHeight w:val="23"/>
          <w:jc w:val="center"/>
        </w:trPr>
        <w:tc>
          <w:tcPr>
            <w:tcW w:w="2382" w:type="dxa"/>
            <w:vMerge w:val="restart"/>
            <w:shd w:val="clear" w:color="auto" w:fill="auto"/>
            <w:vAlign w:val="center"/>
            <w:hideMark/>
          </w:tcPr>
          <w:p w:rsidR="00496DCA" w:rsidRPr="00496DCA" w:rsidRDefault="00496DCA" w:rsidP="00496DCA">
            <w:pPr>
              <w:widowControl w:val="0"/>
              <w:rPr>
                <w:sz w:val="20"/>
                <w:szCs w:val="20"/>
              </w:rPr>
            </w:pPr>
            <w:r w:rsidRPr="00496DCA">
              <w:rPr>
                <w:sz w:val="20"/>
                <w:szCs w:val="20"/>
              </w:rPr>
              <w:t>Иванищево</w:t>
            </w:r>
          </w:p>
        </w:tc>
        <w:tc>
          <w:tcPr>
            <w:tcW w:w="1032" w:type="dxa"/>
            <w:shd w:val="clear" w:color="auto" w:fill="auto"/>
            <w:vAlign w:val="center"/>
            <w:hideMark/>
          </w:tcPr>
          <w:p w:rsidR="00496DCA" w:rsidRPr="00496DCA" w:rsidRDefault="00496DCA" w:rsidP="00496DCA">
            <w:pPr>
              <w:widowControl w:val="0"/>
              <w:rPr>
                <w:sz w:val="20"/>
                <w:szCs w:val="20"/>
              </w:rPr>
            </w:pPr>
            <w:r w:rsidRPr="00496DCA">
              <w:rPr>
                <w:sz w:val="20"/>
                <w:szCs w:val="20"/>
              </w:rPr>
              <w:t>дрова</w:t>
            </w:r>
          </w:p>
        </w:tc>
        <w:tc>
          <w:tcPr>
            <w:tcW w:w="1025" w:type="dxa"/>
            <w:shd w:val="clear" w:color="auto" w:fill="auto"/>
            <w:vAlign w:val="center"/>
            <w:hideMark/>
          </w:tcPr>
          <w:p w:rsidR="00496DCA" w:rsidRPr="00496DCA" w:rsidRDefault="00496DCA" w:rsidP="00496DCA">
            <w:pPr>
              <w:widowControl w:val="0"/>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437,2</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r>
      <w:tr w:rsidR="00496DCA" w:rsidRPr="00496DCA" w:rsidTr="00C07C65">
        <w:trPr>
          <w:trHeight w:val="23"/>
          <w:jc w:val="center"/>
        </w:trPr>
        <w:tc>
          <w:tcPr>
            <w:tcW w:w="2382" w:type="dxa"/>
            <w:vMerge/>
            <w:shd w:val="clear" w:color="auto" w:fill="auto"/>
            <w:vAlign w:val="center"/>
            <w:hideMark/>
          </w:tcPr>
          <w:p w:rsidR="00496DCA" w:rsidRPr="00496DCA" w:rsidRDefault="00496DCA" w:rsidP="00496DCA">
            <w:pPr>
              <w:widowControl w:val="0"/>
              <w:rPr>
                <w:sz w:val="20"/>
                <w:szCs w:val="20"/>
              </w:rPr>
            </w:pPr>
          </w:p>
        </w:tc>
        <w:tc>
          <w:tcPr>
            <w:tcW w:w="1032" w:type="dxa"/>
            <w:shd w:val="clear" w:color="auto" w:fill="auto"/>
            <w:vAlign w:val="center"/>
            <w:hideMark/>
          </w:tcPr>
          <w:p w:rsidR="00496DCA" w:rsidRPr="00496DCA" w:rsidRDefault="00496DCA" w:rsidP="00496DCA">
            <w:pPr>
              <w:widowControl w:val="0"/>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259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618,3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618,3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618,3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618,3</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618,3</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Красные Ткачи</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мазут</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553,9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600,7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600,7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600,7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600,7</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600,7</w:t>
            </w:r>
          </w:p>
        </w:tc>
      </w:tr>
      <w:tr w:rsidR="00496DCA" w:rsidRPr="00496DCA" w:rsidTr="00C07C65">
        <w:trPr>
          <w:trHeight w:val="23"/>
          <w:jc w:val="center"/>
        </w:trPr>
        <w:tc>
          <w:tcPr>
            <w:tcW w:w="2382" w:type="dxa"/>
            <w:vMerge w:val="restart"/>
            <w:shd w:val="clear" w:color="auto" w:fill="auto"/>
            <w:vAlign w:val="center"/>
            <w:hideMark/>
          </w:tcPr>
          <w:p w:rsidR="00496DCA" w:rsidRPr="00496DCA" w:rsidRDefault="00496DCA" w:rsidP="00496DCA">
            <w:pPr>
              <w:widowControl w:val="0"/>
              <w:rPr>
                <w:sz w:val="20"/>
                <w:szCs w:val="20"/>
              </w:rPr>
            </w:pPr>
            <w:r w:rsidRPr="00496DCA">
              <w:rPr>
                <w:sz w:val="20"/>
                <w:szCs w:val="20"/>
              </w:rPr>
              <w:t>Красные Ткачи 2</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мазут</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260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276,7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276,7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276,7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276,7</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276,7</w:t>
            </w:r>
          </w:p>
        </w:tc>
      </w:tr>
      <w:tr w:rsidR="00496DCA" w:rsidRPr="00496DCA" w:rsidTr="00C07C65">
        <w:trPr>
          <w:trHeight w:val="23"/>
          <w:jc w:val="center"/>
        </w:trPr>
        <w:tc>
          <w:tcPr>
            <w:tcW w:w="2382" w:type="dxa"/>
            <w:vMerge/>
            <w:shd w:val="clear" w:color="auto" w:fill="auto"/>
            <w:vAlign w:val="center"/>
            <w:hideMark/>
          </w:tcPr>
          <w:p w:rsidR="00496DCA" w:rsidRPr="00496DCA" w:rsidRDefault="00496DCA" w:rsidP="00496DCA">
            <w:pPr>
              <w:widowControl w:val="0"/>
              <w:rPr>
                <w:sz w:val="20"/>
                <w:szCs w:val="20"/>
              </w:rPr>
            </w:pP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#Н/Д</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#Н/Д</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#Н/Д</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#Н/Д</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#Н/Д</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Мордвиново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мазут</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685,8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670,3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670,3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670,3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670,3</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670,3</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Ширинье</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мазут</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501,8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533,1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533,1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533,1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533,1</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533,1</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Белкино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Уголь</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212,7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227,0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227,0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227,0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227,0</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227,0</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Козьмодемьянск 2</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Уголь</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268,6</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274,1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274,1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274,1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274,1</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274,1</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Кормилицино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Уголь</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456,3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421,5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421,5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421,5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421,5</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421,5</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Красный бор</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Уголь</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407,9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364,1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364,1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364,1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364,1</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364,1</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Уткино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ээ</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тыс.кВтч</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226,9</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218,0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218,0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218,0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218,0</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218,0</w:t>
            </w:r>
          </w:p>
        </w:tc>
      </w:tr>
      <w:tr w:rsidR="00496DCA" w:rsidRPr="00496DCA" w:rsidTr="00C07C65">
        <w:trPr>
          <w:trHeight w:val="23"/>
          <w:jc w:val="center"/>
        </w:trPr>
        <w:tc>
          <w:tcPr>
            <w:tcW w:w="2382" w:type="dxa"/>
            <w:vMerge w:val="restart"/>
            <w:shd w:val="clear" w:color="auto" w:fill="auto"/>
            <w:vAlign w:val="center"/>
            <w:hideMark/>
          </w:tcPr>
          <w:p w:rsidR="00496DCA" w:rsidRPr="00496DCA" w:rsidRDefault="00496DCA" w:rsidP="00496DCA">
            <w:pPr>
              <w:widowControl w:val="0"/>
              <w:rPr>
                <w:sz w:val="20"/>
                <w:szCs w:val="20"/>
              </w:rPr>
            </w:pPr>
            <w:r w:rsidRPr="00496DCA">
              <w:rPr>
                <w:sz w:val="20"/>
                <w:szCs w:val="20"/>
              </w:rPr>
              <w:t>Курба</w:t>
            </w:r>
          </w:p>
        </w:tc>
        <w:tc>
          <w:tcPr>
            <w:tcW w:w="1032" w:type="dxa"/>
            <w:shd w:val="clear" w:color="auto" w:fill="auto"/>
            <w:vAlign w:val="center"/>
            <w:hideMark/>
          </w:tcPr>
          <w:p w:rsidR="00496DCA" w:rsidRPr="00496DCA" w:rsidRDefault="00496DCA" w:rsidP="00496DCA">
            <w:pPr>
              <w:widowControl w:val="0"/>
              <w:rPr>
                <w:sz w:val="20"/>
                <w:szCs w:val="20"/>
              </w:rPr>
            </w:pPr>
            <w:r w:rsidRPr="00496DCA">
              <w:rPr>
                <w:sz w:val="20"/>
                <w:szCs w:val="20"/>
              </w:rPr>
              <w:t>дрова</w:t>
            </w:r>
          </w:p>
        </w:tc>
        <w:tc>
          <w:tcPr>
            <w:tcW w:w="1025" w:type="dxa"/>
            <w:shd w:val="clear" w:color="auto" w:fill="auto"/>
            <w:vAlign w:val="center"/>
            <w:hideMark/>
          </w:tcPr>
          <w:p w:rsidR="00496DCA" w:rsidRPr="00496DCA" w:rsidRDefault="00496DCA" w:rsidP="00496DCA">
            <w:pPr>
              <w:widowControl w:val="0"/>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2232,6</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0,0</w:t>
            </w:r>
          </w:p>
        </w:tc>
      </w:tr>
      <w:tr w:rsidR="00496DCA" w:rsidRPr="00496DCA" w:rsidTr="00C07C65">
        <w:trPr>
          <w:trHeight w:val="23"/>
          <w:jc w:val="center"/>
        </w:trPr>
        <w:tc>
          <w:tcPr>
            <w:tcW w:w="2382" w:type="dxa"/>
            <w:vMerge/>
            <w:shd w:val="clear" w:color="auto" w:fill="auto"/>
            <w:vAlign w:val="center"/>
            <w:hideMark/>
          </w:tcPr>
          <w:p w:rsidR="00496DCA" w:rsidRPr="00496DCA" w:rsidRDefault="00496DCA" w:rsidP="00496DCA">
            <w:pPr>
              <w:widowControl w:val="0"/>
              <w:rPr>
                <w:sz w:val="20"/>
                <w:szCs w:val="20"/>
              </w:rPr>
            </w:pPr>
          </w:p>
        </w:tc>
        <w:tc>
          <w:tcPr>
            <w:tcW w:w="1032" w:type="dxa"/>
            <w:shd w:val="clear" w:color="auto" w:fill="auto"/>
            <w:vAlign w:val="center"/>
            <w:hideMark/>
          </w:tcPr>
          <w:p w:rsidR="00496DCA" w:rsidRPr="00496DCA" w:rsidRDefault="00496DCA" w:rsidP="00496DCA">
            <w:pPr>
              <w:widowControl w:val="0"/>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345,4</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964,5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964,5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964,5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964,5</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964,5</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Козьмодемьянск 1</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дрова</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4962</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4497,0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4497,0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4497,0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4497,0</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4497,0</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Котельная с. Спасское</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дрова</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908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908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908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908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908</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908</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Котельная №12 с. Туношна</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мазут</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357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357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357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357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357</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357</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БМК-ЭКО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104,7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104,7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104,7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104,7</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104,7</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104,7</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Котельная ОАО Санаторий Красный Холм</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704,3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704,3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704,3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704,3</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704,3</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704,3</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Котельная ЗАО Пансионат отдыха Ярославль</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572,1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572,1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572,1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572,1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572,1</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572,1</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Котельная ООО "Прогресс" п Красные Ткачи</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1497,95</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1498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1498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1498</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1498</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1498</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Котельная №28 в/г 76 ст. Лютово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мазут</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1740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1740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1740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1740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1740</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1740</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t>Котельная №1 в/г 63 д. Дорожаево</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Уголь</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110</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110</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110</w:t>
            </w:r>
          </w:p>
        </w:tc>
      </w:tr>
      <w:tr w:rsidR="00496DCA" w:rsidRPr="00496DCA" w:rsidTr="00C07C65">
        <w:trPr>
          <w:trHeight w:val="23"/>
          <w:jc w:val="center"/>
        </w:trPr>
        <w:tc>
          <w:tcPr>
            <w:tcW w:w="2382" w:type="dxa"/>
            <w:shd w:val="clear" w:color="auto" w:fill="auto"/>
            <w:vAlign w:val="center"/>
            <w:hideMark/>
          </w:tcPr>
          <w:p w:rsidR="00496DCA" w:rsidRPr="00496DCA" w:rsidRDefault="00496DCA" w:rsidP="00496DCA">
            <w:pPr>
              <w:widowControl w:val="0"/>
              <w:rPr>
                <w:sz w:val="20"/>
                <w:szCs w:val="20"/>
              </w:rPr>
            </w:pPr>
            <w:r w:rsidRPr="00496DCA">
              <w:rPr>
                <w:sz w:val="20"/>
                <w:szCs w:val="20"/>
              </w:rPr>
              <w:lastRenderedPageBreak/>
              <w:t>Котельная № 24 в/г 311 д. Прохоровское</w:t>
            </w:r>
          </w:p>
        </w:tc>
        <w:tc>
          <w:tcPr>
            <w:tcW w:w="1032"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газ</w:t>
            </w:r>
          </w:p>
        </w:tc>
        <w:tc>
          <w:tcPr>
            <w:tcW w:w="1025" w:type="dxa"/>
            <w:shd w:val="clear" w:color="auto" w:fill="auto"/>
            <w:vAlign w:val="center"/>
            <w:hideMark/>
          </w:tcPr>
          <w:p w:rsidR="00496DCA" w:rsidRPr="00496DCA" w:rsidRDefault="00496DCA" w:rsidP="00496DCA">
            <w:pPr>
              <w:widowControl w:val="0"/>
              <w:jc w:val="both"/>
              <w:rPr>
                <w:sz w:val="20"/>
                <w:szCs w:val="20"/>
              </w:rPr>
            </w:pPr>
            <w:r w:rsidRPr="00496DCA">
              <w:rPr>
                <w:sz w:val="20"/>
                <w:szCs w:val="20"/>
              </w:rPr>
              <w:t>тыс.м³</w:t>
            </w:r>
          </w:p>
        </w:tc>
        <w:tc>
          <w:tcPr>
            <w:tcW w:w="916"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2022,1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2022,1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2022,1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2022,1</w:t>
            </w:r>
          </w:p>
        </w:tc>
        <w:tc>
          <w:tcPr>
            <w:tcW w:w="912"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2022,1</w:t>
            </w:r>
          </w:p>
        </w:tc>
        <w:tc>
          <w:tcPr>
            <w:tcW w:w="908" w:type="dxa"/>
            <w:shd w:val="clear" w:color="auto" w:fill="auto"/>
            <w:vAlign w:val="center"/>
            <w:hideMark/>
          </w:tcPr>
          <w:p w:rsidR="00496DCA" w:rsidRPr="00496DCA" w:rsidRDefault="00496DCA" w:rsidP="00496DCA">
            <w:pPr>
              <w:widowControl w:val="0"/>
              <w:jc w:val="center"/>
              <w:rPr>
                <w:sz w:val="20"/>
                <w:szCs w:val="20"/>
              </w:rPr>
            </w:pPr>
            <w:r w:rsidRPr="00496DCA">
              <w:rPr>
                <w:sz w:val="20"/>
                <w:szCs w:val="20"/>
              </w:rPr>
              <w:t>2022,1</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таблице ниже представлены результаты оценки перспективных значений нормативов создания запасов топлива на период 2021-2033г.г., рассчитанные на основании перспективных тепловых нагрузок и перспективного отпуска тепловой энергии и электроэнергии.</w:t>
      </w:r>
    </w:p>
    <w:p w:rsidR="00496DCA" w:rsidRPr="00496DCA" w:rsidRDefault="00496DCA" w:rsidP="00496DCA">
      <w:pPr>
        <w:spacing w:line="276" w:lineRule="auto"/>
        <w:ind w:firstLine="680"/>
        <w:jc w:val="both"/>
        <w:rPr>
          <w:rFonts w:eastAsia="Calibri"/>
          <w:szCs w:val="22"/>
          <w:lang w:eastAsia="en-US"/>
        </w:rPr>
      </w:pPr>
      <w:bookmarkStart w:id="144" w:name="_Toc8679802"/>
      <w:bookmarkStart w:id="145" w:name="_Toc135660294"/>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30</w:t>
      </w:r>
      <w:r w:rsidRPr="00496DCA">
        <w:rPr>
          <w:rFonts w:eastAsia="Calibri"/>
          <w:noProof/>
          <w:szCs w:val="22"/>
          <w:lang w:eastAsia="en-US"/>
        </w:rPr>
        <w:fldChar w:fldCharType="end"/>
      </w:r>
      <w:r w:rsidRPr="00496DCA">
        <w:rPr>
          <w:rFonts w:eastAsia="Calibri"/>
          <w:szCs w:val="22"/>
          <w:lang w:eastAsia="en-US"/>
        </w:rPr>
        <w:t xml:space="preserve"> Прогноз нормативов создания запасов топлива до 2033 г</w:t>
      </w:r>
      <w:bookmarkEnd w:id="144"/>
      <w:bookmarkEnd w:id="145"/>
    </w:p>
    <w:tbl>
      <w:tblPr>
        <w:tblStyle w:val="afa"/>
        <w:tblW w:w="0" w:type="auto"/>
        <w:jc w:val="center"/>
        <w:tblLayout w:type="fixed"/>
        <w:tblCellMar>
          <w:left w:w="28" w:type="dxa"/>
          <w:right w:w="28" w:type="dxa"/>
        </w:tblCellMar>
        <w:tblLook w:val="04A0" w:firstRow="1" w:lastRow="0" w:firstColumn="1" w:lastColumn="0" w:noHBand="0" w:noVBand="1"/>
      </w:tblPr>
      <w:tblGrid>
        <w:gridCol w:w="1785"/>
        <w:gridCol w:w="811"/>
        <w:gridCol w:w="785"/>
        <w:gridCol w:w="1116"/>
        <w:gridCol w:w="811"/>
        <w:gridCol w:w="785"/>
        <w:gridCol w:w="1116"/>
        <w:gridCol w:w="811"/>
        <w:gridCol w:w="785"/>
        <w:gridCol w:w="1106"/>
      </w:tblGrid>
      <w:tr w:rsidR="00496DCA" w:rsidRPr="00496DCA" w:rsidTr="00C07C65">
        <w:trPr>
          <w:trHeight w:val="23"/>
          <w:tblHeader/>
          <w:jc w:val="center"/>
        </w:trPr>
        <w:tc>
          <w:tcPr>
            <w:tcW w:w="9911" w:type="dxa"/>
            <w:gridSpan w:val="10"/>
            <w:shd w:val="clear" w:color="auto" w:fill="auto"/>
            <w:vAlign w:val="center"/>
          </w:tcPr>
          <w:p w:rsidR="00496DCA" w:rsidRPr="00496DCA" w:rsidRDefault="00496DCA" w:rsidP="00496DCA">
            <w:pPr>
              <w:contextualSpacing/>
              <w:jc w:val="center"/>
              <w:rPr>
                <w:b/>
                <w:sz w:val="18"/>
                <w:szCs w:val="18"/>
              </w:rPr>
            </w:pPr>
            <w:r w:rsidRPr="00496DCA">
              <w:rPr>
                <w:b/>
                <w:sz w:val="18"/>
                <w:szCs w:val="18"/>
              </w:rPr>
              <w:t>2021 год</w:t>
            </w:r>
          </w:p>
        </w:tc>
      </w:tr>
      <w:tr w:rsidR="00496DCA" w:rsidRPr="00496DCA" w:rsidTr="00C07C65">
        <w:trPr>
          <w:trHeight w:val="23"/>
          <w:jc w:val="center"/>
        </w:trPr>
        <w:tc>
          <w:tcPr>
            <w:tcW w:w="1785" w:type="dxa"/>
            <w:vMerge w:val="restart"/>
            <w:shd w:val="clear" w:color="auto" w:fill="auto"/>
            <w:vAlign w:val="center"/>
          </w:tcPr>
          <w:p w:rsidR="00496DCA" w:rsidRPr="00496DCA" w:rsidRDefault="00496DCA" w:rsidP="00496DCA">
            <w:pPr>
              <w:contextualSpacing/>
              <w:jc w:val="both"/>
              <w:rPr>
                <w:sz w:val="18"/>
                <w:szCs w:val="18"/>
              </w:rPr>
            </w:pPr>
            <w:r w:rsidRPr="00496DCA">
              <w:rPr>
                <w:sz w:val="18"/>
                <w:szCs w:val="18"/>
              </w:rPr>
              <w:t>Энергоисточники</w:t>
            </w:r>
          </w:p>
        </w:tc>
        <w:tc>
          <w:tcPr>
            <w:tcW w:w="2712" w:type="dxa"/>
            <w:gridSpan w:val="3"/>
            <w:vMerge w:val="restart"/>
            <w:shd w:val="clear" w:color="auto" w:fill="auto"/>
            <w:vAlign w:val="center"/>
          </w:tcPr>
          <w:p w:rsidR="00496DCA" w:rsidRPr="00496DCA" w:rsidRDefault="00496DCA" w:rsidP="00496DCA">
            <w:pPr>
              <w:contextualSpacing/>
              <w:jc w:val="both"/>
              <w:rPr>
                <w:sz w:val="18"/>
                <w:szCs w:val="18"/>
                <w:lang w:val="ru-RU"/>
              </w:rPr>
            </w:pPr>
            <w:r w:rsidRPr="00496DCA">
              <w:rPr>
                <w:sz w:val="18"/>
                <w:szCs w:val="18"/>
                <w:lang w:val="ru-RU"/>
              </w:rPr>
              <w:t>Норматив общего запаса топлива (ОНЗТ), т</w:t>
            </w:r>
          </w:p>
        </w:tc>
        <w:tc>
          <w:tcPr>
            <w:tcW w:w="5414" w:type="dxa"/>
            <w:gridSpan w:val="6"/>
            <w:shd w:val="clear" w:color="auto" w:fill="auto"/>
            <w:vAlign w:val="center"/>
          </w:tcPr>
          <w:p w:rsidR="00496DCA" w:rsidRPr="00496DCA" w:rsidRDefault="00496DCA" w:rsidP="00496DCA">
            <w:pPr>
              <w:contextualSpacing/>
              <w:jc w:val="both"/>
              <w:rPr>
                <w:sz w:val="18"/>
                <w:szCs w:val="18"/>
              </w:rPr>
            </w:pPr>
            <w:r w:rsidRPr="00496DCA">
              <w:rPr>
                <w:sz w:val="18"/>
                <w:szCs w:val="18"/>
              </w:rPr>
              <w:t>В том числе</w:t>
            </w:r>
          </w:p>
        </w:tc>
      </w:tr>
      <w:tr w:rsidR="00496DCA" w:rsidRPr="00496DCA" w:rsidTr="00C07C65">
        <w:trPr>
          <w:trHeight w:val="23"/>
          <w:jc w:val="center"/>
        </w:trPr>
        <w:tc>
          <w:tcPr>
            <w:tcW w:w="1785" w:type="dxa"/>
            <w:vMerge/>
            <w:shd w:val="clear" w:color="auto" w:fill="auto"/>
            <w:vAlign w:val="center"/>
          </w:tcPr>
          <w:p w:rsidR="00496DCA" w:rsidRPr="00496DCA" w:rsidRDefault="00496DCA" w:rsidP="00496DCA">
            <w:pPr>
              <w:contextualSpacing/>
              <w:jc w:val="both"/>
              <w:rPr>
                <w:sz w:val="18"/>
                <w:szCs w:val="18"/>
              </w:rPr>
            </w:pPr>
          </w:p>
        </w:tc>
        <w:tc>
          <w:tcPr>
            <w:tcW w:w="2712" w:type="dxa"/>
            <w:gridSpan w:val="3"/>
            <w:vMerge/>
            <w:shd w:val="clear" w:color="auto" w:fill="auto"/>
            <w:vAlign w:val="center"/>
          </w:tcPr>
          <w:p w:rsidR="00496DCA" w:rsidRPr="00496DCA" w:rsidRDefault="00496DCA" w:rsidP="00496DCA">
            <w:pPr>
              <w:contextualSpacing/>
              <w:jc w:val="both"/>
              <w:rPr>
                <w:sz w:val="18"/>
                <w:szCs w:val="18"/>
              </w:rPr>
            </w:pPr>
          </w:p>
        </w:tc>
        <w:tc>
          <w:tcPr>
            <w:tcW w:w="2712" w:type="dxa"/>
            <w:gridSpan w:val="3"/>
            <w:shd w:val="clear" w:color="auto" w:fill="auto"/>
            <w:vAlign w:val="center"/>
          </w:tcPr>
          <w:p w:rsidR="00496DCA" w:rsidRPr="00496DCA" w:rsidRDefault="00496DCA" w:rsidP="00496DCA">
            <w:pPr>
              <w:contextualSpacing/>
              <w:jc w:val="both"/>
              <w:rPr>
                <w:sz w:val="18"/>
                <w:szCs w:val="18"/>
              </w:rPr>
            </w:pPr>
            <w:r w:rsidRPr="00496DCA">
              <w:rPr>
                <w:sz w:val="18"/>
                <w:szCs w:val="18"/>
              </w:rPr>
              <w:t>неснижаемый запас (ННЗТ), т</w:t>
            </w:r>
          </w:p>
        </w:tc>
        <w:tc>
          <w:tcPr>
            <w:tcW w:w="2702" w:type="dxa"/>
            <w:gridSpan w:val="3"/>
            <w:shd w:val="clear" w:color="auto" w:fill="auto"/>
            <w:vAlign w:val="center"/>
          </w:tcPr>
          <w:p w:rsidR="00496DCA" w:rsidRPr="00496DCA" w:rsidRDefault="00496DCA" w:rsidP="00496DCA">
            <w:pPr>
              <w:contextualSpacing/>
              <w:jc w:val="both"/>
              <w:rPr>
                <w:sz w:val="18"/>
                <w:szCs w:val="18"/>
              </w:rPr>
            </w:pPr>
            <w:r w:rsidRPr="00496DCA">
              <w:rPr>
                <w:sz w:val="18"/>
                <w:szCs w:val="18"/>
              </w:rPr>
              <w:t>эксплуатационный запас (НЭЗТ), т</w:t>
            </w:r>
          </w:p>
        </w:tc>
      </w:tr>
      <w:tr w:rsidR="00496DCA" w:rsidRPr="00496DCA" w:rsidTr="00C07C65">
        <w:trPr>
          <w:trHeight w:val="23"/>
          <w:jc w:val="center"/>
        </w:trPr>
        <w:tc>
          <w:tcPr>
            <w:tcW w:w="1785" w:type="dxa"/>
            <w:vMerge/>
            <w:shd w:val="clear" w:color="auto" w:fill="auto"/>
            <w:vAlign w:val="center"/>
          </w:tcPr>
          <w:p w:rsidR="00496DCA" w:rsidRPr="00496DCA" w:rsidRDefault="00496DCA" w:rsidP="00496DCA">
            <w:pPr>
              <w:contextualSpacing/>
              <w:jc w:val="both"/>
              <w:rPr>
                <w:sz w:val="18"/>
                <w:szCs w:val="18"/>
              </w:rPr>
            </w:pP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0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rPr>
            </w:pPr>
            <w:r w:rsidRPr="00496DCA">
              <w:rPr>
                <w:sz w:val="18"/>
                <w:szCs w:val="18"/>
              </w:rPr>
              <w:t>Отопительные котельные</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308,1</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39,5</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308,1</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39,5</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lang w:val="ru-RU"/>
              </w:rPr>
            </w:pPr>
            <w:r w:rsidRPr="00496DCA">
              <w:rPr>
                <w:sz w:val="18"/>
                <w:szCs w:val="18"/>
                <w:lang w:val="ru-RU"/>
              </w:rPr>
              <w:t>Производственно-отопительные и ведомственные котельные</w:t>
            </w:r>
          </w:p>
        </w:tc>
        <w:tc>
          <w:tcPr>
            <w:tcW w:w="811" w:type="dxa"/>
            <w:shd w:val="clear" w:color="auto" w:fill="auto"/>
            <w:vAlign w:val="center"/>
          </w:tcPr>
          <w:p w:rsidR="00496DCA" w:rsidRPr="00496DCA" w:rsidRDefault="00496DCA" w:rsidP="00496DCA">
            <w:pPr>
              <w:contextualSpacing/>
              <w:jc w:val="both"/>
              <w:rPr>
                <w:sz w:val="18"/>
                <w:szCs w:val="18"/>
                <w:lang w:val="ru-RU"/>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102,7</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7,93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102,7</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7,93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rPr>
            </w:pPr>
            <w:r w:rsidRPr="00496DCA">
              <w:rPr>
                <w:sz w:val="18"/>
                <w:szCs w:val="18"/>
              </w:rPr>
              <w:t>Итого</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410,8</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47,43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410,8</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47,43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r w:rsidR="00496DCA" w:rsidRPr="00496DCA" w:rsidTr="00C07C65">
        <w:trPr>
          <w:trHeight w:val="23"/>
          <w:jc w:val="center"/>
        </w:trPr>
        <w:tc>
          <w:tcPr>
            <w:tcW w:w="9911" w:type="dxa"/>
            <w:gridSpan w:val="10"/>
            <w:shd w:val="clear" w:color="auto" w:fill="auto"/>
            <w:vAlign w:val="center"/>
          </w:tcPr>
          <w:p w:rsidR="00496DCA" w:rsidRPr="00496DCA" w:rsidRDefault="00496DCA" w:rsidP="00496DCA">
            <w:pPr>
              <w:contextualSpacing/>
              <w:jc w:val="center"/>
              <w:rPr>
                <w:b/>
                <w:sz w:val="18"/>
                <w:szCs w:val="18"/>
              </w:rPr>
            </w:pPr>
            <w:r w:rsidRPr="00496DCA">
              <w:rPr>
                <w:b/>
                <w:sz w:val="18"/>
                <w:szCs w:val="18"/>
              </w:rPr>
              <w:t>2024 год</w:t>
            </w:r>
          </w:p>
        </w:tc>
      </w:tr>
      <w:tr w:rsidR="00496DCA" w:rsidRPr="00496DCA" w:rsidTr="00C07C65">
        <w:trPr>
          <w:trHeight w:val="23"/>
          <w:jc w:val="center"/>
        </w:trPr>
        <w:tc>
          <w:tcPr>
            <w:tcW w:w="1785" w:type="dxa"/>
            <w:vMerge w:val="restart"/>
            <w:shd w:val="clear" w:color="auto" w:fill="auto"/>
            <w:vAlign w:val="center"/>
          </w:tcPr>
          <w:p w:rsidR="00496DCA" w:rsidRPr="00496DCA" w:rsidRDefault="00496DCA" w:rsidP="00496DCA">
            <w:pPr>
              <w:contextualSpacing/>
              <w:jc w:val="both"/>
              <w:rPr>
                <w:sz w:val="18"/>
                <w:szCs w:val="18"/>
              </w:rPr>
            </w:pPr>
            <w:r w:rsidRPr="00496DCA">
              <w:rPr>
                <w:sz w:val="18"/>
                <w:szCs w:val="18"/>
              </w:rPr>
              <w:t>Энергоисточники</w:t>
            </w:r>
          </w:p>
        </w:tc>
        <w:tc>
          <w:tcPr>
            <w:tcW w:w="2712" w:type="dxa"/>
            <w:gridSpan w:val="3"/>
            <w:vMerge w:val="restart"/>
            <w:shd w:val="clear" w:color="auto" w:fill="auto"/>
            <w:vAlign w:val="center"/>
          </w:tcPr>
          <w:p w:rsidR="00496DCA" w:rsidRPr="00496DCA" w:rsidRDefault="00496DCA" w:rsidP="00496DCA">
            <w:pPr>
              <w:contextualSpacing/>
              <w:jc w:val="both"/>
              <w:rPr>
                <w:sz w:val="18"/>
                <w:szCs w:val="18"/>
                <w:lang w:val="ru-RU"/>
              </w:rPr>
            </w:pPr>
            <w:r w:rsidRPr="00496DCA">
              <w:rPr>
                <w:sz w:val="18"/>
                <w:szCs w:val="18"/>
                <w:lang w:val="ru-RU"/>
              </w:rPr>
              <w:t>Норматив общего запаса топлива (ОНЗТ), т</w:t>
            </w:r>
          </w:p>
        </w:tc>
        <w:tc>
          <w:tcPr>
            <w:tcW w:w="5414" w:type="dxa"/>
            <w:gridSpan w:val="6"/>
            <w:shd w:val="clear" w:color="auto" w:fill="auto"/>
            <w:vAlign w:val="center"/>
          </w:tcPr>
          <w:p w:rsidR="00496DCA" w:rsidRPr="00496DCA" w:rsidRDefault="00496DCA" w:rsidP="00496DCA">
            <w:pPr>
              <w:contextualSpacing/>
              <w:jc w:val="both"/>
              <w:rPr>
                <w:sz w:val="18"/>
                <w:szCs w:val="18"/>
              </w:rPr>
            </w:pPr>
            <w:r w:rsidRPr="00496DCA">
              <w:rPr>
                <w:sz w:val="18"/>
                <w:szCs w:val="18"/>
              </w:rPr>
              <w:t>В том числе</w:t>
            </w:r>
          </w:p>
        </w:tc>
      </w:tr>
      <w:tr w:rsidR="00496DCA" w:rsidRPr="00496DCA" w:rsidTr="00C07C65">
        <w:trPr>
          <w:trHeight w:val="23"/>
          <w:jc w:val="center"/>
        </w:trPr>
        <w:tc>
          <w:tcPr>
            <w:tcW w:w="1785" w:type="dxa"/>
            <w:vMerge/>
            <w:shd w:val="clear" w:color="auto" w:fill="auto"/>
            <w:vAlign w:val="center"/>
          </w:tcPr>
          <w:p w:rsidR="00496DCA" w:rsidRPr="00496DCA" w:rsidRDefault="00496DCA" w:rsidP="00496DCA">
            <w:pPr>
              <w:contextualSpacing/>
              <w:jc w:val="both"/>
              <w:rPr>
                <w:sz w:val="18"/>
                <w:szCs w:val="18"/>
              </w:rPr>
            </w:pPr>
          </w:p>
        </w:tc>
        <w:tc>
          <w:tcPr>
            <w:tcW w:w="2712" w:type="dxa"/>
            <w:gridSpan w:val="3"/>
            <w:vMerge/>
            <w:shd w:val="clear" w:color="auto" w:fill="auto"/>
            <w:vAlign w:val="center"/>
          </w:tcPr>
          <w:p w:rsidR="00496DCA" w:rsidRPr="00496DCA" w:rsidRDefault="00496DCA" w:rsidP="00496DCA">
            <w:pPr>
              <w:contextualSpacing/>
              <w:jc w:val="both"/>
              <w:rPr>
                <w:sz w:val="18"/>
                <w:szCs w:val="18"/>
              </w:rPr>
            </w:pPr>
          </w:p>
        </w:tc>
        <w:tc>
          <w:tcPr>
            <w:tcW w:w="2712" w:type="dxa"/>
            <w:gridSpan w:val="3"/>
            <w:shd w:val="clear" w:color="auto" w:fill="auto"/>
            <w:vAlign w:val="center"/>
          </w:tcPr>
          <w:p w:rsidR="00496DCA" w:rsidRPr="00496DCA" w:rsidRDefault="00496DCA" w:rsidP="00496DCA">
            <w:pPr>
              <w:contextualSpacing/>
              <w:jc w:val="both"/>
              <w:rPr>
                <w:sz w:val="18"/>
                <w:szCs w:val="18"/>
              </w:rPr>
            </w:pPr>
            <w:r w:rsidRPr="00496DCA">
              <w:rPr>
                <w:sz w:val="18"/>
                <w:szCs w:val="18"/>
              </w:rPr>
              <w:t>неснижаемый запас (ННЗТ), т</w:t>
            </w:r>
          </w:p>
        </w:tc>
        <w:tc>
          <w:tcPr>
            <w:tcW w:w="2702" w:type="dxa"/>
            <w:gridSpan w:val="3"/>
            <w:shd w:val="clear" w:color="auto" w:fill="auto"/>
            <w:vAlign w:val="center"/>
          </w:tcPr>
          <w:p w:rsidR="00496DCA" w:rsidRPr="00496DCA" w:rsidRDefault="00496DCA" w:rsidP="00496DCA">
            <w:pPr>
              <w:contextualSpacing/>
              <w:jc w:val="both"/>
              <w:rPr>
                <w:sz w:val="18"/>
                <w:szCs w:val="18"/>
              </w:rPr>
            </w:pPr>
            <w:r w:rsidRPr="00496DCA">
              <w:rPr>
                <w:sz w:val="18"/>
                <w:szCs w:val="18"/>
              </w:rPr>
              <w:t>эксплуатационный запас (НЭЗТ), т</w:t>
            </w:r>
          </w:p>
        </w:tc>
      </w:tr>
      <w:tr w:rsidR="00496DCA" w:rsidRPr="00496DCA" w:rsidTr="00C07C65">
        <w:trPr>
          <w:trHeight w:val="23"/>
          <w:jc w:val="center"/>
        </w:trPr>
        <w:tc>
          <w:tcPr>
            <w:tcW w:w="1785" w:type="dxa"/>
            <w:vMerge/>
            <w:shd w:val="clear" w:color="auto" w:fill="auto"/>
            <w:vAlign w:val="center"/>
          </w:tcPr>
          <w:p w:rsidR="00496DCA" w:rsidRPr="00496DCA" w:rsidRDefault="00496DCA" w:rsidP="00496DCA">
            <w:pPr>
              <w:contextualSpacing/>
              <w:jc w:val="both"/>
              <w:rPr>
                <w:sz w:val="18"/>
                <w:szCs w:val="18"/>
              </w:rPr>
            </w:pP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0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rPr>
            </w:pPr>
            <w:r w:rsidRPr="00496DCA">
              <w:rPr>
                <w:sz w:val="18"/>
                <w:szCs w:val="18"/>
              </w:rPr>
              <w:t>Отопительные котельные</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308,1</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39,5</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308,1</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39,5</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lang w:val="ru-RU"/>
              </w:rPr>
            </w:pPr>
            <w:r w:rsidRPr="00496DCA">
              <w:rPr>
                <w:sz w:val="18"/>
                <w:szCs w:val="18"/>
                <w:lang w:val="ru-RU"/>
              </w:rPr>
              <w:t>Производственно-отопительные и ведомственные котельные</w:t>
            </w:r>
          </w:p>
        </w:tc>
        <w:tc>
          <w:tcPr>
            <w:tcW w:w="811" w:type="dxa"/>
            <w:shd w:val="clear" w:color="auto" w:fill="auto"/>
            <w:vAlign w:val="center"/>
          </w:tcPr>
          <w:p w:rsidR="00496DCA" w:rsidRPr="00496DCA" w:rsidRDefault="00496DCA" w:rsidP="00496DCA">
            <w:pPr>
              <w:contextualSpacing/>
              <w:jc w:val="both"/>
              <w:rPr>
                <w:sz w:val="18"/>
                <w:szCs w:val="18"/>
                <w:lang w:val="ru-RU"/>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102,7</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7,93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102,7</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7,93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rPr>
            </w:pPr>
            <w:r w:rsidRPr="00496DCA">
              <w:rPr>
                <w:sz w:val="18"/>
                <w:szCs w:val="18"/>
              </w:rPr>
              <w:t>Итого</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410,8</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47,43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410,8</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47,43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r w:rsidR="00496DCA" w:rsidRPr="00496DCA" w:rsidTr="00C07C65">
        <w:trPr>
          <w:trHeight w:val="23"/>
          <w:jc w:val="center"/>
        </w:trPr>
        <w:tc>
          <w:tcPr>
            <w:tcW w:w="9911" w:type="dxa"/>
            <w:gridSpan w:val="10"/>
            <w:shd w:val="clear" w:color="auto" w:fill="auto"/>
            <w:vAlign w:val="center"/>
          </w:tcPr>
          <w:p w:rsidR="00496DCA" w:rsidRPr="00496DCA" w:rsidRDefault="00496DCA" w:rsidP="00496DCA">
            <w:pPr>
              <w:contextualSpacing/>
              <w:jc w:val="center"/>
              <w:rPr>
                <w:b/>
                <w:sz w:val="18"/>
                <w:szCs w:val="18"/>
              </w:rPr>
            </w:pPr>
            <w:r w:rsidRPr="00496DCA">
              <w:rPr>
                <w:b/>
                <w:sz w:val="18"/>
                <w:szCs w:val="18"/>
              </w:rPr>
              <w:t>2029 год</w:t>
            </w:r>
          </w:p>
        </w:tc>
      </w:tr>
      <w:tr w:rsidR="00496DCA" w:rsidRPr="00496DCA" w:rsidTr="00C07C65">
        <w:trPr>
          <w:trHeight w:val="23"/>
          <w:jc w:val="center"/>
        </w:trPr>
        <w:tc>
          <w:tcPr>
            <w:tcW w:w="1785" w:type="dxa"/>
            <w:vMerge w:val="restart"/>
            <w:shd w:val="clear" w:color="auto" w:fill="auto"/>
            <w:vAlign w:val="center"/>
          </w:tcPr>
          <w:p w:rsidR="00496DCA" w:rsidRPr="00496DCA" w:rsidRDefault="00496DCA" w:rsidP="00496DCA">
            <w:pPr>
              <w:contextualSpacing/>
              <w:jc w:val="both"/>
              <w:rPr>
                <w:sz w:val="18"/>
                <w:szCs w:val="18"/>
              </w:rPr>
            </w:pPr>
            <w:r w:rsidRPr="00496DCA">
              <w:rPr>
                <w:sz w:val="18"/>
                <w:szCs w:val="18"/>
              </w:rPr>
              <w:t>Энергоисточники</w:t>
            </w:r>
          </w:p>
        </w:tc>
        <w:tc>
          <w:tcPr>
            <w:tcW w:w="2712" w:type="dxa"/>
            <w:gridSpan w:val="3"/>
            <w:vMerge w:val="restart"/>
            <w:shd w:val="clear" w:color="auto" w:fill="auto"/>
            <w:vAlign w:val="center"/>
          </w:tcPr>
          <w:p w:rsidR="00496DCA" w:rsidRPr="00496DCA" w:rsidRDefault="00496DCA" w:rsidP="00496DCA">
            <w:pPr>
              <w:contextualSpacing/>
              <w:jc w:val="both"/>
              <w:rPr>
                <w:sz w:val="18"/>
                <w:szCs w:val="18"/>
                <w:lang w:val="ru-RU"/>
              </w:rPr>
            </w:pPr>
            <w:r w:rsidRPr="00496DCA">
              <w:rPr>
                <w:sz w:val="18"/>
                <w:szCs w:val="18"/>
                <w:lang w:val="ru-RU"/>
              </w:rPr>
              <w:t>Норматив общего запаса топлива (ОНЗТ), т</w:t>
            </w:r>
          </w:p>
        </w:tc>
        <w:tc>
          <w:tcPr>
            <w:tcW w:w="5414" w:type="dxa"/>
            <w:gridSpan w:val="6"/>
            <w:shd w:val="clear" w:color="auto" w:fill="auto"/>
            <w:vAlign w:val="center"/>
          </w:tcPr>
          <w:p w:rsidR="00496DCA" w:rsidRPr="00496DCA" w:rsidRDefault="00496DCA" w:rsidP="00496DCA">
            <w:pPr>
              <w:contextualSpacing/>
              <w:jc w:val="both"/>
              <w:rPr>
                <w:sz w:val="18"/>
                <w:szCs w:val="18"/>
              </w:rPr>
            </w:pPr>
            <w:r w:rsidRPr="00496DCA">
              <w:rPr>
                <w:sz w:val="18"/>
                <w:szCs w:val="18"/>
              </w:rPr>
              <w:t>В том числе</w:t>
            </w:r>
          </w:p>
        </w:tc>
      </w:tr>
      <w:tr w:rsidR="00496DCA" w:rsidRPr="00496DCA" w:rsidTr="00C07C65">
        <w:trPr>
          <w:trHeight w:val="23"/>
          <w:jc w:val="center"/>
        </w:trPr>
        <w:tc>
          <w:tcPr>
            <w:tcW w:w="1785" w:type="dxa"/>
            <w:vMerge/>
            <w:shd w:val="clear" w:color="auto" w:fill="auto"/>
            <w:vAlign w:val="center"/>
          </w:tcPr>
          <w:p w:rsidR="00496DCA" w:rsidRPr="00496DCA" w:rsidRDefault="00496DCA" w:rsidP="00496DCA">
            <w:pPr>
              <w:contextualSpacing/>
              <w:jc w:val="both"/>
              <w:rPr>
                <w:sz w:val="18"/>
                <w:szCs w:val="18"/>
              </w:rPr>
            </w:pPr>
          </w:p>
        </w:tc>
        <w:tc>
          <w:tcPr>
            <w:tcW w:w="2712" w:type="dxa"/>
            <w:gridSpan w:val="3"/>
            <w:vMerge/>
            <w:shd w:val="clear" w:color="auto" w:fill="auto"/>
            <w:vAlign w:val="center"/>
          </w:tcPr>
          <w:p w:rsidR="00496DCA" w:rsidRPr="00496DCA" w:rsidRDefault="00496DCA" w:rsidP="00496DCA">
            <w:pPr>
              <w:contextualSpacing/>
              <w:jc w:val="both"/>
              <w:rPr>
                <w:sz w:val="18"/>
                <w:szCs w:val="18"/>
              </w:rPr>
            </w:pPr>
          </w:p>
        </w:tc>
        <w:tc>
          <w:tcPr>
            <w:tcW w:w="2712" w:type="dxa"/>
            <w:gridSpan w:val="3"/>
            <w:shd w:val="clear" w:color="auto" w:fill="auto"/>
            <w:vAlign w:val="center"/>
          </w:tcPr>
          <w:p w:rsidR="00496DCA" w:rsidRPr="00496DCA" w:rsidRDefault="00496DCA" w:rsidP="00496DCA">
            <w:pPr>
              <w:contextualSpacing/>
              <w:jc w:val="both"/>
              <w:rPr>
                <w:sz w:val="18"/>
                <w:szCs w:val="18"/>
              </w:rPr>
            </w:pPr>
            <w:r w:rsidRPr="00496DCA">
              <w:rPr>
                <w:sz w:val="18"/>
                <w:szCs w:val="18"/>
              </w:rPr>
              <w:t>неснижаемый запас (ННЗТ), т</w:t>
            </w:r>
          </w:p>
        </w:tc>
        <w:tc>
          <w:tcPr>
            <w:tcW w:w="2702" w:type="dxa"/>
            <w:gridSpan w:val="3"/>
            <w:shd w:val="clear" w:color="auto" w:fill="auto"/>
            <w:vAlign w:val="center"/>
          </w:tcPr>
          <w:p w:rsidR="00496DCA" w:rsidRPr="00496DCA" w:rsidRDefault="00496DCA" w:rsidP="00496DCA">
            <w:pPr>
              <w:contextualSpacing/>
              <w:jc w:val="both"/>
              <w:rPr>
                <w:sz w:val="18"/>
                <w:szCs w:val="18"/>
              </w:rPr>
            </w:pPr>
            <w:r w:rsidRPr="00496DCA">
              <w:rPr>
                <w:sz w:val="18"/>
                <w:szCs w:val="18"/>
              </w:rPr>
              <w:t>эксплуатационный запас (НЭЗТ), т</w:t>
            </w:r>
          </w:p>
        </w:tc>
      </w:tr>
      <w:tr w:rsidR="00496DCA" w:rsidRPr="00496DCA" w:rsidTr="00C07C65">
        <w:trPr>
          <w:trHeight w:val="23"/>
          <w:jc w:val="center"/>
        </w:trPr>
        <w:tc>
          <w:tcPr>
            <w:tcW w:w="1785" w:type="dxa"/>
            <w:vMerge/>
            <w:shd w:val="clear" w:color="auto" w:fill="auto"/>
            <w:vAlign w:val="center"/>
          </w:tcPr>
          <w:p w:rsidR="00496DCA" w:rsidRPr="00496DCA" w:rsidRDefault="00496DCA" w:rsidP="00496DCA">
            <w:pPr>
              <w:contextualSpacing/>
              <w:jc w:val="both"/>
              <w:rPr>
                <w:sz w:val="18"/>
                <w:szCs w:val="18"/>
              </w:rPr>
            </w:pP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0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rPr>
            </w:pPr>
            <w:r w:rsidRPr="00496DCA">
              <w:rPr>
                <w:sz w:val="18"/>
                <w:szCs w:val="18"/>
              </w:rPr>
              <w:t>Отопительные котельные</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308,1</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39,5</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308,1</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39,5</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lang w:val="ru-RU"/>
              </w:rPr>
            </w:pPr>
            <w:r w:rsidRPr="00496DCA">
              <w:rPr>
                <w:sz w:val="18"/>
                <w:szCs w:val="18"/>
                <w:lang w:val="ru-RU"/>
              </w:rPr>
              <w:t>Производственно-отопительные и ведомственные котельные</w:t>
            </w:r>
          </w:p>
        </w:tc>
        <w:tc>
          <w:tcPr>
            <w:tcW w:w="811" w:type="dxa"/>
            <w:shd w:val="clear" w:color="auto" w:fill="auto"/>
            <w:vAlign w:val="center"/>
          </w:tcPr>
          <w:p w:rsidR="00496DCA" w:rsidRPr="00496DCA" w:rsidRDefault="00496DCA" w:rsidP="00496DCA">
            <w:pPr>
              <w:contextualSpacing/>
              <w:jc w:val="both"/>
              <w:rPr>
                <w:sz w:val="18"/>
                <w:szCs w:val="18"/>
                <w:lang w:val="ru-RU"/>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102,7</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7,93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102,7</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7,93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rPr>
            </w:pPr>
            <w:r w:rsidRPr="00496DCA">
              <w:rPr>
                <w:sz w:val="18"/>
                <w:szCs w:val="18"/>
              </w:rPr>
              <w:t>Итого</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410,8</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47,43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410,8</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47,43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r w:rsidR="00496DCA" w:rsidRPr="00496DCA" w:rsidTr="00C07C65">
        <w:trPr>
          <w:trHeight w:val="23"/>
          <w:jc w:val="center"/>
        </w:trPr>
        <w:tc>
          <w:tcPr>
            <w:tcW w:w="9911" w:type="dxa"/>
            <w:gridSpan w:val="10"/>
            <w:shd w:val="clear" w:color="auto" w:fill="auto"/>
            <w:vAlign w:val="center"/>
          </w:tcPr>
          <w:p w:rsidR="00496DCA" w:rsidRPr="00496DCA" w:rsidRDefault="00496DCA" w:rsidP="00496DCA">
            <w:pPr>
              <w:contextualSpacing/>
              <w:jc w:val="center"/>
              <w:rPr>
                <w:b/>
                <w:sz w:val="18"/>
                <w:szCs w:val="18"/>
              </w:rPr>
            </w:pPr>
            <w:r w:rsidRPr="00496DCA">
              <w:rPr>
                <w:b/>
                <w:sz w:val="18"/>
                <w:szCs w:val="18"/>
              </w:rPr>
              <w:t>2033 год</w:t>
            </w:r>
          </w:p>
        </w:tc>
      </w:tr>
      <w:tr w:rsidR="00496DCA" w:rsidRPr="00496DCA" w:rsidTr="00C07C65">
        <w:trPr>
          <w:trHeight w:val="23"/>
          <w:jc w:val="center"/>
        </w:trPr>
        <w:tc>
          <w:tcPr>
            <w:tcW w:w="1785" w:type="dxa"/>
            <w:vMerge w:val="restart"/>
            <w:shd w:val="clear" w:color="auto" w:fill="auto"/>
            <w:vAlign w:val="center"/>
          </w:tcPr>
          <w:p w:rsidR="00496DCA" w:rsidRPr="00496DCA" w:rsidRDefault="00496DCA" w:rsidP="00496DCA">
            <w:pPr>
              <w:contextualSpacing/>
              <w:jc w:val="both"/>
              <w:rPr>
                <w:sz w:val="18"/>
                <w:szCs w:val="18"/>
              </w:rPr>
            </w:pPr>
            <w:r w:rsidRPr="00496DCA">
              <w:rPr>
                <w:sz w:val="18"/>
                <w:szCs w:val="18"/>
              </w:rPr>
              <w:t>Энергоисточники</w:t>
            </w:r>
          </w:p>
        </w:tc>
        <w:tc>
          <w:tcPr>
            <w:tcW w:w="2712" w:type="dxa"/>
            <w:gridSpan w:val="3"/>
            <w:vMerge w:val="restart"/>
            <w:shd w:val="clear" w:color="auto" w:fill="auto"/>
            <w:vAlign w:val="center"/>
          </w:tcPr>
          <w:p w:rsidR="00496DCA" w:rsidRPr="00496DCA" w:rsidRDefault="00496DCA" w:rsidP="00496DCA">
            <w:pPr>
              <w:contextualSpacing/>
              <w:jc w:val="both"/>
              <w:rPr>
                <w:sz w:val="18"/>
                <w:szCs w:val="18"/>
                <w:lang w:val="ru-RU"/>
              </w:rPr>
            </w:pPr>
            <w:r w:rsidRPr="00496DCA">
              <w:rPr>
                <w:sz w:val="18"/>
                <w:szCs w:val="18"/>
                <w:lang w:val="ru-RU"/>
              </w:rPr>
              <w:t>Норматив общего запаса топлива (ОНЗТ), т</w:t>
            </w:r>
          </w:p>
        </w:tc>
        <w:tc>
          <w:tcPr>
            <w:tcW w:w="5414" w:type="dxa"/>
            <w:gridSpan w:val="6"/>
            <w:shd w:val="clear" w:color="auto" w:fill="auto"/>
            <w:vAlign w:val="center"/>
          </w:tcPr>
          <w:p w:rsidR="00496DCA" w:rsidRPr="00496DCA" w:rsidRDefault="00496DCA" w:rsidP="00496DCA">
            <w:pPr>
              <w:contextualSpacing/>
              <w:jc w:val="both"/>
              <w:rPr>
                <w:sz w:val="18"/>
                <w:szCs w:val="18"/>
              </w:rPr>
            </w:pPr>
            <w:r w:rsidRPr="00496DCA">
              <w:rPr>
                <w:sz w:val="18"/>
                <w:szCs w:val="18"/>
              </w:rPr>
              <w:t>В том числе</w:t>
            </w:r>
          </w:p>
        </w:tc>
      </w:tr>
      <w:tr w:rsidR="00496DCA" w:rsidRPr="00496DCA" w:rsidTr="00C07C65">
        <w:trPr>
          <w:trHeight w:val="23"/>
          <w:jc w:val="center"/>
        </w:trPr>
        <w:tc>
          <w:tcPr>
            <w:tcW w:w="1785" w:type="dxa"/>
            <w:vMerge/>
            <w:shd w:val="clear" w:color="auto" w:fill="auto"/>
            <w:vAlign w:val="center"/>
          </w:tcPr>
          <w:p w:rsidR="00496DCA" w:rsidRPr="00496DCA" w:rsidRDefault="00496DCA" w:rsidP="00496DCA">
            <w:pPr>
              <w:contextualSpacing/>
              <w:jc w:val="both"/>
              <w:rPr>
                <w:sz w:val="18"/>
                <w:szCs w:val="18"/>
              </w:rPr>
            </w:pPr>
          </w:p>
        </w:tc>
        <w:tc>
          <w:tcPr>
            <w:tcW w:w="2712" w:type="dxa"/>
            <w:gridSpan w:val="3"/>
            <w:vMerge/>
            <w:shd w:val="clear" w:color="auto" w:fill="auto"/>
            <w:vAlign w:val="center"/>
          </w:tcPr>
          <w:p w:rsidR="00496DCA" w:rsidRPr="00496DCA" w:rsidRDefault="00496DCA" w:rsidP="00496DCA">
            <w:pPr>
              <w:contextualSpacing/>
              <w:jc w:val="both"/>
              <w:rPr>
                <w:sz w:val="18"/>
                <w:szCs w:val="18"/>
              </w:rPr>
            </w:pPr>
          </w:p>
        </w:tc>
        <w:tc>
          <w:tcPr>
            <w:tcW w:w="2712" w:type="dxa"/>
            <w:gridSpan w:val="3"/>
            <w:shd w:val="clear" w:color="auto" w:fill="auto"/>
            <w:vAlign w:val="center"/>
          </w:tcPr>
          <w:p w:rsidR="00496DCA" w:rsidRPr="00496DCA" w:rsidRDefault="00496DCA" w:rsidP="00496DCA">
            <w:pPr>
              <w:contextualSpacing/>
              <w:jc w:val="both"/>
              <w:rPr>
                <w:sz w:val="18"/>
                <w:szCs w:val="18"/>
              </w:rPr>
            </w:pPr>
            <w:r w:rsidRPr="00496DCA">
              <w:rPr>
                <w:sz w:val="18"/>
                <w:szCs w:val="18"/>
              </w:rPr>
              <w:t>неснижаемый запас (ННЗТ), т</w:t>
            </w:r>
          </w:p>
        </w:tc>
        <w:tc>
          <w:tcPr>
            <w:tcW w:w="2702" w:type="dxa"/>
            <w:gridSpan w:val="3"/>
            <w:shd w:val="clear" w:color="auto" w:fill="auto"/>
            <w:vAlign w:val="center"/>
          </w:tcPr>
          <w:p w:rsidR="00496DCA" w:rsidRPr="00496DCA" w:rsidRDefault="00496DCA" w:rsidP="00496DCA">
            <w:pPr>
              <w:contextualSpacing/>
              <w:jc w:val="both"/>
              <w:rPr>
                <w:sz w:val="18"/>
                <w:szCs w:val="18"/>
              </w:rPr>
            </w:pPr>
            <w:r w:rsidRPr="00496DCA">
              <w:rPr>
                <w:sz w:val="18"/>
                <w:szCs w:val="18"/>
              </w:rPr>
              <w:t>эксплуатационный запас (НЭЗТ), т</w:t>
            </w:r>
          </w:p>
        </w:tc>
      </w:tr>
      <w:tr w:rsidR="00496DCA" w:rsidRPr="00496DCA" w:rsidTr="00C07C65">
        <w:trPr>
          <w:trHeight w:val="23"/>
          <w:jc w:val="center"/>
        </w:trPr>
        <w:tc>
          <w:tcPr>
            <w:tcW w:w="1785" w:type="dxa"/>
            <w:vMerge/>
            <w:shd w:val="clear" w:color="auto" w:fill="auto"/>
            <w:vAlign w:val="center"/>
          </w:tcPr>
          <w:p w:rsidR="00496DCA" w:rsidRPr="00496DCA" w:rsidRDefault="00496DCA" w:rsidP="00496DCA">
            <w:pPr>
              <w:contextualSpacing/>
              <w:jc w:val="both"/>
              <w:rPr>
                <w:sz w:val="18"/>
                <w:szCs w:val="18"/>
              </w:rPr>
            </w:pP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c>
          <w:tcPr>
            <w:tcW w:w="811" w:type="dxa"/>
            <w:shd w:val="clear" w:color="auto" w:fill="auto"/>
            <w:vAlign w:val="center"/>
          </w:tcPr>
          <w:p w:rsidR="00496DCA" w:rsidRPr="00496DCA" w:rsidRDefault="00496DCA" w:rsidP="00496DCA">
            <w:pPr>
              <w:contextualSpacing/>
              <w:jc w:val="both"/>
              <w:rPr>
                <w:sz w:val="18"/>
                <w:szCs w:val="18"/>
              </w:rPr>
            </w:pPr>
            <w:r w:rsidRPr="00496DCA">
              <w:rPr>
                <w:sz w:val="18"/>
                <w:szCs w:val="18"/>
              </w:rPr>
              <w:t>Уголь</w:t>
            </w: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мазут</w:t>
            </w:r>
          </w:p>
        </w:tc>
        <w:tc>
          <w:tcPr>
            <w:tcW w:w="1106" w:type="dxa"/>
            <w:shd w:val="clear" w:color="auto" w:fill="auto"/>
            <w:vAlign w:val="center"/>
          </w:tcPr>
          <w:p w:rsidR="00496DCA" w:rsidRPr="00496DCA" w:rsidRDefault="00496DCA" w:rsidP="00496DCA">
            <w:pPr>
              <w:contextualSpacing/>
              <w:jc w:val="both"/>
              <w:rPr>
                <w:sz w:val="18"/>
                <w:szCs w:val="18"/>
              </w:rPr>
            </w:pPr>
            <w:r w:rsidRPr="00496DCA">
              <w:rPr>
                <w:sz w:val="18"/>
                <w:szCs w:val="18"/>
              </w:rPr>
              <w:t>Дизельное топливо</w:t>
            </w: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rPr>
            </w:pPr>
            <w:r w:rsidRPr="00496DCA">
              <w:rPr>
                <w:sz w:val="18"/>
                <w:szCs w:val="18"/>
              </w:rPr>
              <w:t>Отопительные котельные</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308,1</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39,5</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308,1</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39,5</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lang w:val="ru-RU"/>
              </w:rPr>
            </w:pPr>
            <w:r w:rsidRPr="00496DCA">
              <w:rPr>
                <w:sz w:val="18"/>
                <w:szCs w:val="18"/>
                <w:lang w:val="ru-RU"/>
              </w:rPr>
              <w:t>Производственно-отопительные и ведомственные котельные</w:t>
            </w:r>
          </w:p>
        </w:tc>
        <w:tc>
          <w:tcPr>
            <w:tcW w:w="811" w:type="dxa"/>
            <w:shd w:val="clear" w:color="auto" w:fill="auto"/>
            <w:vAlign w:val="center"/>
          </w:tcPr>
          <w:p w:rsidR="00496DCA" w:rsidRPr="00496DCA" w:rsidRDefault="00496DCA" w:rsidP="00496DCA">
            <w:pPr>
              <w:contextualSpacing/>
              <w:jc w:val="both"/>
              <w:rPr>
                <w:sz w:val="18"/>
                <w:szCs w:val="18"/>
                <w:lang w:val="ru-RU"/>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102,7</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7,93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102,7</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7,93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r w:rsidR="00496DCA" w:rsidRPr="00496DCA" w:rsidTr="00C07C65">
        <w:trPr>
          <w:trHeight w:val="23"/>
          <w:jc w:val="center"/>
        </w:trPr>
        <w:tc>
          <w:tcPr>
            <w:tcW w:w="1785" w:type="dxa"/>
            <w:shd w:val="clear" w:color="auto" w:fill="auto"/>
            <w:vAlign w:val="center"/>
          </w:tcPr>
          <w:p w:rsidR="00496DCA" w:rsidRPr="00496DCA" w:rsidRDefault="00496DCA" w:rsidP="00496DCA">
            <w:pPr>
              <w:contextualSpacing/>
              <w:jc w:val="both"/>
              <w:rPr>
                <w:sz w:val="18"/>
                <w:szCs w:val="18"/>
              </w:rPr>
            </w:pPr>
            <w:r w:rsidRPr="00496DCA">
              <w:rPr>
                <w:sz w:val="18"/>
                <w:szCs w:val="18"/>
              </w:rPr>
              <w:t>Итого</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410,8</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47,43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r w:rsidRPr="00496DCA">
              <w:rPr>
                <w:sz w:val="18"/>
                <w:szCs w:val="18"/>
              </w:rPr>
              <w:t>410,8</w:t>
            </w:r>
          </w:p>
        </w:tc>
        <w:tc>
          <w:tcPr>
            <w:tcW w:w="1116" w:type="dxa"/>
            <w:shd w:val="clear" w:color="auto" w:fill="auto"/>
            <w:vAlign w:val="center"/>
          </w:tcPr>
          <w:p w:rsidR="00496DCA" w:rsidRPr="00496DCA" w:rsidRDefault="00496DCA" w:rsidP="00496DCA">
            <w:pPr>
              <w:contextualSpacing/>
              <w:jc w:val="both"/>
              <w:rPr>
                <w:sz w:val="18"/>
                <w:szCs w:val="18"/>
              </w:rPr>
            </w:pPr>
            <w:r w:rsidRPr="00496DCA">
              <w:rPr>
                <w:sz w:val="18"/>
                <w:szCs w:val="18"/>
              </w:rPr>
              <w:t>47,43</w:t>
            </w:r>
          </w:p>
        </w:tc>
        <w:tc>
          <w:tcPr>
            <w:tcW w:w="811" w:type="dxa"/>
            <w:shd w:val="clear" w:color="auto" w:fill="auto"/>
            <w:vAlign w:val="center"/>
          </w:tcPr>
          <w:p w:rsidR="00496DCA" w:rsidRPr="00496DCA" w:rsidRDefault="00496DCA" w:rsidP="00496DCA">
            <w:pPr>
              <w:contextualSpacing/>
              <w:jc w:val="both"/>
              <w:rPr>
                <w:sz w:val="18"/>
                <w:szCs w:val="18"/>
              </w:rPr>
            </w:pPr>
          </w:p>
        </w:tc>
        <w:tc>
          <w:tcPr>
            <w:tcW w:w="785" w:type="dxa"/>
            <w:shd w:val="clear" w:color="auto" w:fill="auto"/>
            <w:vAlign w:val="center"/>
          </w:tcPr>
          <w:p w:rsidR="00496DCA" w:rsidRPr="00496DCA" w:rsidRDefault="00496DCA" w:rsidP="00496DCA">
            <w:pPr>
              <w:contextualSpacing/>
              <w:jc w:val="both"/>
              <w:rPr>
                <w:sz w:val="18"/>
                <w:szCs w:val="18"/>
              </w:rPr>
            </w:pPr>
          </w:p>
        </w:tc>
        <w:tc>
          <w:tcPr>
            <w:tcW w:w="1106" w:type="dxa"/>
            <w:shd w:val="clear" w:color="auto" w:fill="auto"/>
            <w:vAlign w:val="center"/>
          </w:tcPr>
          <w:p w:rsidR="00496DCA" w:rsidRPr="00496DCA" w:rsidRDefault="00496DCA" w:rsidP="00496DCA">
            <w:pPr>
              <w:contextualSpacing/>
              <w:jc w:val="both"/>
              <w:rPr>
                <w:sz w:val="18"/>
                <w:szCs w:val="18"/>
              </w:rPr>
            </w:pP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146" w:name="_Toc102216154"/>
      <w:r w:rsidRPr="00496DCA">
        <w:rPr>
          <w:b/>
          <w:szCs w:val="26"/>
          <w:lang w:eastAsia="en-US"/>
        </w:rPr>
        <w:lastRenderedPageBreak/>
        <w:t>потребляемые источником тепловой энергии виды топлива, включая местные виды топлива, а также используемые возобновляемые источники энергии;</w:t>
      </w:r>
      <w:bookmarkEnd w:id="146"/>
    </w:p>
    <w:p w:rsidR="00496DCA" w:rsidRPr="00496DCA" w:rsidRDefault="00496DCA" w:rsidP="00496DCA">
      <w:pPr>
        <w:spacing w:line="276" w:lineRule="auto"/>
        <w:ind w:firstLine="680"/>
        <w:jc w:val="both"/>
        <w:rPr>
          <w:rFonts w:eastAsia="Calibri"/>
          <w:szCs w:val="22"/>
          <w:lang w:eastAsia="en-US"/>
        </w:rPr>
      </w:pPr>
      <w:bookmarkStart w:id="147" w:name="_Hlk69031762"/>
      <w:bookmarkStart w:id="148" w:name="_Toc102216155"/>
      <w:r w:rsidRPr="00496DCA">
        <w:rPr>
          <w:rFonts w:eastAsia="Calibri"/>
          <w:szCs w:val="22"/>
          <w:lang w:eastAsia="en-US"/>
        </w:rPr>
        <w:t xml:space="preserve">Основным топливом для 19 котельных МП «Теплоресурс» является природный газ (около 59 %), 6 котельных – топочный мазут (25%), 4 котельных - уголь (13 %), 2 котельных дрова/пеллеты, имеется одна котельная, работающая на электроэнергии.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качестве резервного топлива на 11 газовых котельных МП «Теплоресурс» используется дизельное топливо (2) и топочный мазут (9).</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На источниках, использующих мазут, каменный уголь, электроэнергию, резервное топливо не предусмотрено.</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Топливом на 3 источниках тепловой энергии АО «Яркоммунсервис» является топочный мазут, твердое топливо (пеллеты) и природный газ на новой котельной. В качестве резервного топлива используется мазут.</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Топливом на котельной ООО «Прогресс» является природный газ.</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качестве местного вида топлива используются пеллеты на котельной Курба и котельной с. Спасское.</w:t>
      </w:r>
      <w:bookmarkEnd w:id="147"/>
    </w:p>
    <w:p w:rsidR="00496DCA" w:rsidRPr="00496DCA" w:rsidRDefault="00496DCA" w:rsidP="00496DCA">
      <w:pPr>
        <w:keepNext/>
        <w:keepLines/>
        <w:spacing w:before="120" w:line="276" w:lineRule="auto"/>
        <w:ind w:left="720" w:hanging="360"/>
        <w:jc w:val="both"/>
        <w:outlineLvl w:val="1"/>
        <w:rPr>
          <w:b/>
          <w:szCs w:val="26"/>
          <w:lang w:eastAsia="en-US"/>
        </w:rPr>
      </w:pPr>
      <w:r w:rsidRPr="00496DCA">
        <w:rPr>
          <w:b/>
          <w:szCs w:val="26"/>
          <w:lang w:eastAsia="en-US"/>
        </w:rPr>
        <w:t>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148"/>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Основным поставщиком природного газа для источников тепловой энергии Ярославского МР является ООО «Газпром межрегионгаз Ярославль», которое осуществляет поставки природного газа на территории Ярославской области.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Качественная характеристика природного газа в соответствии с паспортом на газ, предоставляемым ежемесячно поставщиком, представлена в таблице ниже.</w:t>
      </w:r>
    </w:p>
    <w:p w:rsidR="00496DCA" w:rsidRPr="00496DCA" w:rsidRDefault="00496DCA" w:rsidP="00496DCA">
      <w:pPr>
        <w:spacing w:line="276" w:lineRule="auto"/>
        <w:ind w:firstLine="680"/>
        <w:jc w:val="both"/>
        <w:rPr>
          <w:rFonts w:eastAsia="Calibri"/>
          <w:szCs w:val="22"/>
          <w:lang w:eastAsia="en-US"/>
        </w:rPr>
      </w:pPr>
      <w:bookmarkStart w:id="149" w:name="_Toc101088175"/>
      <w:bookmarkStart w:id="150" w:name="_Toc135660295"/>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31</w:t>
      </w:r>
      <w:r w:rsidRPr="00496DCA">
        <w:rPr>
          <w:rFonts w:eastAsia="Calibri"/>
          <w:szCs w:val="22"/>
          <w:lang w:eastAsia="en-US"/>
        </w:rPr>
        <w:fldChar w:fldCharType="end"/>
      </w:r>
      <w:r w:rsidRPr="00496DCA">
        <w:rPr>
          <w:rFonts w:eastAsia="Calibri"/>
          <w:szCs w:val="22"/>
          <w:lang w:eastAsia="en-US"/>
        </w:rPr>
        <w:t xml:space="preserve"> Основные характеристики природного газа.</w:t>
      </w:r>
      <w:bookmarkEnd w:id="149"/>
      <w:bookmarkEnd w:id="150"/>
    </w:p>
    <w:tbl>
      <w:tblPr>
        <w:tblStyle w:val="afa"/>
        <w:tblW w:w="0" w:type="auto"/>
        <w:jc w:val="center"/>
        <w:tblLayout w:type="fixed"/>
        <w:tblCellMar>
          <w:left w:w="28" w:type="dxa"/>
          <w:right w:w="28" w:type="dxa"/>
        </w:tblCellMar>
        <w:tblLook w:val="04A0" w:firstRow="1" w:lastRow="0" w:firstColumn="1" w:lastColumn="0" w:noHBand="0" w:noVBand="1"/>
      </w:tblPr>
      <w:tblGrid>
        <w:gridCol w:w="3492"/>
        <w:gridCol w:w="3491"/>
        <w:gridCol w:w="2928"/>
      </w:tblGrid>
      <w:tr w:rsidR="00496DCA" w:rsidRPr="00496DCA" w:rsidTr="00C07C65">
        <w:trPr>
          <w:trHeight w:val="23"/>
          <w:tblHeader/>
          <w:jc w:val="center"/>
        </w:trPr>
        <w:tc>
          <w:tcPr>
            <w:tcW w:w="3492" w:type="dxa"/>
            <w:shd w:val="clear" w:color="auto" w:fill="auto"/>
            <w:vAlign w:val="center"/>
            <w:hideMark/>
          </w:tcPr>
          <w:p w:rsidR="00496DCA" w:rsidRPr="00496DCA" w:rsidRDefault="00496DCA" w:rsidP="00496DCA">
            <w:pPr>
              <w:ind w:firstLine="680"/>
              <w:jc w:val="center"/>
              <w:rPr>
                <w:b/>
                <w:sz w:val="20"/>
                <w:szCs w:val="20"/>
              </w:rPr>
            </w:pPr>
            <w:r w:rsidRPr="00496DCA">
              <w:rPr>
                <w:b/>
                <w:sz w:val="20"/>
                <w:szCs w:val="20"/>
              </w:rPr>
              <w:t>Наименование</w:t>
            </w:r>
          </w:p>
        </w:tc>
        <w:tc>
          <w:tcPr>
            <w:tcW w:w="3491" w:type="dxa"/>
            <w:shd w:val="clear" w:color="auto" w:fill="auto"/>
            <w:vAlign w:val="center"/>
            <w:hideMark/>
          </w:tcPr>
          <w:p w:rsidR="00496DCA" w:rsidRPr="00496DCA" w:rsidRDefault="00496DCA" w:rsidP="00496DCA">
            <w:pPr>
              <w:ind w:firstLine="680"/>
              <w:jc w:val="center"/>
              <w:rPr>
                <w:b/>
                <w:sz w:val="20"/>
                <w:szCs w:val="20"/>
              </w:rPr>
            </w:pPr>
            <w:r w:rsidRPr="00496DCA">
              <w:rPr>
                <w:b/>
                <w:sz w:val="20"/>
                <w:szCs w:val="20"/>
              </w:rPr>
              <w:t>Единицы измерения</w:t>
            </w:r>
          </w:p>
        </w:tc>
        <w:tc>
          <w:tcPr>
            <w:tcW w:w="2928" w:type="dxa"/>
            <w:shd w:val="clear" w:color="auto" w:fill="auto"/>
            <w:vAlign w:val="center"/>
            <w:hideMark/>
          </w:tcPr>
          <w:p w:rsidR="00496DCA" w:rsidRPr="00496DCA" w:rsidRDefault="00496DCA" w:rsidP="00496DCA">
            <w:pPr>
              <w:ind w:firstLine="680"/>
              <w:jc w:val="center"/>
              <w:rPr>
                <w:b/>
                <w:sz w:val="20"/>
                <w:szCs w:val="20"/>
              </w:rPr>
            </w:pPr>
            <w:r w:rsidRPr="00496DCA">
              <w:rPr>
                <w:b/>
                <w:sz w:val="20"/>
                <w:szCs w:val="20"/>
              </w:rPr>
              <w:t>Величина</w:t>
            </w:r>
          </w:p>
        </w:tc>
      </w:tr>
      <w:tr w:rsidR="00496DCA" w:rsidRPr="00496DCA" w:rsidTr="00C07C65">
        <w:trPr>
          <w:trHeight w:val="23"/>
          <w:jc w:val="center"/>
        </w:trPr>
        <w:tc>
          <w:tcPr>
            <w:tcW w:w="3492" w:type="dxa"/>
            <w:shd w:val="clear" w:color="auto" w:fill="auto"/>
            <w:vAlign w:val="center"/>
            <w:hideMark/>
          </w:tcPr>
          <w:p w:rsidR="00496DCA" w:rsidRPr="00496DCA" w:rsidRDefault="00496DCA" w:rsidP="00496DCA">
            <w:pPr>
              <w:ind w:firstLine="680"/>
              <w:jc w:val="both"/>
              <w:rPr>
                <w:sz w:val="20"/>
                <w:szCs w:val="20"/>
              </w:rPr>
            </w:pPr>
            <w:r w:rsidRPr="00496DCA">
              <w:rPr>
                <w:sz w:val="20"/>
                <w:szCs w:val="20"/>
              </w:rPr>
              <w:t>Метан</w:t>
            </w:r>
          </w:p>
        </w:tc>
        <w:tc>
          <w:tcPr>
            <w:tcW w:w="3491" w:type="dxa"/>
            <w:shd w:val="clear" w:color="auto" w:fill="auto"/>
            <w:hideMark/>
          </w:tcPr>
          <w:p w:rsidR="00496DCA" w:rsidRPr="00496DCA" w:rsidRDefault="00496DCA" w:rsidP="00496DCA">
            <w:pPr>
              <w:ind w:firstLine="680"/>
              <w:jc w:val="center"/>
              <w:rPr>
                <w:sz w:val="20"/>
                <w:szCs w:val="20"/>
              </w:rPr>
            </w:pPr>
            <w:r w:rsidRPr="00496DCA">
              <w:rPr>
                <w:sz w:val="20"/>
                <w:szCs w:val="20"/>
              </w:rPr>
              <w:t>%</w:t>
            </w:r>
          </w:p>
        </w:tc>
        <w:tc>
          <w:tcPr>
            <w:tcW w:w="2928"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96,03</w:t>
            </w:r>
          </w:p>
        </w:tc>
      </w:tr>
      <w:tr w:rsidR="00496DCA" w:rsidRPr="00496DCA" w:rsidTr="00C07C65">
        <w:trPr>
          <w:trHeight w:val="23"/>
          <w:jc w:val="center"/>
        </w:trPr>
        <w:tc>
          <w:tcPr>
            <w:tcW w:w="3492" w:type="dxa"/>
            <w:shd w:val="clear" w:color="auto" w:fill="auto"/>
            <w:vAlign w:val="center"/>
            <w:hideMark/>
          </w:tcPr>
          <w:p w:rsidR="00496DCA" w:rsidRPr="00496DCA" w:rsidRDefault="00496DCA" w:rsidP="00496DCA">
            <w:pPr>
              <w:ind w:firstLine="680"/>
              <w:jc w:val="both"/>
              <w:rPr>
                <w:sz w:val="20"/>
                <w:szCs w:val="20"/>
              </w:rPr>
            </w:pPr>
            <w:r w:rsidRPr="00496DCA">
              <w:rPr>
                <w:sz w:val="20"/>
                <w:szCs w:val="20"/>
              </w:rPr>
              <w:t>Этан</w:t>
            </w:r>
          </w:p>
        </w:tc>
        <w:tc>
          <w:tcPr>
            <w:tcW w:w="3491" w:type="dxa"/>
            <w:shd w:val="clear" w:color="auto" w:fill="auto"/>
            <w:hideMark/>
          </w:tcPr>
          <w:p w:rsidR="00496DCA" w:rsidRPr="00496DCA" w:rsidRDefault="00496DCA" w:rsidP="00496DCA">
            <w:pPr>
              <w:ind w:firstLine="680"/>
              <w:jc w:val="center"/>
              <w:rPr>
                <w:sz w:val="20"/>
                <w:szCs w:val="20"/>
              </w:rPr>
            </w:pPr>
            <w:r w:rsidRPr="00496DCA">
              <w:rPr>
                <w:sz w:val="20"/>
                <w:szCs w:val="20"/>
              </w:rPr>
              <w:t>%</w:t>
            </w:r>
          </w:p>
        </w:tc>
        <w:tc>
          <w:tcPr>
            <w:tcW w:w="2928"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1,95</w:t>
            </w:r>
          </w:p>
        </w:tc>
      </w:tr>
      <w:tr w:rsidR="00496DCA" w:rsidRPr="00496DCA" w:rsidTr="00C07C65">
        <w:trPr>
          <w:trHeight w:val="23"/>
          <w:jc w:val="center"/>
        </w:trPr>
        <w:tc>
          <w:tcPr>
            <w:tcW w:w="3492" w:type="dxa"/>
            <w:shd w:val="clear" w:color="auto" w:fill="auto"/>
            <w:vAlign w:val="center"/>
            <w:hideMark/>
          </w:tcPr>
          <w:p w:rsidR="00496DCA" w:rsidRPr="00496DCA" w:rsidRDefault="00496DCA" w:rsidP="00496DCA">
            <w:pPr>
              <w:ind w:firstLine="680"/>
              <w:jc w:val="both"/>
              <w:rPr>
                <w:sz w:val="20"/>
                <w:szCs w:val="20"/>
              </w:rPr>
            </w:pPr>
            <w:r w:rsidRPr="00496DCA">
              <w:rPr>
                <w:sz w:val="20"/>
                <w:szCs w:val="20"/>
              </w:rPr>
              <w:t>Пропан</w:t>
            </w:r>
          </w:p>
        </w:tc>
        <w:tc>
          <w:tcPr>
            <w:tcW w:w="3491" w:type="dxa"/>
            <w:shd w:val="clear" w:color="auto" w:fill="auto"/>
            <w:hideMark/>
          </w:tcPr>
          <w:p w:rsidR="00496DCA" w:rsidRPr="00496DCA" w:rsidRDefault="00496DCA" w:rsidP="00496DCA">
            <w:pPr>
              <w:ind w:firstLine="680"/>
              <w:jc w:val="center"/>
              <w:rPr>
                <w:sz w:val="20"/>
                <w:szCs w:val="20"/>
              </w:rPr>
            </w:pPr>
            <w:r w:rsidRPr="00496DCA">
              <w:rPr>
                <w:sz w:val="20"/>
                <w:szCs w:val="20"/>
              </w:rPr>
              <w:t>%</w:t>
            </w:r>
          </w:p>
        </w:tc>
        <w:tc>
          <w:tcPr>
            <w:tcW w:w="2928"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0,63</w:t>
            </w:r>
          </w:p>
        </w:tc>
      </w:tr>
      <w:tr w:rsidR="00496DCA" w:rsidRPr="00496DCA" w:rsidTr="00C07C65">
        <w:trPr>
          <w:trHeight w:val="23"/>
          <w:jc w:val="center"/>
        </w:trPr>
        <w:tc>
          <w:tcPr>
            <w:tcW w:w="3492" w:type="dxa"/>
            <w:shd w:val="clear" w:color="auto" w:fill="auto"/>
            <w:vAlign w:val="center"/>
            <w:hideMark/>
          </w:tcPr>
          <w:p w:rsidR="00496DCA" w:rsidRPr="00496DCA" w:rsidRDefault="00496DCA" w:rsidP="00496DCA">
            <w:pPr>
              <w:ind w:firstLine="680"/>
              <w:jc w:val="both"/>
              <w:rPr>
                <w:sz w:val="20"/>
                <w:szCs w:val="20"/>
              </w:rPr>
            </w:pPr>
            <w:r w:rsidRPr="00496DCA">
              <w:rPr>
                <w:sz w:val="20"/>
                <w:szCs w:val="20"/>
              </w:rPr>
              <w:t>Изо-бутан</w:t>
            </w:r>
          </w:p>
        </w:tc>
        <w:tc>
          <w:tcPr>
            <w:tcW w:w="3491" w:type="dxa"/>
            <w:shd w:val="clear" w:color="auto" w:fill="auto"/>
            <w:hideMark/>
          </w:tcPr>
          <w:p w:rsidR="00496DCA" w:rsidRPr="00496DCA" w:rsidRDefault="00496DCA" w:rsidP="00496DCA">
            <w:pPr>
              <w:ind w:firstLine="680"/>
              <w:jc w:val="center"/>
              <w:rPr>
                <w:sz w:val="20"/>
                <w:szCs w:val="20"/>
              </w:rPr>
            </w:pPr>
            <w:r w:rsidRPr="00496DCA">
              <w:rPr>
                <w:sz w:val="20"/>
                <w:szCs w:val="20"/>
              </w:rPr>
              <w:t>%</w:t>
            </w:r>
          </w:p>
        </w:tc>
        <w:tc>
          <w:tcPr>
            <w:tcW w:w="2928"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0,105</w:t>
            </w:r>
          </w:p>
        </w:tc>
      </w:tr>
      <w:tr w:rsidR="00496DCA" w:rsidRPr="00496DCA" w:rsidTr="00C07C65">
        <w:trPr>
          <w:trHeight w:val="23"/>
          <w:jc w:val="center"/>
        </w:trPr>
        <w:tc>
          <w:tcPr>
            <w:tcW w:w="3492" w:type="dxa"/>
            <w:shd w:val="clear" w:color="auto" w:fill="auto"/>
            <w:vAlign w:val="center"/>
            <w:hideMark/>
          </w:tcPr>
          <w:p w:rsidR="00496DCA" w:rsidRPr="00496DCA" w:rsidRDefault="00496DCA" w:rsidP="00496DCA">
            <w:pPr>
              <w:ind w:firstLine="680"/>
              <w:jc w:val="both"/>
              <w:rPr>
                <w:sz w:val="20"/>
                <w:szCs w:val="20"/>
              </w:rPr>
            </w:pPr>
            <w:r w:rsidRPr="00496DCA">
              <w:rPr>
                <w:sz w:val="20"/>
                <w:szCs w:val="20"/>
              </w:rPr>
              <w:t>Изо-пентан</w:t>
            </w:r>
          </w:p>
        </w:tc>
        <w:tc>
          <w:tcPr>
            <w:tcW w:w="3491" w:type="dxa"/>
            <w:shd w:val="clear" w:color="auto" w:fill="auto"/>
            <w:hideMark/>
          </w:tcPr>
          <w:p w:rsidR="00496DCA" w:rsidRPr="00496DCA" w:rsidRDefault="00496DCA" w:rsidP="00496DCA">
            <w:pPr>
              <w:ind w:firstLine="680"/>
              <w:jc w:val="center"/>
              <w:rPr>
                <w:sz w:val="20"/>
                <w:szCs w:val="20"/>
              </w:rPr>
            </w:pPr>
            <w:r w:rsidRPr="00496DCA">
              <w:rPr>
                <w:sz w:val="20"/>
                <w:szCs w:val="20"/>
              </w:rPr>
              <w:t>%</w:t>
            </w:r>
          </w:p>
        </w:tc>
        <w:tc>
          <w:tcPr>
            <w:tcW w:w="2928"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0,022</w:t>
            </w:r>
          </w:p>
        </w:tc>
      </w:tr>
      <w:tr w:rsidR="00496DCA" w:rsidRPr="00496DCA" w:rsidTr="00C07C65">
        <w:trPr>
          <w:trHeight w:val="23"/>
          <w:jc w:val="center"/>
        </w:trPr>
        <w:tc>
          <w:tcPr>
            <w:tcW w:w="3492" w:type="dxa"/>
            <w:shd w:val="clear" w:color="auto" w:fill="auto"/>
            <w:vAlign w:val="center"/>
            <w:hideMark/>
          </w:tcPr>
          <w:p w:rsidR="00496DCA" w:rsidRPr="00496DCA" w:rsidRDefault="00496DCA" w:rsidP="00496DCA">
            <w:pPr>
              <w:ind w:firstLine="680"/>
              <w:jc w:val="both"/>
              <w:rPr>
                <w:sz w:val="20"/>
                <w:szCs w:val="20"/>
              </w:rPr>
            </w:pPr>
            <w:r w:rsidRPr="00496DCA">
              <w:rPr>
                <w:sz w:val="20"/>
                <w:szCs w:val="20"/>
              </w:rPr>
              <w:t>Диоксид углерода</w:t>
            </w:r>
          </w:p>
        </w:tc>
        <w:tc>
          <w:tcPr>
            <w:tcW w:w="3491" w:type="dxa"/>
            <w:shd w:val="clear" w:color="auto" w:fill="auto"/>
            <w:hideMark/>
          </w:tcPr>
          <w:p w:rsidR="00496DCA" w:rsidRPr="00496DCA" w:rsidRDefault="00496DCA" w:rsidP="00496DCA">
            <w:pPr>
              <w:ind w:firstLine="680"/>
              <w:jc w:val="center"/>
              <w:rPr>
                <w:sz w:val="20"/>
                <w:szCs w:val="20"/>
              </w:rPr>
            </w:pPr>
            <w:r w:rsidRPr="00496DCA">
              <w:rPr>
                <w:sz w:val="20"/>
                <w:szCs w:val="20"/>
              </w:rPr>
              <w:t>%</w:t>
            </w:r>
          </w:p>
        </w:tc>
        <w:tc>
          <w:tcPr>
            <w:tcW w:w="2928"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0,122</w:t>
            </w:r>
          </w:p>
        </w:tc>
      </w:tr>
      <w:tr w:rsidR="00496DCA" w:rsidRPr="00496DCA" w:rsidTr="00C07C65">
        <w:trPr>
          <w:trHeight w:val="23"/>
          <w:jc w:val="center"/>
        </w:trPr>
        <w:tc>
          <w:tcPr>
            <w:tcW w:w="3492" w:type="dxa"/>
            <w:shd w:val="clear" w:color="auto" w:fill="auto"/>
            <w:vAlign w:val="center"/>
            <w:hideMark/>
          </w:tcPr>
          <w:p w:rsidR="00496DCA" w:rsidRPr="00496DCA" w:rsidRDefault="00496DCA" w:rsidP="00496DCA">
            <w:pPr>
              <w:ind w:firstLine="680"/>
              <w:jc w:val="both"/>
              <w:rPr>
                <w:sz w:val="20"/>
                <w:szCs w:val="20"/>
              </w:rPr>
            </w:pPr>
            <w:r w:rsidRPr="00496DCA">
              <w:rPr>
                <w:sz w:val="20"/>
                <w:szCs w:val="20"/>
              </w:rPr>
              <w:t>Гексаны</w:t>
            </w:r>
          </w:p>
        </w:tc>
        <w:tc>
          <w:tcPr>
            <w:tcW w:w="3491" w:type="dxa"/>
            <w:shd w:val="clear" w:color="auto" w:fill="auto"/>
            <w:hideMark/>
          </w:tcPr>
          <w:p w:rsidR="00496DCA" w:rsidRPr="00496DCA" w:rsidRDefault="00496DCA" w:rsidP="00496DCA">
            <w:pPr>
              <w:ind w:firstLine="680"/>
              <w:jc w:val="center"/>
              <w:rPr>
                <w:sz w:val="20"/>
                <w:szCs w:val="20"/>
              </w:rPr>
            </w:pPr>
            <w:r w:rsidRPr="00496DCA">
              <w:rPr>
                <w:sz w:val="20"/>
                <w:szCs w:val="20"/>
              </w:rPr>
              <w:t>%</w:t>
            </w:r>
          </w:p>
        </w:tc>
        <w:tc>
          <w:tcPr>
            <w:tcW w:w="2928"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0,0152</w:t>
            </w:r>
          </w:p>
        </w:tc>
      </w:tr>
      <w:tr w:rsidR="00496DCA" w:rsidRPr="00496DCA" w:rsidTr="00C07C65">
        <w:trPr>
          <w:trHeight w:val="23"/>
          <w:jc w:val="center"/>
        </w:trPr>
        <w:tc>
          <w:tcPr>
            <w:tcW w:w="3492" w:type="dxa"/>
            <w:shd w:val="clear" w:color="auto" w:fill="auto"/>
            <w:vAlign w:val="center"/>
            <w:hideMark/>
          </w:tcPr>
          <w:p w:rsidR="00496DCA" w:rsidRPr="00496DCA" w:rsidRDefault="00496DCA" w:rsidP="00496DCA">
            <w:pPr>
              <w:ind w:firstLine="680"/>
              <w:jc w:val="both"/>
              <w:rPr>
                <w:sz w:val="20"/>
                <w:szCs w:val="20"/>
              </w:rPr>
            </w:pPr>
            <w:r w:rsidRPr="00496DCA">
              <w:rPr>
                <w:sz w:val="20"/>
                <w:szCs w:val="20"/>
              </w:rPr>
              <w:t>Азот</w:t>
            </w:r>
          </w:p>
        </w:tc>
        <w:tc>
          <w:tcPr>
            <w:tcW w:w="3491" w:type="dxa"/>
            <w:shd w:val="clear" w:color="auto" w:fill="auto"/>
            <w:hideMark/>
          </w:tcPr>
          <w:p w:rsidR="00496DCA" w:rsidRPr="00496DCA" w:rsidRDefault="00496DCA" w:rsidP="00496DCA">
            <w:pPr>
              <w:ind w:firstLine="680"/>
              <w:jc w:val="center"/>
              <w:rPr>
                <w:sz w:val="20"/>
                <w:szCs w:val="20"/>
              </w:rPr>
            </w:pPr>
            <w:r w:rsidRPr="00496DCA">
              <w:rPr>
                <w:sz w:val="20"/>
                <w:szCs w:val="20"/>
              </w:rPr>
              <w:t>%</w:t>
            </w:r>
          </w:p>
        </w:tc>
        <w:tc>
          <w:tcPr>
            <w:tcW w:w="2928"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0,63</w:t>
            </w:r>
          </w:p>
        </w:tc>
      </w:tr>
      <w:tr w:rsidR="00496DCA" w:rsidRPr="00496DCA" w:rsidTr="00C07C65">
        <w:trPr>
          <w:trHeight w:val="23"/>
          <w:jc w:val="center"/>
        </w:trPr>
        <w:tc>
          <w:tcPr>
            <w:tcW w:w="3492" w:type="dxa"/>
            <w:shd w:val="clear" w:color="auto" w:fill="auto"/>
            <w:vAlign w:val="center"/>
            <w:hideMark/>
          </w:tcPr>
          <w:p w:rsidR="00496DCA" w:rsidRPr="00496DCA" w:rsidRDefault="00496DCA" w:rsidP="00496DCA">
            <w:pPr>
              <w:ind w:firstLine="680"/>
              <w:jc w:val="both"/>
              <w:rPr>
                <w:sz w:val="20"/>
                <w:szCs w:val="20"/>
                <w:lang w:val="ru-RU"/>
              </w:rPr>
            </w:pPr>
            <w:r w:rsidRPr="00496DCA">
              <w:rPr>
                <w:sz w:val="20"/>
                <w:szCs w:val="20"/>
                <w:lang w:val="ru-RU"/>
              </w:rPr>
              <w:t>Низшая теплота сгорания при стандартных условиях</w:t>
            </w:r>
          </w:p>
        </w:tc>
        <w:tc>
          <w:tcPr>
            <w:tcW w:w="3491"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Ккал/м</w:t>
            </w:r>
            <w:r w:rsidRPr="00496DCA">
              <w:rPr>
                <w:sz w:val="20"/>
                <w:szCs w:val="20"/>
                <w:vertAlign w:val="superscript"/>
              </w:rPr>
              <w:t>3</w:t>
            </w:r>
          </w:p>
        </w:tc>
        <w:tc>
          <w:tcPr>
            <w:tcW w:w="2928"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8152</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r w:rsidRPr="00496DCA">
        <w:rPr>
          <w:rFonts w:eastAsia="Calibri"/>
          <w:lang w:eastAsia="en-US"/>
        </w:rPr>
        <w:t>Мазут и дизельное топливо на источники тепловой энергии Ярославского МР поступает в соответствии с заключенными договорами от ПАО «Славнефть-Ярославльнефтеоргсинтез» автомобильным транспортом. Техническая характеристика топочного мазута представлена в таблице ниже.</w:t>
      </w:r>
    </w:p>
    <w:p w:rsidR="00496DCA" w:rsidRPr="00496DCA" w:rsidRDefault="00496DCA" w:rsidP="00496DCA">
      <w:pPr>
        <w:spacing w:line="276" w:lineRule="auto"/>
        <w:ind w:firstLine="680"/>
        <w:jc w:val="both"/>
        <w:rPr>
          <w:rFonts w:eastAsia="Calibri"/>
          <w:szCs w:val="22"/>
          <w:lang w:eastAsia="en-US"/>
        </w:rPr>
      </w:pPr>
      <w:bookmarkStart w:id="151" w:name="_Toc101088176"/>
      <w:bookmarkStart w:id="152" w:name="_Toc135660296"/>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32</w:t>
      </w:r>
      <w:r w:rsidRPr="00496DCA">
        <w:rPr>
          <w:rFonts w:eastAsia="Calibri"/>
          <w:szCs w:val="22"/>
          <w:lang w:eastAsia="en-US"/>
        </w:rPr>
        <w:fldChar w:fldCharType="end"/>
      </w:r>
      <w:r w:rsidRPr="00496DCA">
        <w:rPr>
          <w:rFonts w:eastAsia="Calibri"/>
          <w:szCs w:val="22"/>
          <w:lang w:eastAsia="en-US"/>
        </w:rPr>
        <w:t xml:space="preserve"> Характеристика мазута</w:t>
      </w:r>
      <w:bookmarkEnd w:id="151"/>
      <w:bookmarkEnd w:id="152"/>
    </w:p>
    <w:tbl>
      <w:tblPr>
        <w:tblStyle w:val="afa"/>
        <w:tblW w:w="0" w:type="auto"/>
        <w:jc w:val="center"/>
        <w:tblLayout w:type="fixed"/>
        <w:tblCellMar>
          <w:left w:w="28" w:type="dxa"/>
          <w:right w:w="28" w:type="dxa"/>
        </w:tblCellMar>
        <w:tblLook w:val="04A0" w:firstRow="1" w:lastRow="0" w:firstColumn="1" w:lastColumn="0" w:noHBand="0" w:noVBand="1"/>
      </w:tblPr>
      <w:tblGrid>
        <w:gridCol w:w="3533"/>
        <w:gridCol w:w="3413"/>
        <w:gridCol w:w="2965"/>
      </w:tblGrid>
      <w:tr w:rsidR="00496DCA" w:rsidRPr="00496DCA" w:rsidTr="00C07C65">
        <w:trPr>
          <w:trHeight w:val="20"/>
          <w:tblHeader/>
          <w:jc w:val="center"/>
        </w:trPr>
        <w:tc>
          <w:tcPr>
            <w:tcW w:w="3533" w:type="dxa"/>
            <w:shd w:val="clear" w:color="auto" w:fill="auto"/>
            <w:vAlign w:val="center"/>
            <w:hideMark/>
          </w:tcPr>
          <w:p w:rsidR="00496DCA" w:rsidRPr="00496DCA" w:rsidRDefault="00496DCA" w:rsidP="00496DCA">
            <w:pPr>
              <w:ind w:firstLine="680"/>
              <w:jc w:val="center"/>
              <w:rPr>
                <w:b/>
                <w:sz w:val="20"/>
                <w:szCs w:val="20"/>
              </w:rPr>
            </w:pPr>
            <w:r w:rsidRPr="00496DCA">
              <w:rPr>
                <w:b/>
                <w:sz w:val="20"/>
                <w:szCs w:val="20"/>
              </w:rPr>
              <w:t>Наименование показателя</w:t>
            </w:r>
          </w:p>
        </w:tc>
        <w:tc>
          <w:tcPr>
            <w:tcW w:w="3413" w:type="dxa"/>
            <w:shd w:val="clear" w:color="auto" w:fill="auto"/>
            <w:vAlign w:val="center"/>
            <w:hideMark/>
          </w:tcPr>
          <w:p w:rsidR="00496DCA" w:rsidRPr="00496DCA" w:rsidRDefault="00496DCA" w:rsidP="00496DCA">
            <w:pPr>
              <w:ind w:firstLine="680"/>
              <w:jc w:val="center"/>
              <w:rPr>
                <w:b/>
                <w:sz w:val="20"/>
                <w:szCs w:val="20"/>
              </w:rPr>
            </w:pPr>
            <w:r w:rsidRPr="00496DCA">
              <w:rPr>
                <w:b/>
                <w:sz w:val="20"/>
                <w:szCs w:val="20"/>
              </w:rPr>
              <w:t>Единица измерения</w:t>
            </w:r>
          </w:p>
        </w:tc>
        <w:tc>
          <w:tcPr>
            <w:tcW w:w="2965" w:type="dxa"/>
            <w:shd w:val="clear" w:color="auto" w:fill="auto"/>
            <w:vAlign w:val="center"/>
            <w:hideMark/>
          </w:tcPr>
          <w:p w:rsidR="00496DCA" w:rsidRPr="00496DCA" w:rsidRDefault="00496DCA" w:rsidP="00496DCA">
            <w:pPr>
              <w:ind w:firstLine="680"/>
              <w:jc w:val="center"/>
              <w:rPr>
                <w:b/>
                <w:sz w:val="20"/>
                <w:szCs w:val="20"/>
              </w:rPr>
            </w:pPr>
            <w:r w:rsidRPr="00496DCA">
              <w:rPr>
                <w:b/>
                <w:sz w:val="20"/>
                <w:szCs w:val="20"/>
              </w:rPr>
              <w:t>Значение</w:t>
            </w:r>
          </w:p>
        </w:tc>
      </w:tr>
      <w:tr w:rsidR="00496DCA" w:rsidRPr="00496DCA" w:rsidTr="00C07C65">
        <w:trPr>
          <w:trHeight w:val="20"/>
          <w:jc w:val="center"/>
        </w:trPr>
        <w:tc>
          <w:tcPr>
            <w:tcW w:w="3533"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Плотность при 20˚С</w:t>
            </w:r>
          </w:p>
        </w:tc>
        <w:tc>
          <w:tcPr>
            <w:tcW w:w="3413" w:type="dxa"/>
            <w:shd w:val="clear" w:color="auto" w:fill="auto"/>
            <w:vAlign w:val="center"/>
            <w:hideMark/>
          </w:tcPr>
          <w:p w:rsidR="00496DCA" w:rsidRPr="00496DCA" w:rsidRDefault="00496DCA" w:rsidP="00496DCA">
            <w:pPr>
              <w:ind w:firstLine="680"/>
              <w:jc w:val="center"/>
              <w:rPr>
                <w:sz w:val="20"/>
                <w:szCs w:val="20"/>
                <w:vertAlign w:val="superscript"/>
              </w:rPr>
            </w:pPr>
            <w:r w:rsidRPr="00496DCA">
              <w:rPr>
                <w:sz w:val="20"/>
                <w:szCs w:val="20"/>
              </w:rPr>
              <w:t>г/см</w:t>
            </w:r>
            <w:r w:rsidRPr="00496DCA">
              <w:rPr>
                <w:sz w:val="20"/>
                <w:szCs w:val="20"/>
                <w:vertAlign w:val="superscript"/>
              </w:rPr>
              <w:t>3</w:t>
            </w:r>
          </w:p>
        </w:tc>
        <w:tc>
          <w:tcPr>
            <w:tcW w:w="2965"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0,9808</w:t>
            </w:r>
          </w:p>
        </w:tc>
      </w:tr>
      <w:tr w:rsidR="00496DCA" w:rsidRPr="00496DCA" w:rsidTr="00C07C65">
        <w:trPr>
          <w:trHeight w:val="20"/>
          <w:jc w:val="center"/>
        </w:trPr>
        <w:tc>
          <w:tcPr>
            <w:tcW w:w="3533"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Массовая доля воды</w:t>
            </w:r>
          </w:p>
        </w:tc>
        <w:tc>
          <w:tcPr>
            <w:tcW w:w="3413"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w:t>
            </w:r>
          </w:p>
        </w:tc>
        <w:tc>
          <w:tcPr>
            <w:tcW w:w="2965"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0,3</w:t>
            </w:r>
          </w:p>
        </w:tc>
      </w:tr>
      <w:tr w:rsidR="00496DCA" w:rsidRPr="00496DCA" w:rsidTr="00C07C65">
        <w:trPr>
          <w:trHeight w:val="20"/>
          <w:jc w:val="center"/>
        </w:trPr>
        <w:tc>
          <w:tcPr>
            <w:tcW w:w="3533"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Массовая доля серы</w:t>
            </w:r>
          </w:p>
        </w:tc>
        <w:tc>
          <w:tcPr>
            <w:tcW w:w="3413"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w:t>
            </w:r>
          </w:p>
        </w:tc>
        <w:tc>
          <w:tcPr>
            <w:tcW w:w="2965"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2,7</w:t>
            </w:r>
          </w:p>
        </w:tc>
      </w:tr>
      <w:tr w:rsidR="00496DCA" w:rsidRPr="00496DCA" w:rsidTr="00C07C65">
        <w:trPr>
          <w:trHeight w:val="20"/>
          <w:jc w:val="center"/>
        </w:trPr>
        <w:tc>
          <w:tcPr>
            <w:tcW w:w="3533" w:type="dxa"/>
            <w:shd w:val="clear" w:color="auto" w:fill="auto"/>
            <w:vAlign w:val="center"/>
            <w:hideMark/>
          </w:tcPr>
          <w:p w:rsidR="00496DCA" w:rsidRPr="00496DCA" w:rsidRDefault="00496DCA" w:rsidP="00496DCA">
            <w:pPr>
              <w:ind w:firstLine="680"/>
              <w:jc w:val="center"/>
              <w:rPr>
                <w:sz w:val="20"/>
                <w:szCs w:val="20"/>
                <w:lang w:val="ru-RU"/>
              </w:rPr>
            </w:pPr>
            <w:r w:rsidRPr="00496DCA">
              <w:rPr>
                <w:sz w:val="20"/>
                <w:szCs w:val="20"/>
                <w:lang w:val="ru-RU"/>
              </w:rPr>
              <w:lastRenderedPageBreak/>
              <w:t>Низшая теплота сгорания при стандартных условиях</w:t>
            </w:r>
          </w:p>
        </w:tc>
        <w:tc>
          <w:tcPr>
            <w:tcW w:w="3413"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Ккал/кг</w:t>
            </w:r>
          </w:p>
        </w:tc>
        <w:tc>
          <w:tcPr>
            <w:tcW w:w="2965"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9840</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Поставка угля для теплоисточников Ярославского МР осуществляется в соответствии с заключенными договорами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Диапазон теплотехнических характеристик углей достаточно широк, однако на источниках МП «Теплоресурс» в основном используется Хакасский каменный уголь Минусинского угольного бассейна марки ДПК.</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Основные характеристики Хакасского каменного угля Минусинского угольного бассейна марок ДПК приведены в таблице ниже.</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153" w:name="_Toc101088177"/>
      <w:bookmarkStart w:id="154" w:name="_Toc135660297"/>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33</w:t>
      </w:r>
      <w:r w:rsidRPr="00496DCA">
        <w:rPr>
          <w:rFonts w:eastAsia="Calibri"/>
          <w:szCs w:val="22"/>
          <w:lang w:eastAsia="en-US"/>
        </w:rPr>
        <w:fldChar w:fldCharType="end"/>
      </w:r>
      <w:r w:rsidRPr="00496DCA">
        <w:rPr>
          <w:rFonts w:eastAsia="Calibri"/>
          <w:szCs w:val="22"/>
          <w:lang w:eastAsia="en-US"/>
        </w:rPr>
        <w:t xml:space="preserve"> Характеристики твердого топлива</w:t>
      </w:r>
      <w:bookmarkEnd w:id="153"/>
      <w:bookmarkEnd w:id="154"/>
    </w:p>
    <w:tbl>
      <w:tblPr>
        <w:tblStyle w:val="afa"/>
        <w:tblW w:w="0" w:type="auto"/>
        <w:jc w:val="center"/>
        <w:tblLayout w:type="fixed"/>
        <w:tblCellMar>
          <w:left w:w="28" w:type="dxa"/>
          <w:right w:w="28" w:type="dxa"/>
        </w:tblCellMar>
        <w:tblLook w:val="04A0" w:firstRow="1" w:lastRow="0" w:firstColumn="1" w:lastColumn="0" w:noHBand="0" w:noVBand="1"/>
      </w:tblPr>
      <w:tblGrid>
        <w:gridCol w:w="3552"/>
        <w:gridCol w:w="3229"/>
        <w:gridCol w:w="3130"/>
      </w:tblGrid>
      <w:tr w:rsidR="00496DCA" w:rsidRPr="00496DCA" w:rsidTr="00C07C65">
        <w:trPr>
          <w:trHeight w:val="20"/>
          <w:tblHeader/>
          <w:jc w:val="center"/>
        </w:trPr>
        <w:tc>
          <w:tcPr>
            <w:tcW w:w="3552" w:type="dxa"/>
            <w:shd w:val="clear" w:color="auto" w:fill="auto"/>
            <w:vAlign w:val="center"/>
            <w:hideMark/>
          </w:tcPr>
          <w:p w:rsidR="00496DCA" w:rsidRPr="00496DCA" w:rsidRDefault="00496DCA" w:rsidP="00496DCA">
            <w:pPr>
              <w:ind w:firstLine="680"/>
              <w:jc w:val="center"/>
              <w:rPr>
                <w:b/>
                <w:sz w:val="20"/>
                <w:szCs w:val="20"/>
              </w:rPr>
            </w:pPr>
            <w:r w:rsidRPr="00496DCA">
              <w:rPr>
                <w:b/>
                <w:sz w:val="20"/>
                <w:szCs w:val="20"/>
              </w:rPr>
              <w:t>Наименование показателя</w:t>
            </w:r>
          </w:p>
        </w:tc>
        <w:tc>
          <w:tcPr>
            <w:tcW w:w="3229" w:type="dxa"/>
            <w:shd w:val="clear" w:color="auto" w:fill="auto"/>
            <w:vAlign w:val="center"/>
            <w:hideMark/>
          </w:tcPr>
          <w:p w:rsidR="00496DCA" w:rsidRPr="00496DCA" w:rsidRDefault="00496DCA" w:rsidP="00496DCA">
            <w:pPr>
              <w:ind w:firstLine="680"/>
              <w:jc w:val="center"/>
              <w:rPr>
                <w:b/>
                <w:sz w:val="20"/>
                <w:szCs w:val="20"/>
              </w:rPr>
            </w:pPr>
            <w:r w:rsidRPr="00496DCA">
              <w:rPr>
                <w:b/>
                <w:sz w:val="20"/>
                <w:szCs w:val="20"/>
              </w:rPr>
              <w:t>Единица измерения</w:t>
            </w:r>
          </w:p>
        </w:tc>
        <w:tc>
          <w:tcPr>
            <w:tcW w:w="3130" w:type="dxa"/>
            <w:shd w:val="clear" w:color="auto" w:fill="auto"/>
            <w:vAlign w:val="center"/>
            <w:hideMark/>
          </w:tcPr>
          <w:p w:rsidR="00496DCA" w:rsidRPr="00496DCA" w:rsidRDefault="00496DCA" w:rsidP="00496DCA">
            <w:pPr>
              <w:ind w:firstLine="680"/>
              <w:jc w:val="center"/>
              <w:rPr>
                <w:b/>
                <w:sz w:val="20"/>
                <w:szCs w:val="20"/>
              </w:rPr>
            </w:pPr>
            <w:r w:rsidRPr="00496DCA">
              <w:rPr>
                <w:b/>
                <w:sz w:val="20"/>
                <w:szCs w:val="20"/>
              </w:rPr>
              <w:t>Значение</w:t>
            </w:r>
          </w:p>
        </w:tc>
      </w:tr>
      <w:tr w:rsidR="00496DCA" w:rsidRPr="00496DCA" w:rsidTr="00C07C65">
        <w:trPr>
          <w:trHeight w:val="20"/>
          <w:jc w:val="center"/>
        </w:trPr>
        <w:tc>
          <w:tcPr>
            <w:tcW w:w="3552"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Зольность</w:t>
            </w:r>
          </w:p>
        </w:tc>
        <w:tc>
          <w:tcPr>
            <w:tcW w:w="3229"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w:t>
            </w:r>
          </w:p>
        </w:tc>
        <w:tc>
          <w:tcPr>
            <w:tcW w:w="3130"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8,1-9,1</w:t>
            </w:r>
          </w:p>
        </w:tc>
      </w:tr>
      <w:tr w:rsidR="00496DCA" w:rsidRPr="00496DCA" w:rsidTr="00C07C65">
        <w:trPr>
          <w:trHeight w:val="20"/>
          <w:jc w:val="center"/>
        </w:trPr>
        <w:tc>
          <w:tcPr>
            <w:tcW w:w="3552"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Массовая доля воды</w:t>
            </w:r>
          </w:p>
        </w:tc>
        <w:tc>
          <w:tcPr>
            <w:tcW w:w="3229"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w:t>
            </w:r>
          </w:p>
        </w:tc>
        <w:tc>
          <w:tcPr>
            <w:tcW w:w="3130"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15,6</w:t>
            </w:r>
          </w:p>
        </w:tc>
      </w:tr>
      <w:tr w:rsidR="00496DCA" w:rsidRPr="00496DCA" w:rsidTr="00C07C65">
        <w:trPr>
          <w:trHeight w:val="20"/>
          <w:jc w:val="center"/>
        </w:trPr>
        <w:tc>
          <w:tcPr>
            <w:tcW w:w="3552"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Массовая доля серы</w:t>
            </w:r>
          </w:p>
        </w:tc>
        <w:tc>
          <w:tcPr>
            <w:tcW w:w="3229"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w:t>
            </w:r>
          </w:p>
        </w:tc>
        <w:tc>
          <w:tcPr>
            <w:tcW w:w="3130"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0,42</w:t>
            </w:r>
          </w:p>
        </w:tc>
      </w:tr>
      <w:tr w:rsidR="00496DCA" w:rsidRPr="00496DCA" w:rsidTr="00C07C65">
        <w:trPr>
          <w:trHeight w:val="20"/>
          <w:jc w:val="center"/>
        </w:trPr>
        <w:tc>
          <w:tcPr>
            <w:tcW w:w="3552" w:type="dxa"/>
            <w:shd w:val="clear" w:color="auto" w:fill="auto"/>
            <w:vAlign w:val="center"/>
            <w:hideMark/>
          </w:tcPr>
          <w:p w:rsidR="00496DCA" w:rsidRPr="00496DCA" w:rsidRDefault="00496DCA" w:rsidP="00496DCA">
            <w:pPr>
              <w:ind w:firstLine="680"/>
              <w:jc w:val="center"/>
              <w:rPr>
                <w:sz w:val="20"/>
                <w:szCs w:val="20"/>
                <w:lang w:val="ru-RU"/>
              </w:rPr>
            </w:pPr>
            <w:r w:rsidRPr="00496DCA">
              <w:rPr>
                <w:sz w:val="20"/>
                <w:szCs w:val="20"/>
                <w:lang w:val="ru-RU"/>
              </w:rPr>
              <w:t>Низшая теплота сгорания при стандартных условиях</w:t>
            </w:r>
          </w:p>
        </w:tc>
        <w:tc>
          <w:tcPr>
            <w:tcW w:w="3229"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Ккал/кг</w:t>
            </w:r>
          </w:p>
        </w:tc>
        <w:tc>
          <w:tcPr>
            <w:tcW w:w="3130" w:type="dxa"/>
            <w:shd w:val="clear" w:color="auto" w:fill="auto"/>
            <w:vAlign w:val="center"/>
            <w:hideMark/>
          </w:tcPr>
          <w:p w:rsidR="00496DCA" w:rsidRPr="00496DCA" w:rsidRDefault="00496DCA" w:rsidP="00496DCA">
            <w:pPr>
              <w:ind w:firstLine="680"/>
              <w:jc w:val="center"/>
              <w:rPr>
                <w:sz w:val="20"/>
                <w:szCs w:val="20"/>
              </w:rPr>
            </w:pPr>
            <w:r w:rsidRPr="00496DCA">
              <w:rPr>
                <w:sz w:val="20"/>
                <w:szCs w:val="20"/>
              </w:rPr>
              <w:t>5500</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155" w:name="_Toc102216156"/>
      <w:r w:rsidRPr="00496DCA">
        <w:rPr>
          <w:b/>
          <w:szCs w:val="26"/>
          <w:lang w:eastAsia="en-US"/>
        </w:rPr>
        <w:t>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bookmarkEnd w:id="155"/>
    </w:p>
    <w:p w:rsidR="00496DCA" w:rsidRPr="00496DCA" w:rsidRDefault="00496DCA" w:rsidP="00496DCA">
      <w:pPr>
        <w:spacing w:line="276" w:lineRule="auto"/>
        <w:ind w:firstLine="680"/>
        <w:jc w:val="both"/>
        <w:rPr>
          <w:rFonts w:eastAsia="Calibri"/>
          <w:szCs w:val="22"/>
          <w:lang w:eastAsia="en-US"/>
        </w:rPr>
      </w:pPr>
      <w:bookmarkStart w:id="156" w:name="_Hlk69032363"/>
      <w:r w:rsidRPr="00496DCA">
        <w:rPr>
          <w:rFonts w:eastAsia="Calibri"/>
          <w:szCs w:val="22"/>
          <w:lang w:eastAsia="en-US"/>
        </w:rPr>
        <w:t>Преобладающим видом топлива в Ярославском МР по совокупности всех систем теплоснабжения можно считать природный газ.</w:t>
      </w:r>
      <w:bookmarkEnd w:id="156"/>
    </w:p>
    <w:p w:rsidR="00496DCA" w:rsidRPr="00496DCA" w:rsidRDefault="00496DCA" w:rsidP="00496DCA">
      <w:pPr>
        <w:keepNext/>
        <w:keepLines/>
        <w:spacing w:before="120" w:line="276" w:lineRule="auto"/>
        <w:ind w:left="720" w:hanging="360"/>
        <w:jc w:val="both"/>
        <w:outlineLvl w:val="1"/>
        <w:rPr>
          <w:b/>
          <w:szCs w:val="26"/>
          <w:lang w:eastAsia="en-US"/>
        </w:rPr>
      </w:pPr>
      <w:bookmarkStart w:id="157" w:name="_Toc102216157"/>
      <w:r w:rsidRPr="00496DCA">
        <w:rPr>
          <w:b/>
          <w:szCs w:val="26"/>
          <w:lang w:eastAsia="en-US"/>
        </w:rPr>
        <w:t>приоритетное направление развития топливного баланса поселения, городского округа.</w:t>
      </w:r>
      <w:bookmarkEnd w:id="157"/>
    </w:p>
    <w:p w:rsidR="00496DCA" w:rsidRPr="00496DCA" w:rsidRDefault="00496DCA" w:rsidP="00496DCA">
      <w:pPr>
        <w:spacing w:line="276" w:lineRule="auto"/>
        <w:ind w:firstLine="680"/>
        <w:jc w:val="both"/>
        <w:rPr>
          <w:rFonts w:eastAsia="Calibri"/>
          <w:szCs w:val="22"/>
          <w:lang w:eastAsia="en-US"/>
        </w:rPr>
      </w:pPr>
      <w:bookmarkStart w:id="158" w:name="_Hlk69032371"/>
      <w:r w:rsidRPr="00496DCA">
        <w:rPr>
          <w:rFonts w:eastAsia="Calibri"/>
          <w:szCs w:val="22"/>
          <w:lang w:eastAsia="en-US"/>
        </w:rPr>
        <w:t>Приоритетным направлением развития топливного баланса является использование источников тепловой энергии на природном газе.</w:t>
      </w:r>
      <w:bookmarkEnd w:id="158"/>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159" w:name="_Toc102216158"/>
      <w:r w:rsidRPr="00496DCA">
        <w:rPr>
          <w:b/>
          <w:sz w:val="28"/>
          <w:szCs w:val="32"/>
          <w:lang w:eastAsia="en-US"/>
        </w:rPr>
        <w:lastRenderedPageBreak/>
        <w:t>Раздел 9 "Инвестиции в строительство, реконструкцию, техническое перевооружение и (или) модернизацию";</w:t>
      </w:r>
      <w:bookmarkEnd w:id="159"/>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160" w:name="_Toc102216159"/>
      <w:r w:rsidRPr="00496DCA">
        <w:rPr>
          <w:b/>
          <w:szCs w:val="26"/>
          <w:lang w:eastAsia="en-US"/>
        </w:rPr>
        <w:t>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bookmarkEnd w:id="160"/>
    </w:p>
    <w:p w:rsidR="00496DCA" w:rsidRPr="00496DCA" w:rsidRDefault="00496DCA" w:rsidP="00496DCA">
      <w:pPr>
        <w:spacing w:line="276" w:lineRule="auto"/>
        <w:ind w:firstLine="680"/>
        <w:jc w:val="both"/>
        <w:rPr>
          <w:rFonts w:eastAsia="Calibri"/>
          <w:szCs w:val="22"/>
          <w:lang w:eastAsia="en-US"/>
        </w:rPr>
      </w:pPr>
      <w:bookmarkStart w:id="161" w:name="_Toc8679805"/>
      <w:r w:rsidRPr="00496DCA">
        <w:rPr>
          <w:rFonts w:eastAsia="Calibri"/>
          <w:szCs w:val="22"/>
          <w:lang w:eastAsia="en-US"/>
        </w:rPr>
        <w:t xml:space="preserve">В результате рассмотрения мероприятий, сценария развития системы теплоснабжения Ярославского МР утвержденных при актуализации схемы теплоснабжения Ярославского МР до 2033 года (актуализация на 2024 год), в данную схему внесен ряд изменений, связных с завершением намеченных  проектов, принятием новых технологических решений, технико-экономических расчетов (ранее утвержденных проектов), а также выполнения Федеральных и местных программ развития социально-бытовой сферы, влияющих на реализацию поставленных утвержденной схемой задач.  </w:t>
      </w:r>
    </w:p>
    <w:p w:rsidR="00496DCA" w:rsidRPr="00496DCA" w:rsidRDefault="00496DCA" w:rsidP="00496DCA">
      <w:pPr>
        <w:spacing w:line="276" w:lineRule="auto"/>
        <w:ind w:firstLine="680"/>
        <w:jc w:val="both"/>
        <w:rPr>
          <w:rFonts w:eastAsia="Calibri"/>
          <w:szCs w:val="22"/>
          <w:lang w:eastAsia="en-US"/>
        </w:rPr>
      </w:pPr>
      <w:bookmarkStart w:id="162" w:name="_Toc135660298"/>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34</w:t>
      </w:r>
      <w:r w:rsidRPr="00496DCA">
        <w:rPr>
          <w:rFonts w:eastAsia="Calibri"/>
          <w:noProof/>
          <w:szCs w:val="22"/>
          <w:lang w:eastAsia="en-US"/>
        </w:rPr>
        <w:fldChar w:fldCharType="end"/>
      </w:r>
      <w:r w:rsidRPr="00496DCA">
        <w:rPr>
          <w:rFonts w:eastAsia="Calibri"/>
          <w:szCs w:val="22"/>
          <w:lang w:eastAsia="en-US"/>
        </w:rPr>
        <w:t xml:space="preserve"> Оценка финансовых потребностей для осуществления строительства и реконструкции источников тепловой энергии</w:t>
      </w:r>
      <w:bookmarkEnd w:id="161"/>
      <w:bookmarkEnd w:id="16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95"/>
        <w:gridCol w:w="2648"/>
        <w:gridCol w:w="1683"/>
        <w:gridCol w:w="644"/>
        <w:gridCol w:w="605"/>
        <w:gridCol w:w="605"/>
        <w:gridCol w:w="605"/>
        <w:gridCol w:w="605"/>
        <w:gridCol w:w="605"/>
        <w:gridCol w:w="670"/>
        <w:gridCol w:w="746"/>
      </w:tblGrid>
      <w:tr w:rsidR="00496DCA" w:rsidRPr="00496DCA" w:rsidTr="00C07C65">
        <w:trPr>
          <w:trHeight w:val="23"/>
          <w:tblHeader/>
          <w:jc w:val="center"/>
        </w:trPr>
        <w:tc>
          <w:tcPr>
            <w:tcW w:w="495" w:type="dxa"/>
            <w:vMerge w:val="restart"/>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 п/п</w:t>
            </w:r>
          </w:p>
        </w:tc>
        <w:tc>
          <w:tcPr>
            <w:tcW w:w="2648" w:type="dxa"/>
            <w:vMerge w:val="restart"/>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 xml:space="preserve">Наименование </w:t>
            </w:r>
          </w:p>
        </w:tc>
        <w:tc>
          <w:tcPr>
            <w:tcW w:w="1683" w:type="dxa"/>
            <w:vMerge w:val="restart"/>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Описание мероприятия</w:t>
            </w:r>
          </w:p>
        </w:tc>
        <w:tc>
          <w:tcPr>
            <w:tcW w:w="5085" w:type="dxa"/>
            <w:gridSpan w:val="8"/>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Оценка финансовых потребностей для осуществления строительства и реконструкции источников тепловой энергии, тыс. руб. без НДС</w:t>
            </w:r>
          </w:p>
        </w:tc>
      </w:tr>
      <w:tr w:rsidR="00496DCA" w:rsidRPr="00496DCA" w:rsidTr="00C07C65">
        <w:trPr>
          <w:trHeight w:val="23"/>
          <w:tblHeader/>
          <w:jc w:val="center"/>
        </w:trPr>
        <w:tc>
          <w:tcPr>
            <w:tcW w:w="495" w:type="dxa"/>
            <w:vMerge/>
            <w:shd w:val="clear" w:color="auto" w:fill="auto"/>
            <w:vAlign w:val="center"/>
            <w:hideMark/>
          </w:tcPr>
          <w:p w:rsidR="00496DCA" w:rsidRPr="00496DCA" w:rsidRDefault="00496DCA" w:rsidP="00496DCA">
            <w:pPr>
              <w:widowControl w:val="0"/>
              <w:rPr>
                <w:b/>
                <w:sz w:val="16"/>
                <w:szCs w:val="16"/>
              </w:rPr>
            </w:pPr>
          </w:p>
        </w:tc>
        <w:tc>
          <w:tcPr>
            <w:tcW w:w="2648" w:type="dxa"/>
            <w:vMerge/>
            <w:shd w:val="clear" w:color="auto" w:fill="auto"/>
            <w:vAlign w:val="center"/>
            <w:hideMark/>
          </w:tcPr>
          <w:p w:rsidR="00496DCA" w:rsidRPr="00496DCA" w:rsidRDefault="00496DCA" w:rsidP="00496DCA">
            <w:pPr>
              <w:widowControl w:val="0"/>
              <w:rPr>
                <w:b/>
                <w:sz w:val="16"/>
                <w:szCs w:val="16"/>
              </w:rPr>
            </w:pPr>
          </w:p>
        </w:tc>
        <w:tc>
          <w:tcPr>
            <w:tcW w:w="1683" w:type="dxa"/>
            <w:vMerge/>
            <w:shd w:val="clear" w:color="auto" w:fill="auto"/>
            <w:vAlign w:val="center"/>
            <w:hideMark/>
          </w:tcPr>
          <w:p w:rsidR="00496DCA" w:rsidRPr="00496DCA" w:rsidRDefault="00496DCA" w:rsidP="00496DCA">
            <w:pPr>
              <w:widowControl w:val="0"/>
              <w:rPr>
                <w:b/>
                <w:sz w:val="16"/>
                <w:szCs w:val="16"/>
              </w:rPr>
            </w:pPr>
          </w:p>
        </w:tc>
        <w:tc>
          <w:tcPr>
            <w:tcW w:w="5085" w:type="dxa"/>
            <w:gridSpan w:val="8"/>
            <w:shd w:val="clear" w:color="auto" w:fill="auto"/>
            <w:noWrap/>
            <w:vAlign w:val="center"/>
            <w:hideMark/>
          </w:tcPr>
          <w:p w:rsidR="00496DCA" w:rsidRPr="00496DCA" w:rsidRDefault="00496DCA" w:rsidP="00496DCA">
            <w:pPr>
              <w:widowControl w:val="0"/>
              <w:jc w:val="center"/>
              <w:rPr>
                <w:b/>
                <w:sz w:val="16"/>
                <w:szCs w:val="16"/>
              </w:rPr>
            </w:pPr>
            <w:r w:rsidRPr="00496DCA">
              <w:rPr>
                <w:b/>
                <w:sz w:val="16"/>
                <w:szCs w:val="16"/>
              </w:rPr>
              <w:t>В том числе по годам</w:t>
            </w:r>
          </w:p>
        </w:tc>
      </w:tr>
      <w:tr w:rsidR="00496DCA" w:rsidRPr="00496DCA" w:rsidTr="00C07C65">
        <w:trPr>
          <w:trHeight w:val="23"/>
          <w:tblHeader/>
          <w:jc w:val="center"/>
        </w:trPr>
        <w:tc>
          <w:tcPr>
            <w:tcW w:w="495" w:type="dxa"/>
            <w:vMerge/>
            <w:shd w:val="clear" w:color="auto" w:fill="auto"/>
            <w:vAlign w:val="center"/>
            <w:hideMark/>
          </w:tcPr>
          <w:p w:rsidR="00496DCA" w:rsidRPr="00496DCA" w:rsidRDefault="00496DCA" w:rsidP="00496DCA">
            <w:pPr>
              <w:widowControl w:val="0"/>
              <w:rPr>
                <w:b/>
                <w:sz w:val="16"/>
                <w:szCs w:val="16"/>
              </w:rPr>
            </w:pPr>
          </w:p>
        </w:tc>
        <w:tc>
          <w:tcPr>
            <w:tcW w:w="2648" w:type="dxa"/>
            <w:vMerge/>
            <w:shd w:val="clear" w:color="auto" w:fill="auto"/>
            <w:vAlign w:val="center"/>
            <w:hideMark/>
          </w:tcPr>
          <w:p w:rsidR="00496DCA" w:rsidRPr="00496DCA" w:rsidRDefault="00496DCA" w:rsidP="00496DCA">
            <w:pPr>
              <w:widowControl w:val="0"/>
              <w:rPr>
                <w:b/>
                <w:sz w:val="16"/>
                <w:szCs w:val="16"/>
              </w:rPr>
            </w:pPr>
          </w:p>
        </w:tc>
        <w:tc>
          <w:tcPr>
            <w:tcW w:w="1683" w:type="dxa"/>
            <w:vMerge/>
            <w:shd w:val="clear" w:color="auto" w:fill="auto"/>
            <w:vAlign w:val="center"/>
            <w:hideMark/>
          </w:tcPr>
          <w:p w:rsidR="00496DCA" w:rsidRPr="00496DCA" w:rsidRDefault="00496DCA" w:rsidP="00496DCA">
            <w:pPr>
              <w:widowControl w:val="0"/>
              <w:rPr>
                <w:b/>
                <w:sz w:val="16"/>
                <w:szCs w:val="16"/>
              </w:rPr>
            </w:pPr>
          </w:p>
        </w:tc>
        <w:tc>
          <w:tcPr>
            <w:tcW w:w="644"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2023</w:t>
            </w:r>
          </w:p>
        </w:tc>
        <w:tc>
          <w:tcPr>
            <w:tcW w:w="605"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2024</w:t>
            </w:r>
          </w:p>
        </w:tc>
        <w:tc>
          <w:tcPr>
            <w:tcW w:w="605"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2025</w:t>
            </w:r>
          </w:p>
        </w:tc>
        <w:tc>
          <w:tcPr>
            <w:tcW w:w="605"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2026</w:t>
            </w:r>
          </w:p>
        </w:tc>
        <w:tc>
          <w:tcPr>
            <w:tcW w:w="605"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2027</w:t>
            </w:r>
          </w:p>
        </w:tc>
        <w:tc>
          <w:tcPr>
            <w:tcW w:w="605"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2028</w:t>
            </w:r>
          </w:p>
        </w:tc>
        <w:tc>
          <w:tcPr>
            <w:tcW w:w="670"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2029-2033 гг.</w:t>
            </w:r>
          </w:p>
        </w:tc>
        <w:tc>
          <w:tcPr>
            <w:tcW w:w="746"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Итого</w:t>
            </w:r>
          </w:p>
        </w:tc>
      </w:tr>
      <w:tr w:rsidR="00496DCA" w:rsidRPr="00496DCA" w:rsidTr="00C07C65">
        <w:trPr>
          <w:trHeight w:val="23"/>
          <w:jc w:val="center"/>
        </w:trPr>
        <w:tc>
          <w:tcPr>
            <w:tcW w:w="4826" w:type="dxa"/>
            <w:gridSpan w:val="3"/>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ИТОГО стоимость без НДС</w:t>
            </w:r>
          </w:p>
        </w:tc>
        <w:tc>
          <w:tcPr>
            <w:tcW w:w="644"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48 845</w:t>
            </w:r>
          </w:p>
        </w:tc>
        <w:tc>
          <w:tcPr>
            <w:tcW w:w="605"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342 728</w:t>
            </w:r>
          </w:p>
        </w:tc>
        <w:tc>
          <w:tcPr>
            <w:tcW w:w="605"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174 631</w:t>
            </w:r>
          </w:p>
        </w:tc>
        <w:tc>
          <w:tcPr>
            <w:tcW w:w="605"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244 700</w:t>
            </w:r>
          </w:p>
        </w:tc>
        <w:tc>
          <w:tcPr>
            <w:tcW w:w="605"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203 976</w:t>
            </w:r>
          </w:p>
        </w:tc>
        <w:tc>
          <w:tcPr>
            <w:tcW w:w="605"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180 006</w:t>
            </w:r>
          </w:p>
        </w:tc>
        <w:tc>
          <w:tcPr>
            <w:tcW w:w="670"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0</w:t>
            </w:r>
          </w:p>
        </w:tc>
        <w:tc>
          <w:tcPr>
            <w:tcW w:w="746"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1 092 887</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1</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Реконструкция электрической части цепей управления мостового крана ТО КТЦ Ярославской ТЭЦ-3</w:t>
            </w:r>
          </w:p>
        </w:tc>
        <w:tc>
          <w:tcPr>
            <w:tcW w:w="644" w:type="dxa"/>
            <w:shd w:val="clear" w:color="auto" w:fill="auto"/>
            <w:noWrap/>
            <w:vAlign w:val="center"/>
            <w:hideMark/>
          </w:tcPr>
          <w:p w:rsidR="00496DCA" w:rsidRPr="00496DCA" w:rsidRDefault="00496DCA" w:rsidP="00496DCA">
            <w:pPr>
              <w:widowControl w:val="0"/>
              <w:rPr>
                <w:sz w:val="16"/>
                <w:szCs w:val="16"/>
              </w:rPr>
            </w:pPr>
            <w:r w:rsidRPr="00496DCA">
              <w:rPr>
                <w:sz w:val="16"/>
                <w:szCs w:val="16"/>
              </w:rPr>
              <w:t>13 824</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13 824</w:t>
            </w:r>
          </w:p>
        </w:tc>
      </w:tr>
      <w:tr w:rsidR="00496DCA" w:rsidRPr="00496DCA" w:rsidTr="00C07C65">
        <w:trPr>
          <w:trHeight w:val="23"/>
          <w:jc w:val="center"/>
        </w:trPr>
        <w:tc>
          <w:tcPr>
            <w:tcW w:w="495" w:type="dxa"/>
            <w:vMerge w:val="restart"/>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2</w:t>
            </w:r>
          </w:p>
        </w:tc>
        <w:tc>
          <w:tcPr>
            <w:tcW w:w="2648" w:type="dxa"/>
            <w:vMerge w:val="restart"/>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Установка узла учета хозяйственно-фекальных стоков с территории</w:t>
            </w:r>
          </w:p>
        </w:tc>
        <w:tc>
          <w:tcPr>
            <w:tcW w:w="644" w:type="dxa"/>
            <w:vMerge w:val="restart"/>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263</w:t>
            </w:r>
          </w:p>
        </w:tc>
        <w:tc>
          <w:tcPr>
            <w:tcW w:w="605" w:type="dxa"/>
            <w:vMerge w:val="restart"/>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vMerge w:val="restart"/>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vMerge w:val="restart"/>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vMerge w:val="restart"/>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vMerge w:val="restart"/>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vMerge w:val="restart"/>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vMerge w:val="restart"/>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263</w:t>
            </w:r>
          </w:p>
        </w:tc>
      </w:tr>
      <w:tr w:rsidR="00496DCA" w:rsidRPr="00496DCA" w:rsidTr="00C07C65">
        <w:trPr>
          <w:trHeight w:val="23"/>
          <w:jc w:val="center"/>
        </w:trPr>
        <w:tc>
          <w:tcPr>
            <w:tcW w:w="495" w:type="dxa"/>
            <w:vMerge/>
            <w:shd w:val="clear" w:color="auto" w:fill="auto"/>
            <w:vAlign w:val="center"/>
            <w:hideMark/>
          </w:tcPr>
          <w:p w:rsidR="00496DCA" w:rsidRPr="00496DCA" w:rsidRDefault="00496DCA" w:rsidP="00496DCA">
            <w:pPr>
              <w:widowControl w:val="0"/>
              <w:rPr>
                <w:sz w:val="16"/>
                <w:szCs w:val="16"/>
              </w:rPr>
            </w:pPr>
          </w:p>
        </w:tc>
        <w:tc>
          <w:tcPr>
            <w:tcW w:w="2648" w:type="dxa"/>
            <w:vMerge/>
            <w:shd w:val="clear" w:color="auto" w:fill="auto"/>
            <w:vAlign w:val="center"/>
            <w:hideMark/>
          </w:tcPr>
          <w:p w:rsidR="00496DCA" w:rsidRPr="00496DCA" w:rsidRDefault="00496DCA" w:rsidP="00496DCA">
            <w:pPr>
              <w:widowControl w:val="0"/>
              <w:rPr>
                <w:sz w:val="16"/>
                <w:szCs w:val="16"/>
              </w:rPr>
            </w:pP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Ярославской ТЭЦ-3</w:t>
            </w:r>
          </w:p>
        </w:tc>
        <w:tc>
          <w:tcPr>
            <w:tcW w:w="644" w:type="dxa"/>
            <w:vMerge/>
            <w:shd w:val="clear" w:color="auto" w:fill="auto"/>
            <w:vAlign w:val="center"/>
            <w:hideMark/>
          </w:tcPr>
          <w:p w:rsidR="00496DCA" w:rsidRPr="00496DCA" w:rsidRDefault="00496DCA" w:rsidP="00496DCA">
            <w:pPr>
              <w:widowControl w:val="0"/>
              <w:rPr>
                <w:sz w:val="16"/>
                <w:szCs w:val="16"/>
              </w:rPr>
            </w:pPr>
          </w:p>
        </w:tc>
        <w:tc>
          <w:tcPr>
            <w:tcW w:w="605" w:type="dxa"/>
            <w:vMerge/>
            <w:shd w:val="clear" w:color="auto" w:fill="auto"/>
            <w:vAlign w:val="center"/>
            <w:hideMark/>
          </w:tcPr>
          <w:p w:rsidR="00496DCA" w:rsidRPr="00496DCA" w:rsidRDefault="00496DCA" w:rsidP="00496DCA">
            <w:pPr>
              <w:widowControl w:val="0"/>
              <w:rPr>
                <w:sz w:val="16"/>
                <w:szCs w:val="16"/>
              </w:rPr>
            </w:pPr>
          </w:p>
        </w:tc>
        <w:tc>
          <w:tcPr>
            <w:tcW w:w="605" w:type="dxa"/>
            <w:vMerge/>
            <w:shd w:val="clear" w:color="auto" w:fill="auto"/>
            <w:vAlign w:val="center"/>
            <w:hideMark/>
          </w:tcPr>
          <w:p w:rsidR="00496DCA" w:rsidRPr="00496DCA" w:rsidRDefault="00496DCA" w:rsidP="00496DCA">
            <w:pPr>
              <w:widowControl w:val="0"/>
              <w:rPr>
                <w:sz w:val="16"/>
                <w:szCs w:val="16"/>
              </w:rPr>
            </w:pPr>
          </w:p>
        </w:tc>
        <w:tc>
          <w:tcPr>
            <w:tcW w:w="605" w:type="dxa"/>
            <w:vMerge/>
            <w:shd w:val="clear" w:color="auto" w:fill="auto"/>
            <w:vAlign w:val="center"/>
            <w:hideMark/>
          </w:tcPr>
          <w:p w:rsidR="00496DCA" w:rsidRPr="00496DCA" w:rsidRDefault="00496DCA" w:rsidP="00496DCA">
            <w:pPr>
              <w:widowControl w:val="0"/>
              <w:rPr>
                <w:sz w:val="16"/>
                <w:szCs w:val="16"/>
              </w:rPr>
            </w:pPr>
          </w:p>
        </w:tc>
        <w:tc>
          <w:tcPr>
            <w:tcW w:w="605" w:type="dxa"/>
            <w:vMerge/>
            <w:shd w:val="clear" w:color="auto" w:fill="auto"/>
            <w:vAlign w:val="center"/>
            <w:hideMark/>
          </w:tcPr>
          <w:p w:rsidR="00496DCA" w:rsidRPr="00496DCA" w:rsidRDefault="00496DCA" w:rsidP="00496DCA">
            <w:pPr>
              <w:widowControl w:val="0"/>
              <w:rPr>
                <w:sz w:val="16"/>
                <w:szCs w:val="16"/>
              </w:rPr>
            </w:pPr>
          </w:p>
        </w:tc>
        <w:tc>
          <w:tcPr>
            <w:tcW w:w="605" w:type="dxa"/>
            <w:vMerge/>
            <w:shd w:val="clear" w:color="auto" w:fill="auto"/>
            <w:vAlign w:val="center"/>
            <w:hideMark/>
          </w:tcPr>
          <w:p w:rsidR="00496DCA" w:rsidRPr="00496DCA" w:rsidRDefault="00496DCA" w:rsidP="00496DCA">
            <w:pPr>
              <w:widowControl w:val="0"/>
              <w:rPr>
                <w:sz w:val="16"/>
                <w:szCs w:val="16"/>
              </w:rPr>
            </w:pPr>
          </w:p>
        </w:tc>
        <w:tc>
          <w:tcPr>
            <w:tcW w:w="670" w:type="dxa"/>
            <w:vMerge/>
            <w:shd w:val="clear" w:color="auto" w:fill="auto"/>
            <w:vAlign w:val="center"/>
            <w:hideMark/>
          </w:tcPr>
          <w:p w:rsidR="00496DCA" w:rsidRPr="00496DCA" w:rsidRDefault="00496DCA" w:rsidP="00496DCA">
            <w:pPr>
              <w:widowControl w:val="0"/>
              <w:rPr>
                <w:sz w:val="16"/>
                <w:szCs w:val="16"/>
              </w:rPr>
            </w:pPr>
          </w:p>
        </w:tc>
        <w:tc>
          <w:tcPr>
            <w:tcW w:w="746" w:type="dxa"/>
            <w:vMerge/>
            <w:shd w:val="clear" w:color="auto" w:fill="auto"/>
            <w:vAlign w:val="center"/>
            <w:hideMark/>
          </w:tcPr>
          <w:p w:rsidR="00496DCA" w:rsidRPr="00496DCA" w:rsidRDefault="00496DCA" w:rsidP="00496DCA">
            <w:pPr>
              <w:widowControl w:val="0"/>
              <w:rPr>
                <w:sz w:val="16"/>
                <w:szCs w:val="16"/>
              </w:rPr>
            </w:pP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3</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Установка узла учета сточных вод с Ярославской ТЭЦ-3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439</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439</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4</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Установка систем кондиционирования воздуха в помещении главного щита управления Электроцеха, 3 этаж.</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5</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Монтаж системы защиты значимых объектов критической информационной инфраструктуры (ЗОКИИ) ПАО "ТГК-2" ЯТЭЦ-2</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7 950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7 950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6</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Установка системы селекторной аудиоконференцсвязи</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7</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Установка системы регистрации оперативных переговоров</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8</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Реконструкция теплофикационной установки УВК с установкой 2 частотно регулируемых приводов на ЯТЭЦ-3</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11 918</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11 918</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9</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Модернизация АСУ ТП  котлоагрегата №7 Ярославской ТЭЦ-3</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15 677</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15 677</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10</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Реконструкция двух мостовых кранов КО КТЦ Ярославской </w:t>
            </w:r>
            <w:r w:rsidRPr="00496DCA">
              <w:rPr>
                <w:sz w:val="16"/>
                <w:szCs w:val="16"/>
              </w:rPr>
              <w:lastRenderedPageBreak/>
              <w:t>ТЭЦ-3</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14 476</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15 473</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29 949</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lastRenderedPageBreak/>
              <w:t>11</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Реконструкция расходомерных узлов бойлерных ст.№1,2,4,5,6 Ярославской ТЭЦ-3. Бойлерная установка (инв. №111000191); теплофикационная установка (инв. №111000192)</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2 443</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2 443</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12</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Реконструкция ПАЗ от перелива емкостного оборудования химического цеха (инв. № 111000159) Ярославской ТЭЦ-3</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14 565</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4 587</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19 152</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13</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Реконструкция участка железнодорожного пути необщего пользования Ярославской ТЭЦ-3</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1 631</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1 631</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14</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Оборудование, не требующее монтажа</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2 216</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326</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1 686</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4 513</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3 847</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12 588</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15</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Прокладка ВОЛС на Ярославской ТЭЦ 3 ПАО «ТГК-2»</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424</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424</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16</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ОНТМ ИТ</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10 035</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1 837</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1 027</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1 582</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1 658</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1 738</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17 878</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17</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 схемы подготовки воды для подпитки теплосети Ярославской ТЭЦ-3</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604</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604</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18</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Замена насоса КНБ бойлерной №6 (инв. №111000191), с увеличением диаметра напорного трубопровода Ярославской ТЭЦ-3</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9 194</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9 194</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19</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Реконструкция участка системы охранного освещения Ярославской ТЭЦ-3</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14 085</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14 085</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20</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Реконструкция противоподкопного устройства территории Ярославской ТЭЦ-3</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11 503</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11 503</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21</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Реконструкция ограждения территории Ярославской ТЭЦ-3</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18 223</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18 223</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22</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Устройство системы охранной сигнализации периметра Ярославской ТЭЦ-3</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6 171</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6 171</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23</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Ярославская ТЭЦ-3 </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ОНТМ по безопасности</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458</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1 445</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2 928</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2 482</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458</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7771</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24</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п. Красные Ткачи</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Строительство БМК мощностью 4 МВт</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47 000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25</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п. Ярославка</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Строительство БМК мощностью 5,8 МВт</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55 000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26</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водогрейной БМК. Вид топлива – газ.  (котельная д.Григорьевское)</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Высокий износ основного оборудования (котлов).  2.  Аварийное состояние здания котельной.  3.  Замена вида топлива с мазута на газ.  4.  Высокий удельный расход топлива на выработку </w:t>
            </w:r>
            <w:r w:rsidRPr="00496DCA">
              <w:rPr>
                <w:sz w:val="16"/>
                <w:szCs w:val="16"/>
              </w:rPr>
              <w:lastRenderedPageBreak/>
              <w:t xml:space="preserve">1Гкал в связи с низким КПД котлов.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40 000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40 000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lastRenderedPageBreak/>
              <w:t>27</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 водогрейной котельной с установкой БМК. Вид топлива – газ.  (котельная п.Ярославка)</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Высокий износ основного оборудования (котлов).  Существующие котлы Братск-1 сняты с производства.  Невозможность приобретения котлов и запасных частей к ним.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50 000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50 000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28</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 котельной. Вид топлива – газ.  (котельная д.Кузнечиха(нижняя))</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1.  Отсутствие резервной мощности.  2.  Износ котлов</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55 000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55 000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29</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водогрейной БМК. Вид топлива – газ.  (котельная с.Ширинье)</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Замена вида топлива с мазута на газ в связи с газификацией населенного пункта.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45 000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45 000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30</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водогрейной БМК. Вид топлива – газ.  (котельная д.Мордвиново)</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Замена вида топлива с мазута на газ в связи с газификацией населенного пункта.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50 000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50 000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31</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 котельной. Вид топлива – газ.  (котельная п.Туношна-городок 26)</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Высокий износ основного оборудования (котлов).  Существующие котлы Факел-1Г сняты с производства.  Невозможность приобретения котлов и запасных частей к ним.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55 000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55 000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32</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 водогрейной котельной с установкой мини БМК. Вид топлива – газ.  (котельная д.Кормилицино)</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Замена вида топлива с угля на газ в связи с газификацией населенного пункта.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15 000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15 000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33</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 водогрейной котельной с установкой мини БМК. Вид топлива – газ.  (котельная п.Козьмодемьянск(ул.2-ая Привокзальная))</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Замена вида топлива с угля на газ в связи с газификацией населенного пункта.  2.  Отсутствие резервной мощности.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13 000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13 000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34</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 водогрейной котельной с установкой мини БМК. Вид топлива – газ.  (котельная п.Белкино)</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Замена вида топлива с угля на газ в связи с газификацией населенного пункта.  2.  Отсутствие резервной мощности.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10 000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10 000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35</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водогрейной БМК. Вид топлива – газ.  (котельная п.Козьмодемьянск(ул.Центральная))</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Завышенная мощность паровой котельной.  2.  Аварийное состояние здания котельной.  3.  Замена вида топлива с мазута на газ в связи с газификацией населенного пункта.  4.  Высокие затраты на содержание паровой котельной.  5.  Отсутствие потребителей пара.  Котельная с 2011г.  переведена на теплогенераторы (вид топлива – дрова).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65 000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65 000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36</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 паровой котельной с переводом на водогрейный режим. Вид топлива – газ.  (котельная п.Михайловский)</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Отсутствие потребителей пара.  2.  Высокие эксплуатационные затраты на содержание паровой котельной по сравнению с </w:t>
            </w:r>
            <w:r w:rsidRPr="00496DCA">
              <w:rPr>
                <w:sz w:val="16"/>
                <w:szCs w:val="16"/>
              </w:rPr>
              <w:lastRenderedPageBreak/>
              <w:t>водогрейной котельной</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155 000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155 000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lastRenderedPageBreak/>
              <w:t>37</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 паровой котельной с переводом на водогрейный режим. Вид топлива – газ.  (котельная д.Мокеевское)</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1.  Отсутствие потребителей пара.  2.  Высокие эксплуатационные затраты на содержание паровой котельной по сравнению с водогрейной котельной</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100 000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100 000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38</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 паровой котельной с переводом на водогрейный режим. Вид топлива – газ.  (котельная д.Ананьино)</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Завышенная мощность котельной.  2.  Отсутствие потребителей пара.  3.  Высокие эксплуатационные затраты на содержание паровой котельной по сравнению с водогрейной котельной.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50 000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50 000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39</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 паровой котельной с переводом на водогрейный режим. Вид топлива – газ.  (котельная с.Спас-Виталий)</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1.  Отсутствие резервной мощности.  2.  Отсутствие потребности в паре у потребителей.  3.  Высокие эксплуатационные затраты на содержание паровой котельной по сравнению с водогрейной котельной</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50 000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50 000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40</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Техническое перевооружениепаровой котельной с переводом на водогрейный режим. Вид топлива – газ.  (котельная п.Заволжье)</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1.  Отсутствие потребителей пара.  2.  Высокие эксплуатационные затраты на содержание паровой котельной по сравнению с водогрейной котельной</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105 000</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105 000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41</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водогрейной мини БМК. Вид топлива – газ.  (котельная п.Красные Ткачи (2-е производство))</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  Завышенная мощность котельной.  2.  Замена вида топлива с мазута на газ в связи с газификацией населенного пункта.  4.  Аварийное состояние здания котельной и дымовой трубы.  5.  Высокий удельный расход топлива на выработку 1Гкал в связи с завышенной мощностью котлов.  6.  Высокий износ основного оборудования (котлов).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16 000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16 000</w:t>
            </w:r>
          </w:p>
        </w:tc>
      </w:tr>
      <w:tr w:rsidR="00496DCA" w:rsidRPr="00496DCA" w:rsidTr="00C07C65">
        <w:trPr>
          <w:trHeight w:val="23"/>
          <w:jc w:val="center"/>
        </w:trPr>
        <w:tc>
          <w:tcPr>
            <w:tcW w:w="495" w:type="dxa"/>
            <w:shd w:val="clear" w:color="auto" w:fill="auto"/>
            <w:noWrap/>
            <w:vAlign w:val="center"/>
            <w:hideMark/>
          </w:tcPr>
          <w:p w:rsidR="00496DCA" w:rsidRPr="00496DCA" w:rsidRDefault="00496DCA" w:rsidP="00496DCA">
            <w:pPr>
              <w:widowControl w:val="0"/>
              <w:jc w:val="center"/>
              <w:rPr>
                <w:sz w:val="16"/>
                <w:szCs w:val="16"/>
              </w:rPr>
            </w:pPr>
            <w:r w:rsidRPr="00496DCA">
              <w:rPr>
                <w:sz w:val="16"/>
                <w:szCs w:val="16"/>
              </w:rPr>
              <w:t>42</w:t>
            </w:r>
          </w:p>
        </w:tc>
        <w:tc>
          <w:tcPr>
            <w:tcW w:w="2648"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водогрейной мини БМК. Вид топлива – газ.  (котельная д.Красный бор)</w:t>
            </w:r>
          </w:p>
        </w:tc>
        <w:tc>
          <w:tcPr>
            <w:tcW w:w="168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1.  Замена вида топлива с угля на газ в связи с газификацией населенного пункта.  </w:t>
            </w:r>
          </w:p>
        </w:tc>
        <w:tc>
          <w:tcPr>
            <w:tcW w:w="64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15 000</w:t>
            </w:r>
          </w:p>
        </w:tc>
        <w:tc>
          <w:tcPr>
            <w:tcW w:w="605"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15 000</w:t>
            </w:r>
          </w:p>
        </w:tc>
      </w:tr>
      <w:tr w:rsidR="00496DCA" w:rsidRPr="00496DCA" w:rsidTr="00C07C65">
        <w:trPr>
          <w:trHeight w:val="23"/>
          <w:jc w:val="center"/>
        </w:trPr>
        <w:tc>
          <w:tcPr>
            <w:tcW w:w="4826" w:type="dxa"/>
            <w:gridSpan w:val="3"/>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Всего</w:t>
            </w:r>
          </w:p>
        </w:tc>
        <w:tc>
          <w:tcPr>
            <w:tcW w:w="644"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48 845</w:t>
            </w:r>
          </w:p>
        </w:tc>
        <w:tc>
          <w:tcPr>
            <w:tcW w:w="605"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342 728</w:t>
            </w:r>
          </w:p>
        </w:tc>
        <w:tc>
          <w:tcPr>
            <w:tcW w:w="605"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174 631</w:t>
            </w:r>
          </w:p>
        </w:tc>
        <w:tc>
          <w:tcPr>
            <w:tcW w:w="605"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244 700</w:t>
            </w:r>
          </w:p>
        </w:tc>
        <w:tc>
          <w:tcPr>
            <w:tcW w:w="605"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203 976</w:t>
            </w:r>
          </w:p>
        </w:tc>
        <w:tc>
          <w:tcPr>
            <w:tcW w:w="605"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180 006</w:t>
            </w:r>
          </w:p>
        </w:tc>
        <w:tc>
          <w:tcPr>
            <w:tcW w:w="670"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0</w:t>
            </w:r>
          </w:p>
        </w:tc>
        <w:tc>
          <w:tcPr>
            <w:tcW w:w="746"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1 092 887</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163" w:name="_Toc102216160"/>
      <w:r w:rsidRPr="00496DCA">
        <w:rPr>
          <w:b/>
          <w:szCs w:val="26"/>
          <w:lang w:eastAsia="en-US"/>
        </w:rPr>
        <w:t>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bookmarkEnd w:id="163"/>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Предложения по величине необходимых инвестиции в мероприятия по строительству и реконструкции тепловых сетей сведены в таблицу ниже. </w:t>
      </w:r>
    </w:p>
    <w:p w:rsidR="00496DCA" w:rsidRPr="00496DCA" w:rsidRDefault="00496DCA" w:rsidP="00496DCA">
      <w:pPr>
        <w:spacing w:line="276" w:lineRule="auto"/>
        <w:ind w:firstLine="680"/>
        <w:jc w:val="both"/>
        <w:rPr>
          <w:rFonts w:eastAsia="Calibri"/>
          <w:szCs w:val="22"/>
          <w:lang w:eastAsia="en-US"/>
        </w:rPr>
      </w:pPr>
      <w:bookmarkStart w:id="164" w:name="_Toc8679806"/>
      <w:bookmarkStart w:id="165" w:name="_Toc135660299"/>
      <w:r w:rsidRPr="00496DCA">
        <w:rPr>
          <w:rFonts w:eastAsia="Calibri"/>
          <w:szCs w:val="22"/>
          <w:lang w:eastAsia="en-US"/>
        </w:rPr>
        <w:lastRenderedPageBreak/>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35</w:t>
      </w:r>
      <w:r w:rsidRPr="00496DCA">
        <w:rPr>
          <w:rFonts w:eastAsia="Calibri"/>
          <w:noProof/>
          <w:szCs w:val="22"/>
          <w:lang w:eastAsia="en-US"/>
        </w:rPr>
        <w:fldChar w:fldCharType="end"/>
      </w:r>
      <w:r w:rsidRPr="00496DCA">
        <w:rPr>
          <w:rFonts w:eastAsia="Calibri"/>
          <w:szCs w:val="22"/>
          <w:lang w:eastAsia="en-US"/>
        </w:rPr>
        <w:t xml:space="preserve"> Оценка финансовых потребностей для осуществления строительства и реконструкции тепловых сетей</w:t>
      </w:r>
      <w:bookmarkEnd w:id="164"/>
      <w:bookmarkEnd w:id="16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92"/>
        <w:gridCol w:w="1647"/>
        <w:gridCol w:w="2323"/>
        <w:gridCol w:w="673"/>
        <w:gridCol w:w="673"/>
        <w:gridCol w:w="673"/>
        <w:gridCol w:w="673"/>
        <w:gridCol w:w="672"/>
        <w:gridCol w:w="673"/>
        <w:gridCol w:w="673"/>
        <w:gridCol w:w="739"/>
      </w:tblGrid>
      <w:tr w:rsidR="00496DCA" w:rsidRPr="00496DCA" w:rsidTr="00C07C65">
        <w:trPr>
          <w:trHeight w:val="23"/>
          <w:tblHeader/>
          <w:jc w:val="center"/>
        </w:trPr>
        <w:tc>
          <w:tcPr>
            <w:tcW w:w="492" w:type="dxa"/>
            <w:vMerge w:val="restart"/>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 п/п</w:t>
            </w:r>
          </w:p>
        </w:tc>
        <w:tc>
          <w:tcPr>
            <w:tcW w:w="1647" w:type="dxa"/>
            <w:vMerge w:val="restart"/>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Зона теплоснабжения котельных</w:t>
            </w:r>
          </w:p>
        </w:tc>
        <w:tc>
          <w:tcPr>
            <w:tcW w:w="2323" w:type="dxa"/>
            <w:vMerge w:val="restart"/>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Описание мероприятия</w:t>
            </w:r>
          </w:p>
        </w:tc>
        <w:tc>
          <w:tcPr>
            <w:tcW w:w="5449" w:type="dxa"/>
            <w:gridSpan w:val="8"/>
            <w:shd w:val="clear" w:color="auto" w:fill="auto"/>
            <w:noWrap/>
            <w:vAlign w:val="center"/>
            <w:hideMark/>
          </w:tcPr>
          <w:p w:rsidR="00496DCA" w:rsidRPr="00496DCA" w:rsidRDefault="00496DCA" w:rsidP="00496DCA">
            <w:pPr>
              <w:widowControl w:val="0"/>
              <w:jc w:val="center"/>
              <w:rPr>
                <w:b/>
                <w:sz w:val="16"/>
                <w:szCs w:val="16"/>
              </w:rPr>
            </w:pPr>
            <w:r w:rsidRPr="00496DCA">
              <w:rPr>
                <w:b/>
                <w:sz w:val="16"/>
                <w:szCs w:val="16"/>
              </w:rPr>
              <w:t>Ориентировочный объем инвестиций*, тыс. руб.(без НДС)</w:t>
            </w:r>
          </w:p>
        </w:tc>
      </w:tr>
      <w:tr w:rsidR="00496DCA" w:rsidRPr="00496DCA" w:rsidTr="00C07C65">
        <w:trPr>
          <w:trHeight w:val="23"/>
          <w:tblHeader/>
          <w:jc w:val="center"/>
        </w:trPr>
        <w:tc>
          <w:tcPr>
            <w:tcW w:w="492" w:type="dxa"/>
            <w:vMerge/>
            <w:shd w:val="clear" w:color="auto" w:fill="auto"/>
            <w:vAlign w:val="center"/>
            <w:hideMark/>
          </w:tcPr>
          <w:p w:rsidR="00496DCA" w:rsidRPr="00496DCA" w:rsidRDefault="00496DCA" w:rsidP="00496DCA">
            <w:pPr>
              <w:widowControl w:val="0"/>
              <w:rPr>
                <w:b/>
                <w:sz w:val="16"/>
                <w:szCs w:val="16"/>
              </w:rPr>
            </w:pPr>
          </w:p>
        </w:tc>
        <w:tc>
          <w:tcPr>
            <w:tcW w:w="1647" w:type="dxa"/>
            <w:vMerge/>
            <w:shd w:val="clear" w:color="auto" w:fill="auto"/>
            <w:vAlign w:val="center"/>
            <w:hideMark/>
          </w:tcPr>
          <w:p w:rsidR="00496DCA" w:rsidRPr="00496DCA" w:rsidRDefault="00496DCA" w:rsidP="00496DCA">
            <w:pPr>
              <w:widowControl w:val="0"/>
              <w:rPr>
                <w:b/>
                <w:sz w:val="16"/>
                <w:szCs w:val="16"/>
              </w:rPr>
            </w:pPr>
          </w:p>
        </w:tc>
        <w:tc>
          <w:tcPr>
            <w:tcW w:w="2323" w:type="dxa"/>
            <w:vMerge/>
            <w:shd w:val="clear" w:color="auto" w:fill="auto"/>
            <w:vAlign w:val="center"/>
            <w:hideMark/>
          </w:tcPr>
          <w:p w:rsidR="00496DCA" w:rsidRPr="00496DCA" w:rsidRDefault="00496DCA" w:rsidP="00496DCA">
            <w:pPr>
              <w:widowControl w:val="0"/>
              <w:rPr>
                <w:b/>
                <w:sz w:val="16"/>
                <w:szCs w:val="16"/>
              </w:rPr>
            </w:pPr>
          </w:p>
        </w:tc>
        <w:tc>
          <w:tcPr>
            <w:tcW w:w="5449" w:type="dxa"/>
            <w:gridSpan w:val="8"/>
            <w:shd w:val="clear" w:color="auto" w:fill="auto"/>
            <w:noWrap/>
            <w:vAlign w:val="center"/>
            <w:hideMark/>
          </w:tcPr>
          <w:p w:rsidR="00496DCA" w:rsidRPr="00496DCA" w:rsidRDefault="00496DCA" w:rsidP="00496DCA">
            <w:pPr>
              <w:widowControl w:val="0"/>
              <w:jc w:val="center"/>
              <w:rPr>
                <w:b/>
                <w:sz w:val="16"/>
                <w:szCs w:val="16"/>
              </w:rPr>
            </w:pPr>
            <w:r w:rsidRPr="00496DCA">
              <w:rPr>
                <w:b/>
                <w:sz w:val="16"/>
                <w:szCs w:val="16"/>
              </w:rPr>
              <w:t>В том числе по годам</w:t>
            </w:r>
          </w:p>
        </w:tc>
      </w:tr>
      <w:tr w:rsidR="00496DCA" w:rsidRPr="00496DCA" w:rsidTr="00C07C65">
        <w:trPr>
          <w:trHeight w:val="23"/>
          <w:tblHeader/>
          <w:jc w:val="center"/>
        </w:trPr>
        <w:tc>
          <w:tcPr>
            <w:tcW w:w="492" w:type="dxa"/>
            <w:vMerge/>
            <w:shd w:val="clear" w:color="auto" w:fill="auto"/>
            <w:vAlign w:val="center"/>
            <w:hideMark/>
          </w:tcPr>
          <w:p w:rsidR="00496DCA" w:rsidRPr="00496DCA" w:rsidRDefault="00496DCA" w:rsidP="00496DCA">
            <w:pPr>
              <w:widowControl w:val="0"/>
              <w:rPr>
                <w:b/>
                <w:sz w:val="16"/>
                <w:szCs w:val="16"/>
              </w:rPr>
            </w:pPr>
          </w:p>
        </w:tc>
        <w:tc>
          <w:tcPr>
            <w:tcW w:w="1647" w:type="dxa"/>
            <w:vMerge/>
            <w:shd w:val="clear" w:color="auto" w:fill="auto"/>
            <w:vAlign w:val="center"/>
            <w:hideMark/>
          </w:tcPr>
          <w:p w:rsidR="00496DCA" w:rsidRPr="00496DCA" w:rsidRDefault="00496DCA" w:rsidP="00496DCA">
            <w:pPr>
              <w:widowControl w:val="0"/>
              <w:rPr>
                <w:b/>
                <w:sz w:val="16"/>
                <w:szCs w:val="16"/>
              </w:rPr>
            </w:pPr>
          </w:p>
        </w:tc>
        <w:tc>
          <w:tcPr>
            <w:tcW w:w="2323" w:type="dxa"/>
            <w:vMerge/>
            <w:shd w:val="clear" w:color="auto" w:fill="auto"/>
            <w:vAlign w:val="center"/>
            <w:hideMark/>
          </w:tcPr>
          <w:p w:rsidR="00496DCA" w:rsidRPr="00496DCA" w:rsidRDefault="00496DCA" w:rsidP="00496DCA">
            <w:pPr>
              <w:widowControl w:val="0"/>
              <w:rPr>
                <w:b/>
                <w:sz w:val="16"/>
                <w:szCs w:val="16"/>
              </w:rPr>
            </w:pPr>
          </w:p>
        </w:tc>
        <w:tc>
          <w:tcPr>
            <w:tcW w:w="673"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2023</w:t>
            </w:r>
          </w:p>
        </w:tc>
        <w:tc>
          <w:tcPr>
            <w:tcW w:w="673"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2024</w:t>
            </w:r>
          </w:p>
        </w:tc>
        <w:tc>
          <w:tcPr>
            <w:tcW w:w="673"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2025</w:t>
            </w:r>
          </w:p>
        </w:tc>
        <w:tc>
          <w:tcPr>
            <w:tcW w:w="673"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2026</w:t>
            </w:r>
          </w:p>
        </w:tc>
        <w:tc>
          <w:tcPr>
            <w:tcW w:w="672"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2027</w:t>
            </w:r>
          </w:p>
        </w:tc>
        <w:tc>
          <w:tcPr>
            <w:tcW w:w="673"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2028</w:t>
            </w:r>
          </w:p>
        </w:tc>
        <w:tc>
          <w:tcPr>
            <w:tcW w:w="673"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2029-2033 гг.</w:t>
            </w:r>
          </w:p>
        </w:tc>
        <w:tc>
          <w:tcPr>
            <w:tcW w:w="739" w:type="dxa"/>
            <w:shd w:val="clear" w:color="auto" w:fill="auto"/>
            <w:vAlign w:val="center"/>
            <w:hideMark/>
          </w:tcPr>
          <w:p w:rsidR="00496DCA" w:rsidRPr="00496DCA" w:rsidRDefault="00496DCA" w:rsidP="00496DCA">
            <w:pPr>
              <w:widowControl w:val="0"/>
              <w:jc w:val="center"/>
              <w:rPr>
                <w:b/>
                <w:sz w:val="16"/>
                <w:szCs w:val="16"/>
              </w:rPr>
            </w:pPr>
            <w:r w:rsidRPr="00496DCA">
              <w:rPr>
                <w:b/>
                <w:sz w:val="16"/>
                <w:szCs w:val="16"/>
              </w:rPr>
              <w:t>Итого</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 </w:t>
            </w:r>
          </w:p>
        </w:tc>
        <w:tc>
          <w:tcPr>
            <w:tcW w:w="3970" w:type="dxa"/>
            <w:gridSpan w:val="2"/>
            <w:shd w:val="clear" w:color="auto" w:fill="auto"/>
            <w:vAlign w:val="center"/>
            <w:hideMark/>
          </w:tcPr>
          <w:p w:rsidR="00496DCA" w:rsidRPr="00496DCA" w:rsidRDefault="00496DCA" w:rsidP="00496DCA">
            <w:pPr>
              <w:widowControl w:val="0"/>
              <w:rPr>
                <w:bCs/>
                <w:sz w:val="16"/>
                <w:szCs w:val="16"/>
              </w:rPr>
            </w:pPr>
            <w:r w:rsidRPr="00496DCA">
              <w:rPr>
                <w:bCs/>
                <w:sz w:val="16"/>
                <w:szCs w:val="16"/>
              </w:rPr>
              <w:t>ИТОГО стоимость без НДС </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286 840</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451 797</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84 676</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115 774</w:t>
            </w:r>
          </w:p>
        </w:tc>
        <w:tc>
          <w:tcPr>
            <w:tcW w:w="672"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1 340</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52 238</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0</w:t>
            </w:r>
          </w:p>
        </w:tc>
        <w:tc>
          <w:tcPr>
            <w:tcW w:w="739"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992 665</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Ярославская ТЭЦ-3</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ИТП для закрытия схемы</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241 808</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241 808</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483 616</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Ярославская ТЭЦ-3</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Модернизация тепловой изоляции участков тепловых сетей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7 750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7 750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Ананьино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1 699</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1 699</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Глебовское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945</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945</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Карабиха (школ)</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1 896</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1 896</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3 792</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Карачиха</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 при строительстве нового детского сада и школы в п. Карачиха</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3 889</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3 889</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7 778</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Кузнечиха (верх)</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1 457</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1 457</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2 914</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Кузнечиха (нижн)</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2 251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2 251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4 502</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Медягино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2 935</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2 935</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5 870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10</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Михайловское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5 032</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5 032</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10 064</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11</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Мокеевское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Реконструкция участка тепловых сетей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12 358</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12 358</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Сарафоново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1 805</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1 805</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3 610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13</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Толбухино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1 599</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1 599</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14</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Туношна</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Реконструкция участка тепловых сетей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12 293</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12 293</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15</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Туношна (гор 26)</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1 478</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1 478</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2 956</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16</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Григорьевское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Модернизация наружных тепловых сетей в д. Григорьевское в связи со строительством новой </w:t>
            </w:r>
            <w:r w:rsidRPr="00496DCA">
              <w:rPr>
                <w:sz w:val="16"/>
                <w:szCs w:val="16"/>
              </w:rPr>
              <w:lastRenderedPageBreak/>
              <w:t>котельной, 2800 м</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3 714</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3 714</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7 428</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17</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Иванищево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3 099</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3 099</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6 198</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18</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Красные Ткачи</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4 254</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4 254</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8 508</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19</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Красные Ткачи 2</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2 737</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2 737</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5 474</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Мордвиново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12 350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12 350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21</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Ширинье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3 191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3 191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6 382</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22</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Белкино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Реконструкция участка тепловых сетей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1 898</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1 898</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23</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Козьмодемьянск 2</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12 500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12 500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24</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Курба</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Строительство и реконструкция тепловых сетей для повышения эффективности функционирования систем теплоснабжения</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2 462</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2 462</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25</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п. Заволжье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ТК-1, 2Ду200,Ду150,Ду100-265м, способ прокладки - 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9 774</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9 774</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26</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п. Заволжье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ТК-4а до ТК-5 2Ду150,Ду125,Ду80-70м, способ прокладки - подземный/надземный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1 836</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1 836</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27</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Пестрецово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ТК-4 до ТК-11 2Ду200,Ду150,Ду100 - 403м, способ прокладки - подземный бесканальный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9 889</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9 889</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28</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с. Ширинье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ТК-1 до ТК-3 2Ду150-228м, способ прокладки - 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3 575</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3 575</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29</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с. Ширинье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ТК-8 2Ду150-185м, способ прокладки - подземный бесканальный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2 453</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2 453</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30</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Карабиха ЯЦРБ</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ТК-2 до ТК-6  2Ду125-150 м, способ прокладки - подземный бесканальный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1 336</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1 336</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31</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Карабиха ЯЦРБ</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ТК-6 до ТК-7 2Ду100-240 м, способ прокладки - 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1 794</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1 794</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32</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п. Мокеевское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ТК-1 2Ду250-683м, способ прокладки - 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11 182</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11 182</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33</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с. Туношна</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ТК-20 до ТК-22 2Ду150-128м, способ прокладки - подземный канальный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1 548</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1 548</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34</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Ананьино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ТК-20 2Ду200-25м, 2Ду150-268м, способ прокладки - подземный бесканальный/надземный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1 821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1 821</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35</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Ананьино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ТК-20 до здания школы 2Ду125-366м, 2Ду100-42м, способ прокладки - подземный бесканальный/надземный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3 540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3 540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36</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Кузнечиха (нижняя)</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ТК-1 Ду125-84м, Ду100-84м, способ прокладки - подземный канальный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601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601</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37</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с. Толбухино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ТК-1 до ТК-3 2Ду200-160м, способ прокладки - подземный канальный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3 623</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3 623</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38</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с. Медягино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ТК-7 2Ду200-257м, способ прокладки - 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5 742</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5 742</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39</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п. Ярославка</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ТК-4 2Ду200-175м, способ прокладки - 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4 060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4 060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40</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п. Михайловский</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ТК-2 до ТК-10 2Ду200,2Ду100-30м, способ прокладки - подземный канальный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981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981</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41</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п. Карачиха</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ТК-2 2Ду250,Ду100,Ду50-63м, способ прокладки - подземный канальный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1 681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1 681</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42</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п. Карачиха</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ТК-2 до ТК-7 2Ду200-240м, способ прокладки - подземный канальный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13 020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13 020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43</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п. Заволжье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от котельной до ТК-13 2Ду150-285м, 2Ду125-78м, 2Ду100-112м, способ прокладки - подземный/надземный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6 861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6 861</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44</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с. Спас-Виталий</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ТК-4 2Ду200-434м, способ прокладки - подземный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8 402</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8 402</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45</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с. Курба</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ТК-22 2Ду150-420м, способ прокладки - подземный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5 040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5 040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46</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Иванищево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УТ-4 2Ду200-170м, способ прокладки - 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3 922</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3 922</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47</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Мордвиново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ТК-10 2Ду200-197м, способ прокладки - 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4 480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4 480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48</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п. Козьмодемьянск</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8 961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8 961</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49</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п. Туношна - в/г 26</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ТК-2 2Ду200,Ду150,Ду100 - 373м, способ прокладки - подземный бесканальный/надземный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13 160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13 160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50</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Кузнечиха (верхняя)</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ТК-22 2Ду200-239м, способ прокладки - подземный /надземный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5 321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5 321</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51</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Кузнечиха (верхняя)</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w:t>
            </w:r>
            <w:r w:rsidRPr="00496DCA">
              <w:rPr>
                <w:sz w:val="16"/>
                <w:szCs w:val="16"/>
              </w:rPr>
              <w:lastRenderedPageBreak/>
              <w:t>от ТК-26 до ТК-32 2Ду150-360м, способ прокладки - 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5 745</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5 745</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52</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Глебовское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тепловой сети от котельной до ТК-5 2Ду200-272м, способ прокладки - подземный/надземный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6 160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6 160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53</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р.п. Лесная Поляна</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 Замена участка от котельной до ЦТП 2Ду200-185м, способ прокладки - подземный</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4 340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4 340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54</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Карачиха</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Монтаж участка от ТК до ТК ДОУ 220 мест и Школы на 250 мест, диаметром Ду100/100, длиной 190 м</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3 624</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3 624</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55</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Карачиха</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Перекладка тепловых сетей от котельной до ТК 8 с увеличением диаметров для подключения ДОУ 220 мест и Школы</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13 261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13 261</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56</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Ананьино</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ИТП для закрытия схемы</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65 257</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65 257</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57</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Мокеевское</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ИТП для закрытия схемы</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77 886</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77 886</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58</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Козьмодемьянск 2</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ИТП для закрытия схемы</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4 210</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4 210</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59</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Козьмодемьянск 1</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ИТП для закрытия схемы</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46 308</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46 308</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60</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Ярославская ТЭЦ-3</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Монтаж участка от ТК до ТК Школа 350 мест, диаметром Ду125/125, длиной 110 м</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897</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897</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61</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Мостец</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Монтаж участка от ТК до МКД, диаметром Ду80/80, длиной 50 м</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283</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283</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62</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д. Мостец</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Монтаж участка от ТК  до МКД, диаметром Ду125/125, длиной 50 м</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443</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443</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63</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п. Красный Бор </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Монтаж участка от ТК до МКД, диаметром Ду200/200, длиной 50 м, диаметром Ду70/70, длиной 60 м</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1 114</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1 114</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64</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п. Красный Бор </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Монтаж участка от ТК  до МКД, диаметром Ду100/100, длиной 150 м</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1 021</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1 021</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65</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п. Красный Бор </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Монтаж участка от ТК  до МКД, диаметром Ду150/150, длиной 150 м, диаметром Ду70/70, длиной 50 м</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1 706</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1 706</w:t>
            </w:r>
          </w:p>
        </w:tc>
      </w:tr>
      <w:tr w:rsidR="00496DCA" w:rsidRPr="00496DCA" w:rsidTr="00C07C65">
        <w:trPr>
          <w:trHeight w:val="23"/>
          <w:jc w:val="center"/>
        </w:trPr>
        <w:tc>
          <w:tcPr>
            <w:tcW w:w="492"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66</w:t>
            </w:r>
          </w:p>
        </w:tc>
        <w:tc>
          <w:tcPr>
            <w:tcW w:w="1647"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п. Красный Бор </w:t>
            </w:r>
          </w:p>
        </w:tc>
        <w:tc>
          <w:tcPr>
            <w:tcW w:w="2323" w:type="dxa"/>
            <w:shd w:val="clear" w:color="auto" w:fill="auto"/>
            <w:vAlign w:val="center"/>
            <w:hideMark/>
          </w:tcPr>
          <w:p w:rsidR="00496DCA" w:rsidRPr="00496DCA" w:rsidRDefault="00496DCA" w:rsidP="00496DCA">
            <w:pPr>
              <w:widowControl w:val="0"/>
              <w:rPr>
                <w:sz w:val="16"/>
                <w:szCs w:val="16"/>
              </w:rPr>
            </w:pPr>
            <w:r w:rsidRPr="00496DCA">
              <w:rPr>
                <w:sz w:val="16"/>
                <w:szCs w:val="16"/>
              </w:rPr>
              <w:t>Монтаж участка от ТК до ДОУ 220 мест, диаметром Ду70/70, длиной 160 м</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862</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2" w:type="dxa"/>
            <w:shd w:val="clear" w:color="auto" w:fill="auto"/>
            <w:vAlign w:val="center"/>
            <w:hideMark/>
          </w:tcPr>
          <w:p w:rsidR="00496DCA" w:rsidRPr="00496DCA" w:rsidRDefault="00496DCA" w:rsidP="00496DCA">
            <w:pPr>
              <w:widowControl w:val="0"/>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673"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739"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862</w:t>
            </w:r>
          </w:p>
        </w:tc>
      </w:tr>
      <w:tr w:rsidR="00496DCA" w:rsidRPr="00496DCA" w:rsidTr="00C07C65">
        <w:trPr>
          <w:trHeight w:val="23"/>
          <w:jc w:val="center"/>
        </w:trPr>
        <w:tc>
          <w:tcPr>
            <w:tcW w:w="4462" w:type="dxa"/>
            <w:gridSpan w:val="3"/>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Всего</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286 840</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451 797</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84 676</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115 774</w:t>
            </w:r>
          </w:p>
        </w:tc>
        <w:tc>
          <w:tcPr>
            <w:tcW w:w="672"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1 340</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52 238</w:t>
            </w:r>
          </w:p>
        </w:tc>
        <w:tc>
          <w:tcPr>
            <w:tcW w:w="673"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0</w:t>
            </w:r>
          </w:p>
        </w:tc>
        <w:tc>
          <w:tcPr>
            <w:tcW w:w="739"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992 665</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Таблица 9.3 Оценка финансовых потребностей для осуществления строительства и реконструкции тепловых сетей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94"/>
        <w:gridCol w:w="1254"/>
        <w:gridCol w:w="1254"/>
        <w:gridCol w:w="1021"/>
        <w:gridCol w:w="1046"/>
        <w:gridCol w:w="456"/>
        <w:gridCol w:w="860"/>
        <w:gridCol w:w="860"/>
        <w:gridCol w:w="860"/>
        <w:gridCol w:w="948"/>
        <w:gridCol w:w="958"/>
      </w:tblGrid>
      <w:tr w:rsidR="00496DCA" w:rsidRPr="00496DCA" w:rsidTr="00C07C65">
        <w:trPr>
          <w:trHeight w:val="23"/>
          <w:tblHeader/>
          <w:jc w:val="center"/>
        </w:trPr>
        <w:tc>
          <w:tcPr>
            <w:tcW w:w="394"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N п/п</w:t>
            </w:r>
          </w:p>
        </w:tc>
        <w:tc>
          <w:tcPr>
            <w:tcW w:w="1254"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Наименование мероприятий</w:t>
            </w:r>
          </w:p>
        </w:tc>
        <w:tc>
          <w:tcPr>
            <w:tcW w:w="1254"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Обоснование необходимости (цель реализации)</w:t>
            </w:r>
          </w:p>
        </w:tc>
        <w:tc>
          <w:tcPr>
            <w:tcW w:w="1021"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Описание и место расположения объекта</w:t>
            </w:r>
          </w:p>
        </w:tc>
        <w:tc>
          <w:tcPr>
            <w:tcW w:w="3222" w:type="dxa"/>
            <w:gridSpan w:val="4"/>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Характеристики </w:t>
            </w:r>
          </w:p>
        </w:tc>
        <w:tc>
          <w:tcPr>
            <w:tcW w:w="860"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Год начала реализации мероприя-тия</w:t>
            </w:r>
          </w:p>
        </w:tc>
        <w:tc>
          <w:tcPr>
            <w:tcW w:w="948"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Год окончания реализации мероприятия</w:t>
            </w:r>
          </w:p>
        </w:tc>
        <w:tc>
          <w:tcPr>
            <w:tcW w:w="958" w:type="dxa"/>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Расходы на реализацию мероприятий в прогнозных ценах</w:t>
            </w:r>
          </w:p>
        </w:tc>
      </w:tr>
      <w:tr w:rsidR="00496DCA" w:rsidRPr="00496DCA" w:rsidTr="00C07C65">
        <w:trPr>
          <w:trHeight w:val="23"/>
          <w:tblHeader/>
          <w:jc w:val="center"/>
        </w:trPr>
        <w:tc>
          <w:tcPr>
            <w:tcW w:w="394" w:type="dxa"/>
            <w:vMerge/>
            <w:shd w:val="clear" w:color="auto" w:fill="auto"/>
            <w:vAlign w:val="center"/>
            <w:hideMark/>
          </w:tcPr>
          <w:p w:rsidR="00496DCA" w:rsidRPr="00496DCA" w:rsidRDefault="00496DCA" w:rsidP="00496DCA">
            <w:pPr>
              <w:widowControl w:val="0"/>
              <w:rPr>
                <w:b/>
                <w:bCs/>
                <w:sz w:val="16"/>
                <w:szCs w:val="16"/>
              </w:rPr>
            </w:pPr>
          </w:p>
        </w:tc>
        <w:tc>
          <w:tcPr>
            <w:tcW w:w="1254" w:type="dxa"/>
            <w:vMerge/>
            <w:shd w:val="clear" w:color="auto" w:fill="auto"/>
            <w:vAlign w:val="center"/>
            <w:hideMark/>
          </w:tcPr>
          <w:p w:rsidR="00496DCA" w:rsidRPr="00496DCA" w:rsidRDefault="00496DCA" w:rsidP="00496DCA">
            <w:pPr>
              <w:widowControl w:val="0"/>
              <w:rPr>
                <w:b/>
                <w:bCs/>
                <w:sz w:val="16"/>
                <w:szCs w:val="16"/>
              </w:rPr>
            </w:pPr>
          </w:p>
        </w:tc>
        <w:tc>
          <w:tcPr>
            <w:tcW w:w="1254" w:type="dxa"/>
            <w:vMerge/>
            <w:shd w:val="clear" w:color="auto" w:fill="auto"/>
            <w:vAlign w:val="center"/>
            <w:hideMark/>
          </w:tcPr>
          <w:p w:rsidR="00496DCA" w:rsidRPr="00496DCA" w:rsidRDefault="00496DCA" w:rsidP="00496DCA">
            <w:pPr>
              <w:widowControl w:val="0"/>
              <w:rPr>
                <w:b/>
                <w:bCs/>
                <w:sz w:val="16"/>
                <w:szCs w:val="16"/>
              </w:rPr>
            </w:pPr>
          </w:p>
        </w:tc>
        <w:tc>
          <w:tcPr>
            <w:tcW w:w="1021" w:type="dxa"/>
            <w:vMerge/>
            <w:shd w:val="clear" w:color="auto" w:fill="auto"/>
            <w:vAlign w:val="center"/>
            <w:hideMark/>
          </w:tcPr>
          <w:p w:rsidR="00496DCA" w:rsidRPr="00496DCA" w:rsidRDefault="00496DCA" w:rsidP="00496DCA">
            <w:pPr>
              <w:widowControl w:val="0"/>
              <w:rPr>
                <w:b/>
                <w:bCs/>
                <w:sz w:val="16"/>
                <w:szCs w:val="16"/>
              </w:rPr>
            </w:pPr>
          </w:p>
        </w:tc>
        <w:tc>
          <w:tcPr>
            <w:tcW w:w="3222" w:type="dxa"/>
            <w:gridSpan w:val="4"/>
            <w:vMerge/>
            <w:shd w:val="clear" w:color="auto" w:fill="auto"/>
            <w:vAlign w:val="center"/>
            <w:hideMark/>
          </w:tcPr>
          <w:p w:rsidR="00496DCA" w:rsidRPr="00496DCA" w:rsidRDefault="00496DCA" w:rsidP="00496DCA">
            <w:pPr>
              <w:widowControl w:val="0"/>
              <w:rPr>
                <w:b/>
                <w:bCs/>
                <w:sz w:val="16"/>
                <w:szCs w:val="16"/>
              </w:rPr>
            </w:pPr>
          </w:p>
        </w:tc>
        <w:tc>
          <w:tcPr>
            <w:tcW w:w="860" w:type="dxa"/>
            <w:vMerge/>
            <w:shd w:val="clear" w:color="auto" w:fill="auto"/>
            <w:vAlign w:val="center"/>
            <w:hideMark/>
          </w:tcPr>
          <w:p w:rsidR="00496DCA" w:rsidRPr="00496DCA" w:rsidRDefault="00496DCA" w:rsidP="00496DCA">
            <w:pPr>
              <w:widowControl w:val="0"/>
              <w:rPr>
                <w:b/>
                <w:bCs/>
                <w:sz w:val="16"/>
                <w:szCs w:val="16"/>
              </w:rPr>
            </w:pPr>
          </w:p>
        </w:tc>
        <w:tc>
          <w:tcPr>
            <w:tcW w:w="948" w:type="dxa"/>
            <w:vMerge/>
            <w:shd w:val="clear" w:color="auto" w:fill="auto"/>
            <w:vAlign w:val="center"/>
            <w:hideMark/>
          </w:tcPr>
          <w:p w:rsidR="00496DCA" w:rsidRPr="00496DCA" w:rsidRDefault="00496DCA" w:rsidP="00496DCA">
            <w:pPr>
              <w:widowControl w:val="0"/>
              <w:rPr>
                <w:b/>
                <w:bCs/>
                <w:sz w:val="16"/>
                <w:szCs w:val="16"/>
              </w:rPr>
            </w:pPr>
          </w:p>
        </w:tc>
        <w:tc>
          <w:tcPr>
            <w:tcW w:w="958" w:type="dxa"/>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(тыс. руб. без НДС)</w:t>
            </w:r>
          </w:p>
        </w:tc>
      </w:tr>
      <w:tr w:rsidR="00496DCA" w:rsidRPr="00496DCA" w:rsidTr="00C07C65">
        <w:trPr>
          <w:trHeight w:val="23"/>
          <w:tblHeader/>
          <w:jc w:val="center"/>
        </w:trPr>
        <w:tc>
          <w:tcPr>
            <w:tcW w:w="394" w:type="dxa"/>
            <w:vMerge/>
            <w:shd w:val="clear" w:color="auto" w:fill="auto"/>
            <w:vAlign w:val="center"/>
            <w:hideMark/>
          </w:tcPr>
          <w:p w:rsidR="00496DCA" w:rsidRPr="00496DCA" w:rsidRDefault="00496DCA" w:rsidP="00496DCA">
            <w:pPr>
              <w:widowControl w:val="0"/>
              <w:rPr>
                <w:b/>
                <w:bCs/>
                <w:sz w:val="16"/>
                <w:szCs w:val="16"/>
              </w:rPr>
            </w:pPr>
          </w:p>
        </w:tc>
        <w:tc>
          <w:tcPr>
            <w:tcW w:w="1254" w:type="dxa"/>
            <w:vMerge/>
            <w:shd w:val="clear" w:color="auto" w:fill="auto"/>
            <w:vAlign w:val="center"/>
            <w:hideMark/>
          </w:tcPr>
          <w:p w:rsidR="00496DCA" w:rsidRPr="00496DCA" w:rsidRDefault="00496DCA" w:rsidP="00496DCA">
            <w:pPr>
              <w:widowControl w:val="0"/>
              <w:rPr>
                <w:b/>
                <w:bCs/>
                <w:sz w:val="16"/>
                <w:szCs w:val="16"/>
              </w:rPr>
            </w:pPr>
          </w:p>
        </w:tc>
        <w:tc>
          <w:tcPr>
            <w:tcW w:w="1254" w:type="dxa"/>
            <w:vMerge/>
            <w:shd w:val="clear" w:color="auto" w:fill="auto"/>
            <w:vAlign w:val="center"/>
            <w:hideMark/>
          </w:tcPr>
          <w:p w:rsidR="00496DCA" w:rsidRPr="00496DCA" w:rsidRDefault="00496DCA" w:rsidP="00496DCA">
            <w:pPr>
              <w:widowControl w:val="0"/>
              <w:rPr>
                <w:b/>
                <w:bCs/>
                <w:sz w:val="16"/>
                <w:szCs w:val="16"/>
              </w:rPr>
            </w:pPr>
          </w:p>
        </w:tc>
        <w:tc>
          <w:tcPr>
            <w:tcW w:w="1021" w:type="dxa"/>
            <w:vMerge/>
            <w:shd w:val="clear" w:color="auto" w:fill="auto"/>
            <w:vAlign w:val="center"/>
            <w:hideMark/>
          </w:tcPr>
          <w:p w:rsidR="00496DCA" w:rsidRPr="00496DCA" w:rsidRDefault="00496DCA" w:rsidP="00496DCA">
            <w:pPr>
              <w:widowControl w:val="0"/>
              <w:rPr>
                <w:b/>
                <w:bCs/>
                <w:sz w:val="16"/>
                <w:szCs w:val="16"/>
              </w:rPr>
            </w:pPr>
          </w:p>
        </w:tc>
        <w:tc>
          <w:tcPr>
            <w:tcW w:w="1046"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Наименование показателя.</w:t>
            </w:r>
          </w:p>
        </w:tc>
        <w:tc>
          <w:tcPr>
            <w:tcW w:w="456"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Ед. изм.</w:t>
            </w:r>
          </w:p>
        </w:tc>
        <w:tc>
          <w:tcPr>
            <w:tcW w:w="1720" w:type="dxa"/>
            <w:gridSpan w:val="2"/>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Значение показателя</w:t>
            </w:r>
          </w:p>
        </w:tc>
        <w:tc>
          <w:tcPr>
            <w:tcW w:w="860" w:type="dxa"/>
            <w:vMerge/>
            <w:shd w:val="clear" w:color="auto" w:fill="auto"/>
            <w:vAlign w:val="center"/>
            <w:hideMark/>
          </w:tcPr>
          <w:p w:rsidR="00496DCA" w:rsidRPr="00496DCA" w:rsidRDefault="00496DCA" w:rsidP="00496DCA">
            <w:pPr>
              <w:widowControl w:val="0"/>
              <w:rPr>
                <w:b/>
                <w:bCs/>
                <w:sz w:val="16"/>
                <w:szCs w:val="16"/>
              </w:rPr>
            </w:pPr>
          </w:p>
        </w:tc>
        <w:tc>
          <w:tcPr>
            <w:tcW w:w="948" w:type="dxa"/>
            <w:vMerge/>
            <w:shd w:val="clear" w:color="auto" w:fill="auto"/>
            <w:vAlign w:val="center"/>
            <w:hideMark/>
          </w:tcPr>
          <w:p w:rsidR="00496DCA" w:rsidRPr="00496DCA" w:rsidRDefault="00496DCA" w:rsidP="00496DCA">
            <w:pPr>
              <w:widowControl w:val="0"/>
              <w:rPr>
                <w:b/>
                <w:bCs/>
                <w:sz w:val="16"/>
                <w:szCs w:val="16"/>
              </w:rPr>
            </w:pPr>
          </w:p>
        </w:tc>
        <w:tc>
          <w:tcPr>
            <w:tcW w:w="958" w:type="dxa"/>
            <w:vMerge w:val="restart"/>
            <w:shd w:val="clear" w:color="auto" w:fill="auto"/>
            <w:vAlign w:val="center"/>
            <w:hideMark/>
          </w:tcPr>
          <w:p w:rsidR="00496DCA" w:rsidRPr="00496DCA" w:rsidRDefault="00496DCA" w:rsidP="00496DCA">
            <w:pPr>
              <w:widowControl w:val="0"/>
              <w:jc w:val="center"/>
              <w:rPr>
                <w:b/>
                <w:bCs/>
                <w:sz w:val="16"/>
                <w:szCs w:val="16"/>
              </w:rPr>
            </w:pPr>
            <w:r w:rsidRPr="00496DCA">
              <w:rPr>
                <w:b/>
                <w:bCs/>
                <w:sz w:val="16"/>
                <w:szCs w:val="16"/>
              </w:rPr>
              <w:t>Всего</w:t>
            </w:r>
          </w:p>
        </w:tc>
      </w:tr>
      <w:tr w:rsidR="00496DCA" w:rsidRPr="00496DCA" w:rsidTr="00C07C65">
        <w:trPr>
          <w:trHeight w:val="23"/>
          <w:tblHeader/>
          <w:jc w:val="center"/>
        </w:trPr>
        <w:tc>
          <w:tcPr>
            <w:tcW w:w="394" w:type="dxa"/>
            <w:vMerge/>
            <w:shd w:val="clear" w:color="auto" w:fill="auto"/>
            <w:vAlign w:val="center"/>
            <w:hideMark/>
          </w:tcPr>
          <w:p w:rsidR="00496DCA" w:rsidRPr="00496DCA" w:rsidRDefault="00496DCA" w:rsidP="00496DCA">
            <w:pPr>
              <w:widowControl w:val="0"/>
              <w:rPr>
                <w:sz w:val="16"/>
                <w:szCs w:val="16"/>
              </w:rPr>
            </w:pPr>
          </w:p>
        </w:tc>
        <w:tc>
          <w:tcPr>
            <w:tcW w:w="1254" w:type="dxa"/>
            <w:vMerge/>
            <w:shd w:val="clear" w:color="auto" w:fill="auto"/>
            <w:vAlign w:val="center"/>
            <w:hideMark/>
          </w:tcPr>
          <w:p w:rsidR="00496DCA" w:rsidRPr="00496DCA" w:rsidRDefault="00496DCA" w:rsidP="00496DCA">
            <w:pPr>
              <w:widowControl w:val="0"/>
              <w:rPr>
                <w:sz w:val="16"/>
                <w:szCs w:val="16"/>
              </w:rPr>
            </w:pPr>
          </w:p>
        </w:tc>
        <w:tc>
          <w:tcPr>
            <w:tcW w:w="1254" w:type="dxa"/>
            <w:vMerge/>
            <w:shd w:val="clear" w:color="auto" w:fill="auto"/>
            <w:vAlign w:val="center"/>
            <w:hideMark/>
          </w:tcPr>
          <w:p w:rsidR="00496DCA" w:rsidRPr="00496DCA" w:rsidRDefault="00496DCA" w:rsidP="00496DCA">
            <w:pPr>
              <w:widowControl w:val="0"/>
              <w:rPr>
                <w:sz w:val="16"/>
                <w:szCs w:val="16"/>
              </w:rPr>
            </w:pPr>
          </w:p>
        </w:tc>
        <w:tc>
          <w:tcPr>
            <w:tcW w:w="1021" w:type="dxa"/>
            <w:vMerge/>
            <w:shd w:val="clear" w:color="auto" w:fill="auto"/>
            <w:vAlign w:val="center"/>
            <w:hideMark/>
          </w:tcPr>
          <w:p w:rsidR="00496DCA" w:rsidRPr="00496DCA" w:rsidRDefault="00496DCA" w:rsidP="00496DCA">
            <w:pPr>
              <w:widowControl w:val="0"/>
              <w:rPr>
                <w:sz w:val="16"/>
                <w:szCs w:val="16"/>
              </w:rPr>
            </w:pPr>
          </w:p>
        </w:tc>
        <w:tc>
          <w:tcPr>
            <w:tcW w:w="1046" w:type="dxa"/>
            <w:vMerge/>
            <w:shd w:val="clear" w:color="auto" w:fill="auto"/>
            <w:vAlign w:val="center"/>
            <w:hideMark/>
          </w:tcPr>
          <w:p w:rsidR="00496DCA" w:rsidRPr="00496DCA" w:rsidRDefault="00496DCA" w:rsidP="00496DCA">
            <w:pPr>
              <w:widowControl w:val="0"/>
              <w:rPr>
                <w:sz w:val="16"/>
                <w:szCs w:val="16"/>
              </w:rPr>
            </w:pPr>
          </w:p>
        </w:tc>
        <w:tc>
          <w:tcPr>
            <w:tcW w:w="456" w:type="dxa"/>
            <w:vMerge/>
            <w:shd w:val="clear" w:color="auto" w:fill="auto"/>
            <w:vAlign w:val="center"/>
            <w:hideMark/>
          </w:tcPr>
          <w:p w:rsidR="00496DCA" w:rsidRPr="00496DCA" w:rsidRDefault="00496DCA" w:rsidP="00496DCA">
            <w:pPr>
              <w:widowControl w:val="0"/>
              <w:rPr>
                <w:sz w:val="16"/>
                <w:szCs w:val="16"/>
              </w:rPr>
            </w:pP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до реализации мероприя-тия</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после реализации мероприя-тия</w:t>
            </w:r>
          </w:p>
        </w:tc>
        <w:tc>
          <w:tcPr>
            <w:tcW w:w="860" w:type="dxa"/>
            <w:vMerge/>
            <w:shd w:val="clear" w:color="auto" w:fill="auto"/>
            <w:vAlign w:val="center"/>
            <w:hideMark/>
          </w:tcPr>
          <w:p w:rsidR="00496DCA" w:rsidRPr="00496DCA" w:rsidRDefault="00496DCA" w:rsidP="00496DCA">
            <w:pPr>
              <w:widowControl w:val="0"/>
              <w:rPr>
                <w:sz w:val="16"/>
                <w:szCs w:val="16"/>
              </w:rPr>
            </w:pPr>
          </w:p>
        </w:tc>
        <w:tc>
          <w:tcPr>
            <w:tcW w:w="948" w:type="dxa"/>
            <w:vMerge/>
            <w:shd w:val="clear" w:color="auto" w:fill="auto"/>
            <w:vAlign w:val="center"/>
            <w:hideMark/>
          </w:tcPr>
          <w:p w:rsidR="00496DCA" w:rsidRPr="00496DCA" w:rsidRDefault="00496DCA" w:rsidP="00496DCA">
            <w:pPr>
              <w:widowControl w:val="0"/>
              <w:rPr>
                <w:sz w:val="16"/>
                <w:szCs w:val="16"/>
              </w:rPr>
            </w:pPr>
          </w:p>
        </w:tc>
        <w:tc>
          <w:tcPr>
            <w:tcW w:w="958" w:type="dxa"/>
            <w:vMerge/>
            <w:shd w:val="clear" w:color="auto" w:fill="auto"/>
            <w:vAlign w:val="center"/>
            <w:hideMark/>
          </w:tcPr>
          <w:p w:rsidR="00496DCA" w:rsidRPr="00496DCA" w:rsidRDefault="00496DCA" w:rsidP="00496DCA">
            <w:pPr>
              <w:widowControl w:val="0"/>
              <w:rPr>
                <w:sz w:val="16"/>
                <w:szCs w:val="16"/>
              </w:rPr>
            </w:pPr>
          </w:p>
        </w:tc>
      </w:tr>
      <w:tr w:rsidR="00496DCA" w:rsidRPr="00496DCA" w:rsidTr="00C07C65">
        <w:trPr>
          <w:trHeight w:val="23"/>
          <w:jc w:val="center"/>
        </w:trPr>
        <w:tc>
          <w:tcPr>
            <w:tcW w:w="5425" w:type="dxa"/>
            <w:gridSpan w:val="6"/>
            <w:shd w:val="clear" w:color="auto" w:fill="auto"/>
            <w:vAlign w:val="center"/>
            <w:hideMark/>
          </w:tcPr>
          <w:p w:rsidR="00496DCA" w:rsidRPr="00496DCA" w:rsidRDefault="00496DCA" w:rsidP="00496DCA">
            <w:pPr>
              <w:widowControl w:val="0"/>
              <w:rPr>
                <w:bCs/>
                <w:sz w:val="16"/>
                <w:szCs w:val="16"/>
              </w:rPr>
            </w:pPr>
            <w:r w:rsidRPr="00496DCA">
              <w:rPr>
                <w:bCs/>
                <w:sz w:val="16"/>
                <w:szCs w:val="16"/>
              </w:rPr>
              <w:t>Группа б) Строительство новых объектов системы централизованного теплоснабжения, не связанных с подключением новых потребителей</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48"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58"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113,79</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Монтаж строительных конструкций опоры тепловой сети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xml:space="preserve">Основание: Отсутствие опоры тепловой сети. Цель: Повышение безопасности и надежности эксплуатации </w:t>
            </w:r>
            <w:r w:rsidRPr="00496DCA">
              <w:rPr>
                <w:sz w:val="16"/>
                <w:szCs w:val="16"/>
              </w:rPr>
              <w:lastRenderedPageBreak/>
              <w:t>тепловых сетей</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 xml:space="preserve">На участке тепловой сети от Т-25 до Т-26. Ярославская область, Ярославский район, п. </w:t>
            </w:r>
            <w:r w:rsidRPr="00496DCA">
              <w:rPr>
                <w:sz w:val="16"/>
                <w:szCs w:val="16"/>
              </w:rPr>
              <w:lastRenderedPageBreak/>
              <w:t>Щедрино</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Изношенность</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100</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0</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113,79</w:t>
            </w:r>
          </w:p>
        </w:tc>
      </w:tr>
      <w:tr w:rsidR="00496DCA" w:rsidRPr="00496DCA" w:rsidTr="00C07C65">
        <w:trPr>
          <w:trHeight w:val="23"/>
          <w:jc w:val="center"/>
        </w:trPr>
        <w:tc>
          <w:tcPr>
            <w:tcW w:w="5425" w:type="dxa"/>
            <w:gridSpan w:val="6"/>
            <w:shd w:val="clear" w:color="auto" w:fill="auto"/>
            <w:vAlign w:val="center"/>
            <w:hideMark/>
          </w:tcPr>
          <w:p w:rsidR="00496DCA" w:rsidRPr="00496DCA" w:rsidRDefault="00496DCA" w:rsidP="00496DCA">
            <w:pPr>
              <w:widowControl w:val="0"/>
              <w:rPr>
                <w:bCs/>
                <w:sz w:val="16"/>
                <w:szCs w:val="16"/>
              </w:rPr>
            </w:pPr>
            <w:r w:rsidRPr="00496DCA">
              <w:rPr>
                <w:bCs/>
                <w:sz w:val="16"/>
                <w:szCs w:val="16"/>
              </w:rPr>
              <w:lastRenderedPageBreak/>
              <w:t xml:space="preserve">Группа в) Реконструкция или модернизация существующих объектов системы централизованного теплоснабжения в целях снижения уровня износа существующих объектов системы централизованного теплоснабжения </w:t>
            </w:r>
          </w:p>
        </w:tc>
        <w:tc>
          <w:tcPr>
            <w:tcW w:w="860"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287,17</w:t>
            </w:r>
          </w:p>
        </w:tc>
        <w:tc>
          <w:tcPr>
            <w:tcW w:w="860"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73,04</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48"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58"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1 770,80</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покрытия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xml:space="preserve">Тепловая сеть, подземная, 2Д 50-15 м, Ярославская область, Ярославский район, п. Дубки, ул. Октябрьская д. 23 </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8,87</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1,82</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48,92</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Тепловая сеть, подземная, 2Д 80-93 м, Ярославская область, Ярославский район, п. Дубки, ул. Труда д.1а</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68,4</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14,52</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346,00</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Тепловая сеть, подземная, 2Д 100-70 м, Ярославская область, Ярославский район, п. Дубки, ул. Школьная д.3 (т/к с-13-т/к с14)</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57,15</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12,2</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283,89</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Тепловая сеть, подземная, 2Д 80-23 м, Ярославская область, Ярославский район, п. Дубки, ул. Школьная д.3 (т/к с-14-Школьная, 3)</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16,92</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3,59</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87,15</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5</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 xml:space="preserve">Основание: Отсутствие на участке тепловой сети антикоррозийного покрыти и теплоизоляции. Цель: Повышение </w:t>
            </w:r>
            <w:r w:rsidRPr="00496DCA">
              <w:rPr>
                <w:sz w:val="16"/>
                <w:szCs w:val="16"/>
              </w:rPr>
              <w:lastRenderedPageBreak/>
              <w:t>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 xml:space="preserve">Тепловая сеть, подземная, 2Д 80-106 м, Ярославская область, Ярославский район, п. Щедрино ул. </w:t>
            </w:r>
            <w:r w:rsidRPr="00496DCA">
              <w:rPr>
                <w:sz w:val="16"/>
                <w:szCs w:val="16"/>
              </w:rPr>
              <w:lastRenderedPageBreak/>
              <w:t>Садовая д.1 (т/к т-26/4-т/к т-26/5)</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42,99</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16,55</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395,82</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lastRenderedPageBreak/>
              <w:t>6</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Тепловая сеть, подземная, 2Д 80-73 м, Ярославская область, Ярославский район, п. Щедрино ул. Садовая д.1 (т/к т-26/5- Садовая, 1)</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29,60</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11,40</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277,35</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7</w:t>
            </w:r>
          </w:p>
        </w:tc>
        <w:tc>
          <w:tcPr>
            <w:tcW w:w="1254" w:type="dxa"/>
            <w:shd w:val="clear" w:color="auto" w:fill="auto"/>
            <w:vAlign w:val="center"/>
            <w:hideMark/>
          </w:tcPr>
          <w:p w:rsidR="00496DCA" w:rsidRPr="00496DCA" w:rsidRDefault="00496DCA" w:rsidP="00496DCA">
            <w:pPr>
              <w:widowControl w:val="0"/>
              <w:rPr>
                <w:sz w:val="16"/>
                <w:szCs w:val="16"/>
              </w:rPr>
            </w:pPr>
            <w:r w:rsidRPr="00496DCA">
              <w:rPr>
                <w:sz w:val="16"/>
                <w:szCs w:val="16"/>
              </w:rPr>
              <w:t xml:space="preserve">Устройство антикоррозийного покрытия и тепловой изоляции полуцилиндрами из ППУ </w:t>
            </w:r>
          </w:p>
        </w:tc>
        <w:tc>
          <w:tcPr>
            <w:tcW w:w="1254"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Основание: Отсутствие на участке тепловой сети антикоррозийного покрыти и теплоизоляции. Цель: Повышение надежности, снижение потерь тепловой энергии</w:t>
            </w:r>
          </w:p>
        </w:tc>
        <w:tc>
          <w:tcPr>
            <w:tcW w:w="1021"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Тепловая сеть, подземная, 2Д 50-107 м, Ярославская область, Ярославский район, п. Щедрино ул. Центральная д.6а (т/к т-26/7-  Центральная, 6а)</w:t>
            </w:r>
          </w:p>
        </w:tc>
        <w:tc>
          <w:tcPr>
            <w:tcW w:w="104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Потери тепловой энергии</w:t>
            </w:r>
          </w:p>
        </w:tc>
        <w:tc>
          <w:tcPr>
            <w:tcW w:w="456"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Гкал в год</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63,24</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12,96</w:t>
            </w:r>
          </w:p>
        </w:tc>
        <w:tc>
          <w:tcPr>
            <w:tcW w:w="860"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4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2024</w:t>
            </w:r>
          </w:p>
        </w:tc>
        <w:tc>
          <w:tcPr>
            <w:tcW w:w="958" w:type="dxa"/>
            <w:shd w:val="clear" w:color="auto" w:fill="auto"/>
            <w:vAlign w:val="center"/>
            <w:hideMark/>
          </w:tcPr>
          <w:p w:rsidR="00496DCA" w:rsidRPr="00496DCA" w:rsidRDefault="00496DCA" w:rsidP="00496DCA">
            <w:pPr>
              <w:widowControl w:val="0"/>
              <w:jc w:val="center"/>
              <w:rPr>
                <w:sz w:val="16"/>
                <w:szCs w:val="16"/>
              </w:rPr>
            </w:pPr>
            <w:r w:rsidRPr="00496DCA">
              <w:rPr>
                <w:sz w:val="16"/>
                <w:szCs w:val="16"/>
              </w:rPr>
              <w:t>331,66</w:t>
            </w:r>
          </w:p>
        </w:tc>
      </w:tr>
      <w:tr w:rsidR="00496DCA" w:rsidRPr="00496DCA" w:rsidTr="00C07C65">
        <w:trPr>
          <w:trHeight w:val="23"/>
          <w:jc w:val="center"/>
        </w:trPr>
        <w:tc>
          <w:tcPr>
            <w:tcW w:w="394" w:type="dxa"/>
            <w:shd w:val="clear" w:color="auto" w:fill="auto"/>
            <w:vAlign w:val="center"/>
            <w:hideMark/>
          </w:tcPr>
          <w:p w:rsidR="00496DCA" w:rsidRPr="00496DCA" w:rsidRDefault="00496DCA" w:rsidP="00496DCA">
            <w:pPr>
              <w:widowControl w:val="0"/>
              <w:rPr>
                <w:sz w:val="16"/>
                <w:szCs w:val="16"/>
              </w:rPr>
            </w:pPr>
            <w:r w:rsidRPr="00496DCA">
              <w:rPr>
                <w:sz w:val="16"/>
                <w:szCs w:val="16"/>
              </w:rPr>
              <w:t> </w:t>
            </w:r>
          </w:p>
        </w:tc>
        <w:tc>
          <w:tcPr>
            <w:tcW w:w="1254"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ИТОГО</w:t>
            </w:r>
          </w:p>
        </w:tc>
        <w:tc>
          <w:tcPr>
            <w:tcW w:w="1254"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1021"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1046"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456"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860"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48" w:type="dxa"/>
            <w:shd w:val="clear" w:color="auto" w:fill="auto"/>
            <w:vAlign w:val="center"/>
            <w:hideMark/>
          </w:tcPr>
          <w:p w:rsidR="00496DCA" w:rsidRPr="00496DCA" w:rsidRDefault="00496DCA" w:rsidP="00496DCA">
            <w:pPr>
              <w:widowControl w:val="0"/>
              <w:rPr>
                <w:bCs/>
                <w:sz w:val="16"/>
                <w:szCs w:val="16"/>
              </w:rPr>
            </w:pPr>
            <w:r w:rsidRPr="00496DCA">
              <w:rPr>
                <w:bCs/>
                <w:sz w:val="16"/>
                <w:szCs w:val="16"/>
              </w:rPr>
              <w:t> </w:t>
            </w:r>
          </w:p>
        </w:tc>
        <w:tc>
          <w:tcPr>
            <w:tcW w:w="958" w:type="dxa"/>
            <w:shd w:val="clear" w:color="auto" w:fill="auto"/>
            <w:vAlign w:val="center"/>
            <w:hideMark/>
          </w:tcPr>
          <w:p w:rsidR="00496DCA" w:rsidRPr="00496DCA" w:rsidRDefault="00496DCA" w:rsidP="00496DCA">
            <w:pPr>
              <w:widowControl w:val="0"/>
              <w:jc w:val="center"/>
              <w:rPr>
                <w:bCs/>
                <w:sz w:val="16"/>
                <w:szCs w:val="16"/>
              </w:rPr>
            </w:pPr>
            <w:r w:rsidRPr="00496DCA">
              <w:rPr>
                <w:bCs/>
                <w:sz w:val="16"/>
                <w:szCs w:val="16"/>
              </w:rPr>
              <w:t>1 884,59</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166" w:name="_Toc102216161"/>
      <w:r w:rsidRPr="00496DCA">
        <w:rPr>
          <w:b/>
          <w:szCs w:val="26"/>
          <w:lang w:eastAsia="en-US"/>
        </w:rPr>
        <w:t>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bookmarkEnd w:id="166"/>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Инвестиций в строительство, реконструкцию и техническое перевооружение в связи с изменениями температурного графика не требуется на всех этапах.</w:t>
      </w:r>
    </w:p>
    <w:p w:rsidR="00496DCA" w:rsidRPr="00496DCA" w:rsidRDefault="00496DCA" w:rsidP="00496DCA">
      <w:pPr>
        <w:keepNext/>
        <w:keepLines/>
        <w:spacing w:before="120" w:line="276" w:lineRule="auto"/>
        <w:ind w:left="720" w:hanging="360"/>
        <w:jc w:val="both"/>
        <w:outlineLvl w:val="1"/>
        <w:rPr>
          <w:b/>
          <w:szCs w:val="26"/>
          <w:lang w:eastAsia="en-US"/>
        </w:rPr>
      </w:pPr>
      <w:bookmarkStart w:id="167" w:name="P133"/>
      <w:bookmarkStart w:id="168" w:name="_Toc102216162"/>
      <w:bookmarkEnd w:id="167"/>
      <w:r w:rsidRPr="00496DCA">
        <w:rPr>
          <w:b/>
          <w:szCs w:val="26"/>
          <w:lang w:eastAsia="en-US"/>
        </w:rPr>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bookmarkEnd w:id="168"/>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Общая стоимость мероприятия для перевода открытой системы теплоснабжения (горячего водоснабжения) в закрытую систему горячего водоснабжения составила 137,7млн. руб.</w:t>
      </w:r>
    </w:p>
    <w:p w:rsidR="00496DCA" w:rsidRPr="00496DCA" w:rsidRDefault="00496DCA" w:rsidP="00496DCA">
      <w:pPr>
        <w:spacing w:line="276" w:lineRule="auto"/>
        <w:ind w:firstLine="680"/>
        <w:jc w:val="both"/>
        <w:rPr>
          <w:rFonts w:eastAsia="Calibri"/>
          <w:szCs w:val="22"/>
          <w:lang w:eastAsia="en-US"/>
        </w:rPr>
      </w:pPr>
      <w:bookmarkStart w:id="169" w:name="_Toc135660300"/>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36</w:t>
      </w:r>
      <w:r w:rsidRPr="00496DCA">
        <w:rPr>
          <w:rFonts w:eastAsia="Calibri"/>
          <w:noProof/>
          <w:szCs w:val="22"/>
          <w:lang w:eastAsia="en-US"/>
        </w:rPr>
        <w:fldChar w:fldCharType="end"/>
      </w:r>
      <w:r w:rsidRPr="00496DCA">
        <w:rPr>
          <w:rFonts w:eastAsia="Calibri"/>
          <w:szCs w:val="22"/>
          <w:lang w:eastAsia="en-US"/>
        </w:rPr>
        <w:t xml:space="preserve"> Потребности инвестиций для перевода открытой системы теплоснабжения (горячего водоснабжения) в закрытую систему горячего водоснабжения представлена в таблице ниже.</w:t>
      </w:r>
      <w:bookmarkEnd w:id="16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00"/>
        <w:gridCol w:w="1558"/>
        <w:gridCol w:w="2532"/>
        <w:gridCol w:w="621"/>
        <w:gridCol w:w="622"/>
        <w:gridCol w:w="622"/>
        <w:gridCol w:w="622"/>
        <w:gridCol w:w="622"/>
        <w:gridCol w:w="622"/>
        <w:gridCol w:w="683"/>
        <w:gridCol w:w="707"/>
      </w:tblGrid>
      <w:tr w:rsidR="00496DCA" w:rsidRPr="00496DCA" w:rsidTr="00C07C65">
        <w:trPr>
          <w:trHeight w:val="23"/>
          <w:jc w:val="center"/>
        </w:trPr>
        <w:tc>
          <w:tcPr>
            <w:tcW w:w="700" w:type="dxa"/>
            <w:vMerge w:val="restart"/>
            <w:shd w:val="clear" w:color="auto" w:fill="auto"/>
            <w:noWrap/>
            <w:vAlign w:val="center"/>
            <w:hideMark/>
          </w:tcPr>
          <w:p w:rsidR="00496DCA" w:rsidRPr="00496DCA" w:rsidRDefault="00496DCA" w:rsidP="00496DCA">
            <w:pPr>
              <w:widowControl w:val="0"/>
              <w:jc w:val="center"/>
              <w:rPr>
                <w:bCs/>
                <w:szCs w:val="18"/>
              </w:rPr>
            </w:pPr>
            <w:r w:rsidRPr="00496DCA">
              <w:rPr>
                <w:bCs/>
                <w:szCs w:val="18"/>
              </w:rPr>
              <w:t>№ п/п</w:t>
            </w:r>
          </w:p>
        </w:tc>
        <w:tc>
          <w:tcPr>
            <w:tcW w:w="1558" w:type="dxa"/>
            <w:vMerge w:val="restart"/>
            <w:shd w:val="clear" w:color="auto" w:fill="auto"/>
            <w:vAlign w:val="center"/>
            <w:hideMark/>
          </w:tcPr>
          <w:p w:rsidR="00496DCA" w:rsidRPr="00496DCA" w:rsidRDefault="00496DCA" w:rsidP="00496DCA">
            <w:pPr>
              <w:widowControl w:val="0"/>
              <w:jc w:val="center"/>
              <w:rPr>
                <w:bCs/>
                <w:szCs w:val="18"/>
              </w:rPr>
            </w:pPr>
            <w:r w:rsidRPr="00496DCA">
              <w:rPr>
                <w:bCs/>
                <w:szCs w:val="18"/>
              </w:rPr>
              <w:t>Зона теплоснабжения котельных</w:t>
            </w:r>
          </w:p>
        </w:tc>
        <w:tc>
          <w:tcPr>
            <w:tcW w:w="2532" w:type="dxa"/>
            <w:vMerge w:val="restart"/>
            <w:shd w:val="clear" w:color="auto" w:fill="auto"/>
            <w:vAlign w:val="center"/>
            <w:hideMark/>
          </w:tcPr>
          <w:p w:rsidR="00496DCA" w:rsidRPr="00496DCA" w:rsidRDefault="00496DCA" w:rsidP="00496DCA">
            <w:pPr>
              <w:widowControl w:val="0"/>
              <w:jc w:val="center"/>
              <w:rPr>
                <w:bCs/>
                <w:szCs w:val="18"/>
              </w:rPr>
            </w:pPr>
            <w:r w:rsidRPr="00496DCA">
              <w:rPr>
                <w:bCs/>
                <w:szCs w:val="18"/>
              </w:rPr>
              <w:t>Обоснование инвестиций</w:t>
            </w:r>
          </w:p>
        </w:tc>
        <w:tc>
          <w:tcPr>
            <w:tcW w:w="5121" w:type="dxa"/>
            <w:gridSpan w:val="8"/>
            <w:shd w:val="clear" w:color="auto" w:fill="auto"/>
            <w:noWrap/>
            <w:vAlign w:val="center"/>
            <w:hideMark/>
          </w:tcPr>
          <w:p w:rsidR="00496DCA" w:rsidRPr="00496DCA" w:rsidRDefault="00496DCA" w:rsidP="00496DCA">
            <w:pPr>
              <w:widowControl w:val="0"/>
              <w:jc w:val="center"/>
              <w:rPr>
                <w:bCs/>
                <w:szCs w:val="18"/>
              </w:rPr>
            </w:pPr>
            <w:r w:rsidRPr="00496DCA">
              <w:rPr>
                <w:bCs/>
                <w:szCs w:val="18"/>
              </w:rPr>
              <w:t>Ориентировочный объем инвестиций, тыс. руб.(без НДС)</w:t>
            </w:r>
          </w:p>
        </w:tc>
      </w:tr>
      <w:tr w:rsidR="00496DCA" w:rsidRPr="00496DCA" w:rsidTr="00C07C65">
        <w:trPr>
          <w:trHeight w:val="23"/>
          <w:jc w:val="center"/>
        </w:trPr>
        <w:tc>
          <w:tcPr>
            <w:tcW w:w="700" w:type="dxa"/>
            <w:vMerge/>
            <w:shd w:val="clear" w:color="auto" w:fill="auto"/>
            <w:vAlign w:val="center"/>
            <w:hideMark/>
          </w:tcPr>
          <w:p w:rsidR="00496DCA" w:rsidRPr="00496DCA" w:rsidRDefault="00496DCA" w:rsidP="00496DCA">
            <w:pPr>
              <w:widowControl w:val="0"/>
              <w:rPr>
                <w:bCs/>
                <w:szCs w:val="18"/>
              </w:rPr>
            </w:pPr>
          </w:p>
        </w:tc>
        <w:tc>
          <w:tcPr>
            <w:tcW w:w="1558" w:type="dxa"/>
            <w:vMerge/>
            <w:shd w:val="clear" w:color="auto" w:fill="auto"/>
            <w:vAlign w:val="center"/>
            <w:hideMark/>
          </w:tcPr>
          <w:p w:rsidR="00496DCA" w:rsidRPr="00496DCA" w:rsidRDefault="00496DCA" w:rsidP="00496DCA">
            <w:pPr>
              <w:widowControl w:val="0"/>
              <w:rPr>
                <w:bCs/>
                <w:szCs w:val="18"/>
              </w:rPr>
            </w:pPr>
          </w:p>
        </w:tc>
        <w:tc>
          <w:tcPr>
            <w:tcW w:w="2532" w:type="dxa"/>
            <w:vMerge/>
            <w:shd w:val="clear" w:color="auto" w:fill="auto"/>
            <w:vAlign w:val="center"/>
            <w:hideMark/>
          </w:tcPr>
          <w:p w:rsidR="00496DCA" w:rsidRPr="00496DCA" w:rsidRDefault="00496DCA" w:rsidP="00496DCA">
            <w:pPr>
              <w:widowControl w:val="0"/>
              <w:rPr>
                <w:bCs/>
                <w:szCs w:val="18"/>
              </w:rPr>
            </w:pPr>
          </w:p>
        </w:tc>
        <w:tc>
          <w:tcPr>
            <w:tcW w:w="5121" w:type="dxa"/>
            <w:gridSpan w:val="8"/>
            <w:shd w:val="clear" w:color="auto" w:fill="auto"/>
            <w:noWrap/>
            <w:vAlign w:val="center"/>
            <w:hideMark/>
          </w:tcPr>
          <w:p w:rsidR="00496DCA" w:rsidRPr="00496DCA" w:rsidRDefault="00496DCA" w:rsidP="00496DCA">
            <w:pPr>
              <w:widowControl w:val="0"/>
              <w:jc w:val="center"/>
              <w:rPr>
                <w:bCs/>
                <w:szCs w:val="18"/>
              </w:rPr>
            </w:pPr>
            <w:r w:rsidRPr="00496DCA">
              <w:rPr>
                <w:bCs/>
                <w:szCs w:val="18"/>
              </w:rPr>
              <w:t>В том числе по годам</w:t>
            </w:r>
          </w:p>
        </w:tc>
      </w:tr>
      <w:tr w:rsidR="00496DCA" w:rsidRPr="00496DCA" w:rsidTr="00C07C65">
        <w:trPr>
          <w:trHeight w:val="23"/>
          <w:jc w:val="center"/>
        </w:trPr>
        <w:tc>
          <w:tcPr>
            <w:tcW w:w="700" w:type="dxa"/>
            <w:vMerge/>
            <w:shd w:val="clear" w:color="auto" w:fill="auto"/>
            <w:vAlign w:val="center"/>
            <w:hideMark/>
          </w:tcPr>
          <w:p w:rsidR="00496DCA" w:rsidRPr="00496DCA" w:rsidRDefault="00496DCA" w:rsidP="00496DCA">
            <w:pPr>
              <w:widowControl w:val="0"/>
              <w:rPr>
                <w:bCs/>
                <w:szCs w:val="18"/>
              </w:rPr>
            </w:pPr>
          </w:p>
        </w:tc>
        <w:tc>
          <w:tcPr>
            <w:tcW w:w="1558" w:type="dxa"/>
            <w:vMerge/>
            <w:shd w:val="clear" w:color="auto" w:fill="auto"/>
            <w:vAlign w:val="center"/>
            <w:hideMark/>
          </w:tcPr>
          <w:p w:rsidR="00496DCA" w:rsidRPr="00496DCA" w:rsidRDefault="00496DCA" w:rsidP="00496DCA">
            <w:pPr>
              <w:widowControl w:val="0"/>
              <w:rPr>
                <w:bCs/>
                <w:szCs w:val="18"/>
              </w:rPr>
            </w:pPr>
          </w:p>
        </w:tc>
        <w:tc>
          <w:tcPr>
            <w:tcW w:w="2532" w:type="dxa"/>
            <w:vMerge/>
            <w:shd w:val="clear" w:color="auto" w:fill="auto"/>
            <w:vAlign w:val="center"/>
            <w:hideMark/>
          </w:tcPr>
          <w:p w:rsidR="00496DCA" w:rsidRPr="00496DCA" w:rsidRDefault="00496DCA" w:rsidP="00496DCA">
            <w:pPr>
              <w:widowControl w:val="0"/>
              <w:rPr>
                <w:bCs/>
                <w:szCs w:val="18"/>
              </w:rPr>
            </w:pPr>
          </w:p>
        </w:tc>
        <w:tc>
          <w:tcPr>
            <w:tcW w:w="621" w:type="dxa"/>
            <w:shd w:val="clear" w:color="auto" w:fill="auto"/>
            <w:vAlign w:val="center"/>
            <w:hideMark/>
          </w:tcPr>
          <w:p w:rsidR="00496DCA" w:rsidRPr="00496DCA" w:rsidRDefault="00496DCA" w:rsidP="00496DCA">
            <w:pPr>
              <w:widowControl w:val="0"/>
              <w:jc w:val="center"/>
              <w:rPr>
                <w:bCs/>
                <w:szCs w:val="20"/>
              </w:rPr>
            </w:pPr>
            <w:r w:rsidRPr="00496DCA">
              <w:rPr>
                <w:bCs/>
                <w:szCs w:val="20"/>
              </w:rPr>
              <w:t>2023</w:t>
            </w:r>
          </w:p>
        </w:tc>
        <w:tc>
          <w:tcPr>
            <w:tcW w:w="622" w:type="dxa"/>
            <w:shd w:val="clear" w:color="auto" w:fill="auto"/>
            <w:vAlign w:val="center"/>
            <w:hideMark/>
          </w:tcPr>
          <w:p w:rsidR="00496DCA" w:rsidRPr="00496DCA" w:rsidRDefault="00496DCA" w:rsidP="00496DCA">
            <w:pPr>
              <w:widowControl w:val="0"/>
              <w:jc w:val="center"/>
              <w:rPr>
                <w:bCs/>
                <w:szCs w:val="20"/>
              </w:rPr>
            </w:pPr>
            <w:r w:rsidRPr="00496DCA">
              <w:rPr>
                <w:bCs/>
                <w:szCs w:val="20"/>
              </w:rPr>
              <w:t>2024</w:t>
            </w:r>
          </w:p>
        </w:tc>
        <w:tc>
          <w:tcPr>
            <w:tcW w:w="622" w:type="dxa"/>
            <w:shd w:val="clear" w:color="auto" w:fill="auto"/>
            <w:vAlign w:val="center"/>
            <w:hideMark/>
          </w:tcPr>
          <w:p w:rsidR="00496DCA" w:rsidRPr="00496DCA" w:rsidRDefault="00496DCA" w:rsidP="00496DCA">
            <w:pPr>
              <w:widowControl w:val="0"/>
              <w:jc w:val="center"/>
              <w:rPr>
                <w:bCs/>
                <w:szCs w:val="20"/>
              </w:rPr>
            </w:pPr>
            <w:r w:rsidRPr="00496DCA">
              <w:rPr>
                <w:bCs/>
                <w:szCs w:val="20"/>
              </w:rPr>
              <w:t>2025</w:t>
            </w:r>
          </w:p>
        </w:tc>
        <w:tc>
          <w:tcPr>
            <w:tcW w:w="622" w:type="dxa"/>
            <w:shd w:val="clear" w:color="auto" w:fill="auto"/>
            <w:vAlign w:val="center"/>
            <w:hideMark/>
          </w:tcPr>
          <w:p w:rsidR="00496DCA" w:rsidRPr="00496DCA" w:rsidRDefault="00496DCA" w:rsidP="00496DCA">
            <w:pPr>
              <w:widowControl w:val="0"/>
              <w:jc w:val="center"/>
              <w:rPr>
                <w:bCs/>
                <w:szCs w:val="20"/>
              </w:rPr>
            </w:pPr>
            <w:r w:rsidRPr="00496DCA">
              <w:rPr>
                <w:bCs/>
                <w:szCs w:val="20"/>
              </w:rPr>
              <w:t>2026</w:t>
            </w:r>
          </w:p>
        </w:tc>
        <w:tc>
          <w:tcPr>
            <w:tcW w:w="622" w:type="dxa"/>
            <w:shd w:val="clear" w:color="auto" w:fill="auto"/>
            <w:vAlign w:val="center"/>
            <w:hideMark/>
          </w:tcPr>
          <w:p w:rsidR="00496DCA" w:rsidRPr="00496DCA" w:rsidRDefault="00496DCA" w:rsidP="00496DCA">
            <w:pPr>
              <w:widowControl w:val="0"/>
              <w:jc w:val="center"/>
              <w:rPr>
                <w:bCs/>
                <w:szCs w:val="20"/>
              </w:rPr>
            </w:pPr>
            <w:r w:rsidRPr="00496DCA">
              <w:rPr>
                <w:bCs/>
                <w:szCs w:val="20"/>
              </w:rPr>
              <w:t>2027</w:t>
            </w:r>
          </w:p>
        </w:tc>
        <w:tc>
          <w:tcPr>
            <w:tcW w:w="622" w:type="dxa"/>
            <w:shd w:val="clear" w:color="auto" w:fill="auto"/>
            <w:vAlign w:val="center"/>
            <w:hideMark/>
          </w:tcPr>
          <w:p w:rsidR="00496DCA" w:rsidRPr="00496DCA" w:rsidRDefault="00496DCA" w:rsidP="00496DCA">
            <w:pPr>
              <w:widowControl w:val="0"/>
              <w:jc w:val="center"/>
              <w:rPr>
                <w:bCs/>
                <w:szCs w:val="20"/>
              </w:rPr>
            </w:pPr>
            <w:r w:rsidRPr="00496DCA">
              <w:rPr>
                <w:bCs/>
                <w:szCs w:val="20"/>
              </w:rPr>
              <w:t>2028</w:t>
            </w:r>
          </w:p>
        </w:tc>
        <w:tc>
          <w:tcPr>
            <w:tcW w:w="683" w:type="dxa"/>
            <w:shd w:val="clear" w:color="auto" w:fill="auto"/>
            <w:vAlign w:val="center"/>
            <w:hideMark/>
          </w:tcPr>
          <w:p w:rsidR="00496DCA" w:rsidRPr="00496DCA" w:rsidRDefault="00496DCA" w:rsidP="00496DCA">
            <w:pPr>
              <w:widowControl w:val="0"/>
              <w:jc w:val="center"/>
              <w:rPr>
                <w:bCs/>
                <w:szCs w:val="20"/>
              </w:rPr>
            </w:pPr>
            <w:r w:rsidRPr="00496DCA">
              <w:rPr>
                <w:bCs/>
                <w:szCs w:val="20"/>
              </w:rPr>
              <w:t>2029-2033 гг.</w:t>
            </w:r>
          </w:p>
        </w:tc>
        <w:tc>
          <w:tcPr>
            <w:tcW w:w="707" w:type="dxa"/>
            <w:shd w:val="clear" w:color="auto" w:fill="auto"/>
            <w:vAlign w:val="center"/>
            <w:hideMark/>
          </w:tcPr>
          <w:p w:rsidR="00496DCA" w:rsidRPr="00496DCA" w:rsidRDefault="00496DCA" w:rsidP="00496DCA">
            <w:pPr>
              <w:widowControl w:val="0"/>
              <w:jc w:val="center"/>
              <w:rPr>
                <w:bCs/>
                <w:szCs w:val="18"/>
              </w:rPr>
            </w:pPr>
            <w:r w:rsidRPr="00496DCA">
              <w:rPr>
                <w:bCs/>
                <w:szCs w:val="18"/>
              </w:rPr>
              <w:t>Итого</w:t>
            </w:r>
          </w:p>
        </w:tc>
      </w:tr>
      <w:tr w:rsidR="00496DCA" w:rsidRPr="00496DCA" w:rsidTr="00C07C65">
        <w:trPr>
          <w:trHeight w:val="23"/>
          <w:jc w:val="center"/>
        </w:trPr>
        <w:tc>
          <w:tcPr>
            <w:tcW w:w="700" w:type="dxa"/>
            <w:shd w:val="clear" w:color="auto" w:fill="auto"/>
            <w:noWrap/>
            <w:vAlign w:val="center"/>
            <w:hideMark/>
          </w:tcPr>
          <w:p w:rsidR="00496DCA" w:rsidRPr="00496DCA" w:rsidRDefault="00496DCA" w:rsidP="00496DCA">
            <w:pPr>
              <w:widowControl w:val="0"/>
              <w:jc w:val="center"/>
              <w:rPr>
                <w:szCs w:val="18"/>
              </w:rPr>
            </w:pPr>
            <w:r w:rsidRPr="00496DCA">
              <w:rPr>
                <w:szCs w:val="18"/>
              </w:rPr>
              <w:t>1</w:t>
            </w:r>
          </w:p>
        </w:tc>
        <w:tc>
          <w:tcPr>
            <w:tcW w:w="1558" w:type="dxa"/>
            <w:shd w:val="clear" w:color="auto" w:fill="auto"/>
            <w:vAlign w:val="center"/>
            <w:hideMark/>
          </w:tcPr>
          <w:p w:rsidR="00496DCA" w:rsidRPr="00496DCA" w:rsidRDefault="00496DCA" w:rsidP="00496DCA">
            <w:pPr>
              <w:widowControl w:val="0"/>
              <w:jc w:val="center"/>
              <w:rPr>
                <w:szCs w:val="18"/>
              </w:rPr>
            </w:pPr>
            <w:r w:rsidRPr="00496DCA">
              <w:rPr>
                <w:szCs w:val="18"/>
              </w:rPr>
              <w:t>Ярославская ТЭЦ-3</w:t>
            </w:r>
          </w:p>
        </w:tc>
        <w:tc>
          <w:tcPr>
            <w:tcW w:w="2532" w:type="dxa"/>
            <w:shd w:val="clear" w:color="auto" w:fill="auto"/>
            <w:vAlign w:val="center"/>
            <w:hideMark/>
          </w:tcPr>
          <w:p w:rsidR="00496DCA" w:rsidRPr="00496DCA" w:rsidRDefault="00496DCA" w:rsidP="00496DCA">
            <w:pPr>
              <w:widowControl w:val="0"/>
              <w:rPr>
                <w:szCs w:val="18"/>
              </w:rPr>
            </w:pPr>
            <w:r w:rsidRPr="00496DCA">
              <w:rPr>
                <w:szCs w:val="18"/>
              </w:rPr>
              <w:t>ИТП для закрытия схемы</w:t>
            </w:r>
          </w:p>
        </w:tc>
        <w:tc>
          <w:tcPr>
            <w:tcW w:w="621"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241 808</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241 808</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83"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707"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483 616</w:t>
            </w:r>
          </w:p>
        </w:tc>
      </w:tr>
      <w:tr w:rsidR="00496DCA" w:rsidRPr="00496DCA" w:rsidTr="00C07C65">
        <w:trPr>
          <w:trHeight w:val="23"/>
          <w:jc w:val="center"/>
        </w:trPr>
        <w:tc>
          <w:tcPr>
            <w:tcW w:w="700" w:type="dxa"/>
            <w:shd w:val="clear" w:color="auto" w:fill="auto"/>
            <w:noWrap/>
            <w:vAlign w:val="center"/>
            <w:hideMark/>
          </w:tcPr>
          <w:p w:rsidR="00496DCA" w:rsidRPr="00496DCA" w:rsidRDefault="00496DCA" w:rsidP="00496DCA">
            <w:pPr>
              <w:widowControl w:val="0"/>
              <w:jc w:val="center"/>
              <w:rPr>
                <w:szCs w:val="18"/>
              </w:rPr>
            </w:pPr>
            <w:r w:rsidRPr="00496DCA">
              <w:rPr>
                <w:szCs w:val="18"/>
              </w:rPr>
              <w:t>2</w:t>
            </w:r>
          </w:p>
        </w:tc>
        <w:tc>
          <w:tcPr>
            <w:tcW w:w="1558" w:type="dxa"/>
            <w:shd w:val="clear" w:color="auto" w:fill="auto"/>
            <w:vAlign w:val="center"/>
            <w:hideMark/>
          </w:tcPr>
          <w:p w:rsidR="00496DCA" w:rsidRPr="00496DCA" w:rsidRDefault="00496DCA" w:rsidP="00496DCA">
            <w:pPr>
              <w:widowControl w:val="0"/>
              <w:jc w:val="center"/>
              <w:rPr>
                <w:szCs w:val="18"/>
              </w:rPr>
            </w:pPr>
            <w:r w:rsidRPr="00496DCA">
              <w:rPr>
                <w:szCs w:val="18"/>
              </w:rPr>
              <w:t>Ананьино</w:t>
            </w:r>
          </w:p>
        </w:tc>
        <w:tc>
          <w:tcPr>
            <w:tcW w:w="2532" w:type="dxa"/>
            <w:shd w:val="clear" w:color="auto" w:fill="auto"/>
            <w:vAlign w:val="center"/>
            <w:hideMark/>
          </w:tcPr>
          <w:p w:rsidR="00496DCA" w:rsidRPr="00496DCA" w:rsidRDefault="00496DCA" w:rsidP="00496DCA">
            <w:pPr>
              <w:widowControl w:val="0"/>
              <w:rPr>
                <w:szCs w:val="18"/>
              </w:rPr>
            </w:pPr>
            <w:r w:rsidRPr="00496DCA">
              <w:rPr>
                <w:szCs w:val="18"/>
              </w:rPr>
              <w:t>ИТП для закрытия схемы</w:t>
            </w:r>
          </w:p>
        </w:tc>
        <w:tc>
          <w:tcPr>
            <w:tcW w:w="621"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65 257</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83"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707"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65 257</w:t>
            </w:r>
          </w:p>
        </w:tc>
      </w:tr>
      <w:tr w:rsidR="00496DCA" w:rsidRPr="00496DCA" w:rsidTr="00C07C65">
        <w:trPr>
          <w:trHeight w:val="23"/>
          <w:jc w:val="center"/>
        </w:trPr>
        <w:tc>
          <w:tcPr>
            <w:tcW w:w="700" w:type="dxa"/>
            <w:shd w:val="clear" w:color="auto" w:fill="auto"/>
            <w:noWrap/>
            <w:vAlign w:val="center"/>
            <w:hideMark/>
          </w:tcPr>
          <w:p w:rsidR="00496DCA" w:rsidRPr="00496DCA" w:rsidRDefault="00496DCA" w:rsidP="00496DCA">
            <w:pPr>
              <w:widowControl w:val="0"/>
              <w:jc w:val="center"/>
              <w:rPr>
                <w:szCs w:val="18"/>
              </w:rPr>
            </w:pPr>
            <w:r w:rsidRPr="00496DCA">
              <w:rPr>
                <w:szCs w:val="18"/>
              </w:rPr>
              <w:t>3</w:t>
            </w:r>
          </w:p>
        </w:tc>
        <w:tc>
          <w:tcPr>
            <w:tcW w:w="1558" w:type="dxa"/>
            <w:shd w:val="clear" w:color="auto" w:fill="auto"/>
            <w:vAlign w:val="center"/>
            <w:hideMark/>
          </w:tcPr>
          <w:p w:rsidR="00496DCA" w:rsidRPr="00496DCA" w:rsidRDefault="00496DCA" w:rsidP="00496DCA">
            <w:pPr>
              <w:widowControl w:val="0"/>
              <w:jc w:val="center"/>
              <w:rPr>
                <w:szCs w:val="18"/>
              </w:rPr>
            </w:pPr>
            <w:r w:rsidRPr="00496DCA">
              <w:rPr>
                <w:szCs w:val="18"/>
              </w:rPr>
              <w:t>Мокеевское</w:t>
            </w:r>
          </w:p>
        </w:tc>
        <w:tc>
          <w:tcPr>
            <w:tcW w:w="2532" w:type="dxa"/>
            <w:shd w:val="clear" w:color="auto" w:fill="auto"/>
            <w:vAlign w:val="center"/>
            <w:hideMark/>
          </w:tcPr>
          <w:p w:rsidR="00496DCA" w:rsidRPr="00496DCA" w:rsidRDefault="00496DCA" w:rsidP="00496DCA">
            <w:pPr>
              <w:widowControl w:val="0"/>
              <w:rPr>
                <w:szCs w:val="18"/>
              </w:rPr>
            </w:pPr>
            <w:r w:rsidRPr="00496DCA">
              <w:rPr>
                <w:szCs w:val="18"/>
              </w:rPr>
              <w:t>ИТП для закрытия схемы</w:t>
            </w:r>
          </w:p>
        </w:tc>
        <w:tc>
          <w:tcPr>
            <w:tcW w:w="621"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77 886</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83"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707"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77 886</w:t>
            </w:r>
          </w:p>
        </w:tc>
      </w:tr>
      <w:tr w:rsidR="00496DCA" w:rsidRPr="00496DCA" w:rsidTr="00C07C65">
        <w:trPr>
          <w:trHeight w:val="23"/>
          <w:jc w:val="center"/>
        </w:trPr>
        <w:tc>
          <w:tcPr>
            <w:tcW w:w="700" w:type="dxa"/>
            <w:shd w:val="clear" w:color="auto" w:fill="auto"/>
            <w:noWrap/>
            <w:vAlign w:val="center"/>
            <w:hideMark/>
          </w:tcPr>
          <w:p w:rsidR="00496DCA" w:rsidRPr="00496DCA" w:rsidRDefault="00496DCA" w:rsidP="00496DCA">
            <w:pPr>
              <w:widowControl w:val="0"/>
              <w:jc w:val="center"/>
              <w:rPr>
                <w:szCs w:val="18"/>
              </w:rPr>
            </w:pPr>
            <w:r w:rsidRPr="00496DCA">
              <w:rPr>
                <w:szCs w:val="18"/>
              </w:rPr>
              <w:t>4</w:t>
            </w:r>
          </w:p>
        </w:tc>
        <w:tc>
          <w:tcPr>
            <w:tcW w:w="1558" w:type="dxa"/>
            <w:shd w:val="clear" w:color="auto" w:fill="auto"/>
            <w:vAlign w:val="center"/>
            <w:hideMark/>
          </w:tcPr>
          <w:p w:rsidR="00496DCA" w:rsidRPr="00496DCA" w:rsidRDefault="00496DCA" w:rsidP="00496DCA">
            <w:pPr>
              <w:widowControl w:val="0"/>
              <w:jc w:val="center"/>
              <w:rPr>
                <w:szCs w:val="18"/>
              </w:rPr>
            </w:pPr>
            <w:r w:rsidRPr="00496DCA">
              <w:rPr>
                <w:szCs w:val="18"/>
              </w:rPr>
              <w:t>Козьмодемьянск 2</w:t>
            </w:r>
          </w:p>
        </w:tc>
        <w:tc>
          <w:tcPr>
            <w:tcW w:w="2532" w:type="dxa"/>
            <w:shd w:val="clear" w:color="auto" w:fill="auto"/>
            <w:vAlign w:val="center"/>
            <w:hideMark/>
          </w:tcPr>
          <w:p w:rsidR="00496DCA" w:rsidRPr="00496DCA" w:rsidRDefault="00496DCA" w:rsidP="00496DCA">
            <w:pPr>
              <w:widowControl w:val="0"/>
              <w:rPr>
                <w:szCs w:val="18"/>
              </w:rPr>
            </w:pPr>
            <w:r w:rsidRPr="00496DCA">
              <w:rPr>
                <w:szCs w:val="18"/>
              </w:rPr>
              <w:t>ИТП для закрытия схемы</w:t>
            </w:r>
          </w:p>
        </w:tc>
        <w:tc>
          <w:tcPr>
            <w:tcW w:w="621"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4 210</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83"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707"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4 210</w:t>
            </w:r>
          </w:p>
        </w:tc>
      </w:tr>
      <w:tr w:rsidR="00496DCA" w:rsidRPr="00496DCA" w:rsidTr="00C07C65">
        <w:trPr>
          <w:trHeight w:val="23"/>
          <w:jc w:val="center"/>
        </w:trPr>
        <w:tc>
          <w:tcPr>
            <w:tcW w:w="700" w:type="dxa"/>
            <w:shd w:val="clear" w:color="auto" w:fill="auto"/>
            <w:noWrap/>
            <w:vAlign w:val="center"/>
            <w:hideMark/>
          </w:tcPr>
          <w:p w:rsidR="00496DCA" w:rsidRPr="00496DCA" w:rsidRDefault="00496DCA" w:rsidP="00496DCA">
            <w:pPr>
              <w:widowControl w:val="0"/>
              <w:jc w:val="center"/>
              <w:rPr>
                <w:szCs w:val="18"/>
              </w:rPr>
            </w:pPr>
            <w:r w:rsidRPr="00496DCA">
              <w:rPr>
                <w:szCs w:val="18"/>
              </w:rPr>
              <w:t>5</w:t>
            </w:r>
          </w:p>
        </w:tc>
        <w:tc>
          <w:tcPr>
            <w:tcW w:w="1558" w:type="dxa"/>
            <w:shd w:val="clear" w:color="auto" w:fill="auto"/>
            <w:vAlign w:val="center"/>
            <w:hideMark/>
          </w:tcPr>
          <w:p w:rsidR="00496DCA" w:rsidRPr="00496DCA" w:rsidRDefault="00496DCA" w:rsidP="00496DCA">
            <w:pPr>
              <w:widowControl w:val="0"/>
              <w:jc w:val="center"/>
              <w:rPr>
                <w:szCs w:val="18"/>
              </w:rPr>
            </w:pPr>
            <w:r w:rsidRPr="00496DCA">
              <w:rPr>
                <w:szCs w:val="18"/>
              </w:rPr>
              <w:t>Козьмодемьянск 1</w:t>
            </w:r>
          </w:p>
        </w:tc>
        <w:tc>
          <w:tcPr>
            <w:tcW w:w="2532" w:type="dxa"/>
            <w:shd w:val="clear" w:color="auto" w:fill="auto"/>
            <w:vAlign w:val="center"/>
            <w:hideMark/>
          </w:tcPr>
          <w:p w:rsidR="00496DCA" w:rsidRPr="00496DCA" w:rsidRDefault="00496DCA" w:rsidP="00496DCA">
            <w:pPr>
              <w:widowControl w:val="0"/>
              <w:rPr>
                <w:szCs w:val="18"/>
              </w:rPr>
            </w:pPr>
            <w:r w:rsidRPr="00496DCA">
              <w:rPr>
                <w:szCs w:val="18"/>
              </w:rPr>
              <w:t>ИТП для закрытия схемы</w:t>
            </w:r>
          </w:p>
        </w:tc>
        <w:tc>
          <w:tcPr>
            <w:tcW w:w="621"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46 308</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83"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707"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46 308</w:t>
            </w:r>
          </w:p>
        </w:tc>
      </w:tr>
      <w:tr w:rsidR="00496DCA" w:rsidRPr="00496DCA" w:rsidTr="00C07C65">
        <w:trPr>
          <w:trHeight w:val="23"/>
          <w:jc w:val="center"/>
        </w:trPr>
        <w:tc>
          <w:tcPr>
            <w:tcW w:w="4790" w:type="dxa"/>
            <w:gridSpan w:val="3"/>
            <w:shd w:val="clear" w:color="auto" w:fill="auto"/>
            <w:noWrap/>
            <w:vAlign w:val="center"/>
            <w:hideMark/>
          </w:tcPr>
          <w:p w:rsidR="00496DCA" w:rsidRPr="00496DCA" w:rsidRDefault="00496DCA" w:rsidP="00496DCA">
            <w:pPr>
              <w:widowControl w:val="0"/>
              <w:jc w:val="center"/>
              <w:rPr>
                <w:szCs w:val="18"/>
              </w:rPr>
            </w:pPr>
            <w:r w:rsidRPr="00496DCA">
              <w:rPr>
                <w:szCs w:val="18"/>
              </w:rPr>
              <w:t xml:space="preserve">ИТОГО   </w:t>
            </w:r>
          </w:p>
        </w:tc>
        <w:tc>
          <w:tcPr>
            <w:tcW w:w="621"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Cs w:val="18"/>
              </w:rPr>
            </w:pPr>
            <w:r w:rsidRPr="00496DCA">
              <w:rPr>
                <w:szCs w:val="18"/>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319 694</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357 582</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22"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683"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 </w:t>
            </w:r>
          </w:p>
        </w:tc>
        <w:tc>
          <w:tcPr>
            <w:tcW w:w="707" w:type="dxa"/>
            <w:shd w:val="clear" w:color="auto" w:fill="auto"/>
            <w:vAlign w:val="center"/>
            <w:hideMark/>
          </w:tcPr>
          <w:p w:rsidR="00496DCA" w:rsidRPr="00496DCA" w:rsidRDefault="00496DCA" w:rsidP="00496DCA">
            <w:pPr>
              <w:widowControl w:val="0"/>
              <w:jc w:val="center"/>
              <w:rPr>
                <w:sz w:val="16"/>
                <w:szCs w:val="10"/>
              </w:rPr>
            </w:pPr>
            <w:r w:rsidRPr="00496DCA">
              <w:rPr>
                <w:sz w:val="16"/>
                <w:szCs w:val="10"/>
              </w:rPr>
              <w:t>677 276</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170" w:name="_Toc102216163"/>
      <w:r w:rsidRPr="00496DCA">
        <w:rPr>
          <w:b/>
          <w:szCs w:val="26"/>
          <w:lang w:eastAsia="en-US"/>
        </w:rPr>
        <w:t>оценку эффективности инвестиций по отдельным предложениям;</w:t>
      </w:r>
      <w:bookmarkEnd w:id="170"/>
    </w:p>
    <w:p w:rsidR="00496DCA" w:rsidRPr="00496DCA" w:rsidRDefault="00496DCA" w:rsidP="00496DCA">
      <w:pPr>
        <w:spacing w:line="276" w:lineRule="auto"/>
        <w:ind w:firstLine="680"/>
        <w:jc w:val="both"/>
        <w:rPr>
          <w:rFonts w:eastAsia="Calibri"/>
          <w:szCs w:val="22"/>
          <w:lang w:eastAsia="en-US"/>
        </w:rPr>
      </w:pPr>
      <w:bookmarkStart w:id="171" w:name="P74"/>
      <w:bookmarkEnd w:id="171"/>
      <w:r w:rsidRPr="00496DCA">
        <w:rPr>
          <w:rFonts w:eastAsia="Calibri"/>
          <w:szCs w:val="22"/>
          <w:lang w:eastAsia="en-US"/>
        </w:rPr>
        <w:t xml:space="preserve">Эффективность отдельных проектов программы приведена в Главах 6 и 7 Обосновывающих материалов и разделах 4 и 5 Утверждаемой части. В данном разделе рассматривается эффективность всей программы проектов.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Эффекты от реализации программы проектов оценивались на основании сравнения основных показателей деятельности организации без реализации мероприятий (базовый вариант) и с реализацией мероприятий программы.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Базовый вариант предполагает: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 новые потребители не подключаются и не отключаются;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 переключение нагрузки между источниками не производится;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 оборудование источников не выводится и не меняется, технические параметры работы оборудования остаются постоянными на уровне базового года;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 капитальный ремонт сетей производится в объеме базового года.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Таким образом, в базовом варианте объем реализации, себестоимость производства электроэнергии и тепла сохраняются на уровне базового года.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Программа развития системы теплоснабжения предполагает реализацию ряда мероприятий, направленных на повышение эффективности работы организации. К ним относятся: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 мероприятия по подключению новых потребителей;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 мероприятия по модернизации существующих источников;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 мероприятия по реконструкции и ремонту сетей.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Указанные мероприятия позволяют увеличить объем реализации организации и снизить себестоимость производства тепла. Кроме того, программой предусмотрены мероприятия, направленные на повышение надежности системы теплоснабжения. Такие мероприятия не имеют явного экономического эффекта и приводят к снижению рисков и аварийности. Поэтому данная группа проектов рассматривается отдельно.</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Реализация проектов приводит к повышению эффективности производства тепла. Ключевые показатели программы приведены в таблице ниже.</w:t>
      </w:r>
    </w:p>
    <w:p w:rsidR="00496DCA" w:rsidRPr="00496DCA" w:rsidRDefault="00496DCA" w:rsidP="00496DCA">
      <w:pPr>
        <w:spacing w:line="276" w:lineRule="auto"/>
        <w:ind w:firstLine="680"/>
        <w:jc w:val="both"/>
        <w:rPr>
          <w:rFonts w:eastAsia="Calibri"/>
          <w:bCs/>
          <w:szCs w:val="22"/>
          <w:lang w:eastAsia="en-US"/>
        </w:rPr>
        <w:sectPr w:rsidR="00496DCA" w:rsidRPr="00496DCA" w:rsidSect="00C07C65">
          <w:pgSz w:w="11906" w:h="16838"/>
          <w:pgMar w:top="567" w:right="567" w:bottom="567" w:left="1418" w:header="709" w:footer="709" w:gutter="0"/>
          <w:cols w:space="708"/>
          <w:docGrid w:linePitch="360"/>
        </w:sectPr>
      </w:pPr>
    </w:p>
    <w:p w:rsidR="00496DCA" w:rsidRPr="00496DCA" w:rsidRDefault="00496DCA" w:rsidP="00496DCA">
      <w:pPr>
        <w:spacing w:line="276" w:lineRule="auto"/>
        <w:ind w:firstLine="680"/>
        <w:jc w:val="both"/>
        <w:rPr>
          <w:rFonts w:eastAsia="Calibri"/>
          <w:bCs/>
          <w:szCs w:val="22"/>
          <w:lang w:eastAsia="en-US"/>
        </w:rPr>
      </w:pPr>
      <w:bookmarkStart w:id="172" w:name="_Toc135660301"/>
      <w:r w:rsidRPr="00496DCA">
        <w:rPr>
          <w:rFonts w:eastAsia="Calibri"/>
          <w:bCs/>
          <w:szCs w:val="22"/>
          <w:lang w:eastAsia="en-US"/>
        </w:rPr>
        <w:lastRenderedPageBreak/>
        <w:t xml:space="preserve">Таблица </w:t>
      </w:r>
      <w:r w:rsidRPr="00496DCA">
        <w:rPr>
          <w:rFonts w:eastAsia="Calibri"/>
          <w:bCs/>
          <w:szCs w:val="22"/>
          <w:lang w:eastAsia="en-US"/>
        </w:rPr>
        <w:fldChar w:fldCharType="begin"/>
      </w:r>
      <w:r w:rsidRPr="00496DCA">
        <w:rPr>
          <w:rFonts w:eastAsia="Calibri"/>
          <w:bCs/>
          <w:szCs w:val="22"/>
          <w:lang w:eastAsia="en-US"/>
        </w:rPr>
        <w:instrText xml:space="preserve"> STYLEREF 1 \s </w:instrText>
      </w:r>
      <w:r w:rsidRPr="00496DCA">
        <w:rPr>
          <w:rFonts w:eastAsia="Calibri"/>
          <w:bCs/>
          <w:szCs w:val="22"/>
          <w:lang w:eastAsia="en-US"/>
        </w:rPr>
        <w:fldChar w:fldCharType="separate"/>
      </w:r>
      <w:r w:rsidR="00075BD7">
        <w:rPr>
          <w:rFonts w:eastAsia="Calibri"/>
          <w:bCs/>
          <w:noProof/>
          <w:szCs w:val="22"/>
          <w:lang w:eastAsia="en-US"/>
        </w:rPr>
        <w:t>0</w:t>
      </w:r>
      <w:r w:rsidRPr="00496DCA">
        <w:rPr>
          <w:rFonts w:eastAsia="Calibri"/>
          <w:bCs/>
          <w:szCs w:val="22"/>
          <w:lang w:eastAsia="en-US"/>
        </w:rPr>
        <w:fldChar w:fldCharType="end"/>
      </w:r>
      <w:r w:rsidRPr="00496DCA">
        <w:rPr>
          <w:rFonts w:eastAsia="Calibri"/>
          <w:bCs/>
          <w:szCs w:val="22"/>
          <w:lang w:eastAsia="en-US"/>
        </w:rPr>
        <w:t>.</w:t>
      </w:r>
      <w:r w:rsidRPr="00496DCA">
        <w:rPr>
          <w:rFonts w:eastAsia="Calibri"/>
          <w:bCs/>
          <w:szCs w:val="22"/>
          <w:lang w:eastAsia="en-US"/>
        </w:rPr>
        <w:fldChar w:fldCharType="begin"/>
      </w:r>
      <w:r w:rsidRPr="00496DCA">
        <w:rPr>
          <w:rFonts w:eastAsia="Calibri"/>
          <w:bCs/>
          <w:szCs w:val="22"/>
          <w:lang w:eastAsia="en-US"/>
        </w:rPr>
        <w:instrText xml:space="preserve"> SEQ Таблица \* ARABIC \s 1 </w:instrText>
      </w:r>
      <w:r w:rsidRPr="00496DCA">
        <w:rPr>
          <w:rFonts w:eastAsia="Calibri"/>
          <w:bCs/>
          <w:szCs w:val="22"/>
          <w:lang w:eastAsia="en-US"/>
        </w:rPr>
        <w:fldChar w:fldCharType="separate"/>
      </w:r>
      <w:r w:rsidR="00075BD7">
        <w:rPr>
          <w:rFonts w:eastAsia="Calibri"/>
          <w:bCs/>
          <w:noProof/>
          <w:szCs w:val="22"/>
          <w:lang w:eastAsia="en-US"/>
        </w:rPr>
        <w:t>37</w:t>
      </w:r>
      <w:r w:rsidRPr="00496DCA">
        <w:rPr>
          <w:rFonts w:eastAsia="Calibri"/>
          <w:bCs/>
          <w:szCs w:val="22"/>
          <w:lang w:eastAsia="en-US"/>
        </w:rPr>
        <w:fldChar w:fldCharType="end"/>
      </w:r>
      <w:r w:rsidRPr="00496DCA">
        <w:rPr>
          <w:rFonts w:eastAsia="Calibri"/>
          <w:bCs/>
          <w:szCs w:val="22"/>
          <w:lang w:eastAsia="en-US"/>
        </w:rPr>
        <w:t xml:space="preserve"> Показатели эффективности программы проектов (за период реализации программы).</w:t>
      </w:r>
      <w:bookmarkEnd w:id="17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877"/>
        <w:gridCol w:w="1130"/>
        <w:gridCol w:w="873"/>
        <w:gridCol w:w="1277"/>
        <w:gridCol w:w="873"/>
        <w:gridCol w:w="873"/>
        <w:gridCol w:w="1240"/>
        <w:gridCol w:w="873"/>
        <w:gridCol w:w="873"/>
        <w:gridCol w:w="873"/>
        <w:gridCol w:w="982"/>
        <w:gridCol w:w="982"/>
        <w:gridCol w:w="982"/>
        <w:gridCol w:w="986"/>
      </w:tblGrid>
      <w:tr w:rsidR="00496DCA" w:rsidRPr="00496DCA" w:rsidTr="00C07C65">
        <w:trPr>
          <w:trHeight w:val="23"/>
          <w:tblHeader/>
          <w:jc w:val="center"/>
        </w:trPr>
        <w:tc>
          <w:tcPr>
            <w:tcW w:w="2877" w:type="dxa"/>
            <w:shd w:val="clear" w:color="auto" w:fill="auto"/>
            <w:vAlign w:val="center"/>
            <w:hideMark/>
          </w:tcPr>
          <w:p w:rsidR="00496DCA" w:rsidRPr="00496DCA" w:rsidRDefault="00496DCA" w:rsidP="00496DCA">
            <w:pPr>
              <w:widowControl w:val="0"/>
              <w:jc w:val="center"/>
              <w:rPr>
                <w:b/>
                <w:bCs/>
                <w:sz w:val="20"/>
                <w:szCs w:val="18"/>
              </w:rPr>
            </w:pPr>
            <w:bookmarkStart w:id="173" w:name="_Hlk72491122"/>
            <w:r w:rsidRPr="00496DCA">
              <w:rPr>
                <w:b/>
                <w:bCs/>
                <w:sz w:val="20"/>
                <w:szCs w:val="18"/>
              </w:rPr>
              <w:t>Наименование показателя</w:t>
            </w:r>
          </w:p>
        </w:tc>
        <w:tc>
          <w:tcPr>
            <w:tcW w:w="1130"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Ед.изме- рения</w:t>
            </w:r>
          </w:p>
        </w:tc>
        <w:tc>
          <w:tcPr>
            <w:tcW w:w="873"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2022</w:t>
            </w:r>
          </w:p>
        </w:tc>
        <w:tc>
          <w:tcPr>
            <w:tcW w:w="1277"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2023</w:t>
            </w:r>
          </w:p>
        </w:tc>
        <w:tc>
          <w:tcPr>
            <w:tcW w:w="873"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2024</w:t>
            </w:r>
          </w:p>
        </w:tc>
        <w:tc>
          <w:tcPr>
            <w:tcW w:w="873"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2025</w:t>
            </w:r>
          </w:p>
        </w:tc>
        <w:tc>
          <w:tcPr>
            <w:tcW w:w="1240"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2026</w:t>
            </w:r>
          </w:p>
        </w:tc>
        <w:tc>
          <w:tcPr>
            <w:tcW w:w="873"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2027</w:t>
            </w:r>
          </w:p>
        </w:tc>
        <w:tc>
          <w:tcPr>
            <w:tcW w:w="873"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2028</w:t>
            </w:r>
          </w:p>
        </w:tc>
        <w:tc>
          <w:tcPr>
            <w:tcW w:w="873"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2029</w:t>
            </w:r>
          </w:p>
        </w:tc>
        <w:tc>
          <w:tcPr>
            <w:tcW w:w="982"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2030</w:t>
            </w:r>
          </w:p>
        </w:tc>
        <w:tc>
          <w:tcPr>
            <w:tcW w:w="982"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2031</w:t>
            </w:r>
          </w:p>
        </w:tc>
        <w:tc>
          <w:tcPr>
            <w:tcW w:w="982"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2032</w:t>
            </w:r>
          </w:p>
        </w:tc>
        <w:tc>
          <w:tcPr>
            <w:tcW w:w="986" w:type="dxa"/>
            <w:shd w:val="clear" w:color="auto" w:fill="auto"/>
            <w:vAlign w:val="center"/>
            <w:hideMark/>
          </w:tcPr>
          <w:p w:rsidR="00496DCA" w:rsidRPr="00496DCA" w:rsidRDefault="00496DCA" w:rsidP="00496DCA">
            <w:pPr>
              <w:widowControl w:val="0"/>
              <w:jc w:val="center"/>
              <w:rPr>
                <w:b/>
                <w:bCs/>
                <w:sz w:val="20"/>
                <w:szCs w:val="18"/>
              </w:rPr>
            </w:pPr>
            <w:r w:rsidRPr="00496DCA">
              <w:rPr>
                <w:b/>
                <w:bCs/>
                <w:sz w:val="20"/>
                <w:szCs w:val="18"/>
              </w:rPr>
              <w:t>2033</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18"/>
              </w:rPr>
            </w:pPr>
            <w:r w:rsidRPr="00496DCA">
              <w:rPr>
                <w:sz w:val="20"/>
                <w:szCs w:val="18"/>
              </w:rPr>
              <w:t>Затраты на товарный отпуск без проекта</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млн руб.</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6493,8</w:t>
            </w:r>
          </w:p>
        </w:tc>
        <w:tc>
          <w:tcPr>
            <w:tcW w:w="1277"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6946,1</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7424,7</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7860,4</w:t>
            </w:r>
          </w:p>
        </w:tc>
        <w:tc>
          <w:tcPr>
            <w:tcW w:w="1240"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8278,4</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8694,2</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9149,1</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9647,1</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10192,5</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10790,3</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11280,6</w:t>
            </w:r>
          </w:p>
        </w:tc>
        <w:tc>
          <w:tcPr>
            <w:tcW w:w="986"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11816,7</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18"/>
              </w:rPr>
            </w:pPr>
            <w:r w:rsidRPr="00496DCA">
              <w:rPr>
                <w:sz w:val="20"/>
                <w:szCs w:val="18"/>
              </w:rPr>
              <w:t>Затраты на товарный отпуск с проектом</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млн руб.</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6467,9</w:t>
            </w:r>
          </w:p>
        </w:tc>
        <w:tc>
          <w:tcPr>
            <w:tcW w:w="1277"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6877,0</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7292,3</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7643,6</w:t>
            </w:r>
          </w:p>
        </w:tc>
        <w:tc>
          <w:tcPr>
            <w:tcW w:w="1240"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7954,1</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8237,6</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8531,2</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8835,2</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9150,1</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9476,2</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9672,0</w:t>
            </w:r>
          </w:p>
        </w:tc>
        <w:tc>
          <w:tcPr>
            <w:tcW w:w="986"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9871,9</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18"/>
              </w:rPr>
            </w:pPr>
            <w:r w:rsidRPr="00496DCA">
              <w:rPr>
                <w:sz w:val="20"/>
                <w:szCs w:val="18"/>
              </w:rPr>
              <w:t>Снижение затрат на товарный отпуск</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млн руб.</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25,9</w:t>
            </w:r>
          </w:p>
        </w:tc>
        <w:tc>
          <w:tcPr>
            <w:tcW w:w="1277"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69,0</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132,3</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216,8</w:t>
            </w:r>
          </w:p>
        </w:tc>
        <w:tc>
          <w:tcPr>
            <w:tcW w:w="1240"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324,3</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456,6</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617,9</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811,9</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1042,4</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1314,2</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1608,6</w:t>
            </w:r>
          </w:p>
        </w:tc>
        <w:tc>
          <w:tcPr>
            <w:tcW w:w="986"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1944,8</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18"/>
              </w:rPr>
            </w:pPr>
            <w:r w:rsidRPr="00496DCA">
              <w:rPr>
                <w:sz w:val="20"/>
                <w:szCs w:val="18"/>
              </w:rPr>
              <w:t>Инвестиции - Амортизация(без НДС)</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млн руб.</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-212,7</w:t>
            </w:r>
          </w:p>
        </w:tc>
        <w:tc>
          <w:tcPr>
            <w:tcW w:w="1277"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-27,5</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-30,7</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-15,1</w:t>
            </w:r>
          </w:p>
        </w:tc>
        <w:tc>
          <w:tcPr>
            <w:tcW w:w="1240"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-24,2</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-24,2</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-24,2</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-19,3</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-19,3</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-8,9</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-8,9</w:t>
            </w:r>
          </w:p>
        </w:tc>
        <w:tc>
          <w:tcPr>
            <w:tcW w:w="986"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-8,9</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18"/>
              </w:rPr>
            </w:pPr>
            <w:r w:rsidRPr="00496DCA">
              <w:rPr>
                <w:sz w:val="20"/>
                <w:szCs w:val="18"/>
              </w:rPr>
              <w:t>Сальдо денежного потока</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млн руб.</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-186,8</w:t>
            </w:r>
          </w:p>
        </w:tc>
        <w:tc>
          <w:tcPr>
            <w:tcW w:w="1277"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41,5</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101,7</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201,7</w:t>
            </w:r>
          </w:p>
        </w:tc>
        <w:tc>
          <w:tcPr>
            <w:tcW w:w="1240"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300,1</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432,4</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593,7</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792,6</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1023,1</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1305,3</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1599,7</w:t>
            </w:r>
          </w:p>
        </w:tc>
        <w:tc>
          <w:tcPr>
            <w:tcW w:w="986"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1935,9</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18"/>
              </w:rPr>
            </w:pPr>
            <w:r w:rsidRPr="00496DCA">
              <w:rPr>
                <w:sz w:val="20"/>
                <w:szCs w:val="18"/>
              </w:rPr>
              <w:t>Накопленный денежный поток</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млн руб.</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-429,7</w:t>
            </w:r>
          </w:p>
        </w:tc>
        <w:tc>
          <w:tcPr>
            <w:tcW w:w="1277"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-388,1</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-286,5</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-84,8</w:t>
            </w:r>
          </w:p>
        </w:tc>
        <w:tc>
          <w:tcPr>
            <w:tcW w:w="1240"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215,3</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647,7</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1241,4</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2033,9</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3057,1</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4362,3</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5962,0</w:t>
            </w:r>
          </w:p>
        </w:tc>
        <w:tc>
          <w:tcPr>
            <w:tcW w:w="986"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7898,0</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22"/>
              </w:rPr>
            </w:pPr>
            <w:r w:rsidRPr="00496DCA">
              <w:rPr>
                <w:sz w:val="20"/>
                <w:szCs w:val="22"/>
              </w:rPr>
              <w:t xml:space="preserve">Ставка дисконтирования </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w:t>
            </w:r>
          </w:p>
        </w:tc>
        <w:tc>
          <w:tcPr>
            <w:tcW w:w="873"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c>
          <w:tcPr>
            <w:tcW w:w="1277"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c>
          <w:tcPr>
            <w:tcW w:w="873"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c>
          <w:tcPr>
            <w:tcW w:w="873"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c>
          <w:tcPr>
            <w:tcW w:w="1240"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c>
          <w:tcPr>
            <w:tcW w:w="873"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c>
          <w:tcPr>
            <w:tcW w:w="873"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c>
          <w:tcPr>
            <w:tcW w:w="873"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c>
          <w:tcPr>
            <w:tcW w:w="982"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c>
          <w:tcPr>
            <w:tcW w:w="982"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c>
          <w:tcPr>
            <w:tcW w:w="982"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c>
          <w:tcPr>
            <w:tcW w:w="986" w:type="dxa"/>
            <w:shd w:val="clear" w:color="auto" w:fill="auto"/>
            <w:noWrap/>
            <w:vAlign w:val="center"/>
            <w:hideMark/>
          </w:tcPr>
          <w:p w:rsidR="00496DCA" w:rsidRPr="00496DCA" w:rsidRDefault="00496DCA" w:rsidP="00496DCA">
            <w:pPr>
              <w:widowControl w:val="0"/>
              <w:jc w:val="right"/>
              <w:rPr>
                <w:sz w:val="20"/>
                <w:szCs w:val="22"/>
              </w:rPr>
            </w:pPr>
            <w:r w:rsidRPr="00496DCA">
              <w:rPr>
                <w:sz w:val="20"/>
                <w:szCs w:val="22"/>
              </w:rPr>
              <w:t>0,1</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18"/>
              </w:rPr>
            </w:pPr>
            <w:r w:rsidRPr="00496DCA">
              <w:rPr>
                <w:sz w:val="20"/>
                <w:szCs w:val="18"/>
              </w:rPr>
              <w:t>Коэффициент дисконтирования</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1,1</w:t>
            </w:r>
          </w:p>
        </w:tc>
        <w:tc>
          <w:tcPr>
            <w:tcW w:w="1277"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1,2</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1,2</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1,3</w:t>
            </w:r>
          </w:p>
        </w:tc>
        <w:tc>
          <w:tcPr>
            <w:tcW w:w="1240"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1,3</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1,4</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1,5</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1,6</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1,6</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1,7</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1,8</w:t>
            </w:r>
          </w:p>
        </w:tc>
        <w:tc>
          <w:tcPr>
            <w:tcW w:w="986"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1,9</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18"/>
              </w:rPr>
            </w:pPr>
            <w:r w:rsidRPr="00496DCA">
              <w:rPr>
                <w:sz w:val="20"/>
                <w:szCs w:val="18"/>
              </w:rPr>
              <w:t>Дисконтированный денежный поток (DCF)</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млн руб.</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-169,4</w:t>
            </w:r>
          </w:p>
        </w:tc>
        <w:tc>
          <w:tcPr>
            <w:tcW w:w="1277"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35,9</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83,6</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158,0</w:t>
            </w:r>
          </w:p>
        </w:tc>
        <w:tc>
          <w:tcPr>
            <w:tcW w:w="1240"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223,9</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307,3</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401,8</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510,9</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628,1</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763,2</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890,8</w:t>
            </w:r>
          </w:p>
        </w:tc>
        <w:tc>
          <w:tcPr>
            <w:tcW w:w="986"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1026,7</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18"/>
              </w:rPr>
            </w:pPr>
            <w:r w:rsidRPr="00496DCA">
              <w:rPr>
                <w:sz w:val="20"/>
                <w:szCs w:val="18"/>
              </w:rPr>
              <w:t>Дисконтированный денежный поток нарастающим итогом, чистый дисконтированный доход (NPV)</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млн руб.</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-403,8</w:t>
            </w:r>
          </w:p>
        </w:tc>
        <w:tc>
          <w:tcPr>
            <w:tcW w:w="1277"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-367,9</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-284,3</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-126,3</w:t>
            </w:r>
          </w:p>
        </w:tc>
        <w:tc>
          <w:tcPr>
            <w:tcW w:w="1240"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97,6</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404,9</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806,8</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1317,7</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1945,8</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2708,9</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3599,7</w:t>
            </w:r>
          </w:p>
        </w:tc>
        <w:tc>
          <w:tcPr>
            <w:tcW w:w="986"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4626,4</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18"/>
              </w:rPr>
            </w:pPr>
            <w:r w:rsidRPr="00496DCA">
              <w:rPr>
                <w:sz w:val="20"/>
                <w:szCs w:val="18"/>
              </w:rPr>
              <w:t>Внутренняя норма доходности (IRR)</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w:t>
            </w:r>
          </w:p>
        </w:tc>
        <w:tc>
          <w:tcPr>
            <w:tcW w:w="11687" w:type="dxa"/>
            <w:gridSpan w:val="12"/>
            <w:shd w:val="clear" w:color="auto" w:fill="auto"/>
            <w:vAlign w:val="center"/>
          </w:tcPr>
          <w:p w:rsidR="00496DCA" w:rsidRPr="00496DCA" w:rsidRDefault="00496DCA" w:rsidP="00496DCA">
            <w:pPr>
              <w:widowControl w:val="0"/>
              <w:jc w:val="center"/>
              <w:rPr>
                <w:sz w:val="20"/>
                <w:szCs w:val="18"/>
              </w:rPr>
            </w:pPr>
            <w:r w:rsidRPr="00496DCA">
              <w:rPr>
                <w:sz w:val="20"/>
                <w:szCs w:val="18"/>
              </w:rPr>
              <w:t>11,0%</w:t>
            </w:r>
          </w:p>
        </w:tc>
      </w:tr>
      <w:tr w:rsidR="00496DCA" w:rsidRPr="00496DCA" w:rsidTr="00C07C65">
        <w:trPr>
          <w:trHeight w:val="23"/>
          <w:jc w:val="center"/>
        </w:trPr>
        <w:tc>
          <w:tcPr>
            <w:tcW w:w="2877" w:type="dxa"/>
            <w:shd w:val="clear" w:color="auto" w:fill="auto"/>
            <w:vAlign w:val="center"/>
            <w:hideMark/>
          </w:tcPr>
          <w:p w:rsidR="00496DCA" w:rsidRPr="00496DCA" w:rsidRDefault="00496DCA" w:rsidP="00496DCA">
            <w:pPr>
              <w:widowControl w:val="0"/>
              <w:rPr>
                <w:sz w:val="20"/>
                <w:szCs w:val="18"/>
              </w:rPr>
            </w:pPr>
            <w:r w:rsidRPr="00496DCA">
              <w:rPr>
                <w:sz w:val="20"/>
                <w:szCs w:val="18"/>
              </w:rPr>
              <w:t>Дисконтированный срок окупаемости</w:t>
            </w:r>
          </w:p>
        </w:tc>
        <w:tc>
          <w:tcPr>
            <w:tcW w:w="1130" w:type="dxa"/>
            <w:shd w:val="clear" w:color="auto" w:fill="auto"/>
            <w:vAlign w:val="center"/>
            <w:hideMark/>
          </w:tcPr>
          <w:p w:rsidR="00496DCA" w:rsidRPr="00496DCA" w:rsidRDefault="00496DCA" w:rsidP="00496DCA">
            <w:pPr>
              <w:widowControl w:val="0"/>
              <w:jc w:val="center"/>
              <w:rPr>
                <w:sz w:val="20"/>
                <w:szCs w:val="18"/>
              </w:rPr>
            </w:pPr>
            <w:r w:rsidRPr="00496DCA">
              <w:rPr>
                <w:sz w:val="20"/>
                <w:szCs w:val="18"/>
              </w:rPr>
              <w:t>лет</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w:t>
            </w:r>
          </w:p>
        </w:tc>
        <w:tc>
          <w:tcPr>
            <w:tcW w:w="1277"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w:t>
            </w:r>
          </w:p>
        </w:tc>
        <w:tc>
          <w:tcPr>
            <w:tcW w:w="1240"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 xml:space="preserve">5,6  </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w:t>
            </w:r>
          </w:p>
        </w:tc>
        <w:tc>
          <w:tcPr>
            <w:tcW w:w="873"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w:t>
            </w:r>
          </w:p>
        </w:tc>
        <w:tc>
          <w:tcPr>
            <w:tcW w:w="982"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w:t>
            </w:r>
          </w:p>
        </w:tc>
        <w:tc>
          <w:tcPr>
            <w:tcW w:w="986" w:type="dxa"/>
            <w:shd w:val="clear" w:color="auto" w:fill="auto"/>
            <w:vAlign w:val="center"/>
            <w:hideMark/>
          </w:tcPr>
          <w:p w:rsidR="00496DCA" w:rsidRPr="00496DCA" w:rsidRDefault="00496DCA" w:rsidP="00496DCA">
            <w:pPr>
              <w:widowControl w:val="0"/>
              <w:jc w:val="right"/>
              <w:rPr>
                <w:sz w:val="20"/>
                <w:szCs w:val="18"/>
              </w:rPr>
            </w:pPr>
            <w:r w:rsidRPr="00496DCA">
              <w:rPr>
                <w:sz w:val="20"/>
                <w:szCs w:val="18"/>
              </w:rPr>
              <w:t>-</w:t>
            </w:r>
          </w:p>
        </w:tc>
      </w:tr>
      <w:bookmarkEnd w:id="173"/>
    </w:tbl>
    <w:p w:rsidR="00496DCA" w:rsidRPr="00496DCA" w:rsidRDefault="00496DCA" w:rsidP="00496DCA">
      <w:pPr>
        <w:spacing w:line="276" w:lineRule="auto"/>
        <w:ind w:firstLine="680"/>
        <w:jc w:val="both"/>
        <w:rPr>
          <w:rFonts w:eastAsia="Calibri"/>
          <w:bCs/>
          <w:szCs w:val="22"/>
          <w:lang w:eastAsia="en-US"/>
        </w:rPr>
      </w:pPr>
    </w:p>
    <w:p w:rsidR="00496DCA" w:rsidRPr="00496DCA" w:rsidRDefault="00496DCA" w:rsidP="00496DCA">
      <w:pPr>
        <w:spacing w:line="276" w:lineRule="auto"/>
        <w:ind w:firstLine="680"/>
        <w:jc w:val="both"/>
        <w:rPr>
          <w:rFonts w:eastAsia="Calibri"/>
          <w:bCs/>
          <w:szCs w:val="22"/>
          <w:lang w:eastAsia="en-US"/>
        </w:rPr>
        <w:sectPr w:rsidR="00496DCA" w:rsidRPr="00496DCA" w:rsidSect="00C07C65">
          <w:pgSz w:w="16838" w:h="11906" w:orient="landscape"/>
          <w:pgMar w:top="1418" w:right="567" w:bottom="567" w:left="567" w:header="709" w:footer="709" w:gutter="0"/>
          <w:cols w:space="708"/>
          <w:docGrid w:linePitch="360"/>
        </w:sectPr>
      </w:pPr>
    </w:p>
    <w:p w:rsidR="00496DCA" w:rsidRPr="00496DCA" w:rsidRDefault="00496DCA" w:rsidP="00496DCA">
      <w:pPr>
        <w:spacing w:line="276" w:lineRule="auto"/>
        <w:ind w:firstLine="680"/>
        <w:jc w:val="both"/>
        <w:rPr>
          <w:rFonts w:eastAsia="Calibri"/>
          <w:bCs/>
          <w:szCs w:val="22"/>
          <w:lang w:eastAsia="en-US"/>
        </w:rPr>
      </w:pPr>
    </w:p>
    <w:p w:rsidR="00496DCA" w:rsidRPr="00496DCA" w:rsidRDefault="00496DCA" w:rsidP="00496DCA">
      <w:pPr>
        <w:keepNext/>
        <w:keepLines/>
        <w:spacing w:before="120" w:line="276" w:lineRule="auto"/>
        <w:ind w:left="720" w:hanging="360"/>
        <w:jc w:val="both"/>
        <w:outlineLvl w:val="1"/>
        <w:rPr>
          <w:b/>
          <w:szCs w:val="26"/>
          <w:lang w:eastAsia="en-US"/>
        </w:rPr>
      </w:pPr>
      <w:bookmarkStart w:id="174" w:name="_Toc102216164"/>
      <w:r w:rsidRPr="00496DCA">
        <w:rPr>
          <w:b/>
          <w:szCs w:val="26"/>
          <w:lang w:eastAsia="en-US"/>
        </w:rPr>
        <w:t>величину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174"/>
    </w:p>
    <w:p w:rsidR="00496DCA" w:rsidRPr="00496DCA" w:rsidRDefault="00496DCA" w:rsidP="00496DCA">
      <w:pPr>
        <w:spacing w:line="276" w:lineRule="auto"/>
        <w:ind w:firstLine="680"/>
        <w:jc w:val="both"/>
        <w:rPr>
          <w:rFonts w:eastAsia="Calibri"/>
          <w:bCs/>
          <w:szCs w:val="22"/>
          <w:lang w:eastAsia="en-US"/>
        </w:rPr>
      </w:pPr>
      <w:r w:rsidRPr="00496DCA">
        <w:rPr>
          <w:rFonts w:eastAsia="Calibri"/>
          <w:bCs/>
          <w:szCs w:val="22"/>
          <w:lang w:eastAsia="en-US"/>
        </w:rPr>
        <w:t xml:space="preserve">Информация о фактически осуществленных инвестиция в строительство, реконструкцию, техническое перевооружение и (или) модернизацию объектов теплоснабжения за базовый период и базовый период актуализации на момент разработки схемы не предоставлялась. </w:t>
      </w: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175" w:name="_Toc102216165"/>
      <w:r w:rsidRPr="00496DCA">
        <w:rPr>
          <w:b/>
          <w:sz w:val="28"/>
          <w:szCs w:val="32"/>
          <w:lang w:eastAsia="en-US"/>
        </w:rPr>
        <w:lastRenderedPageBreak/>
        <w:t>Раздел 10 "Решение о присвоении статуса единой теплоснабжающей организации (организациям)";</w:t>
      </w:r>
      <w:bookmarkEnd w:id="175"/>
    </w:p>
    <w:p w:rsidR="00496DCA" w:rsidRPr="00496DCA" w:rsidRDefault="00496DCA" w:rsidP="00496DCA">
      <w:pPr>
        <w:keepNext/>
        <w:keepLines/>
        <w:numPr>
          <w:ilvl w:val="0"/>
          <w:numId w:val="17"/>
        </w:numPr>
        <w:spacing w:before="120" w:line="276" w:lineRule="auto"/>
        <w:jc w:val="both"/>
        <w:outlineLvl w:val="1"/>
        <w:rPr>
          <w:b/>
          <w:szCs w:val="26"/>
          <w:lang w:eastAsia="en-US"/>
        </w:rPr>
      </w:pPr>
      <w:bookmarkStart w:id="176" w:name="_Toc102216166"/>
      <w:r w:rsidRPr="00496DCA">
        <w:rPr>
          <w:b/>
          <w:szCs w:val="26"/>
          <w:lang w:eastAsia="en-US"/>
        </w:rPr>
        <w:t>решение о присвоении статуса единой теплоснабжающей организации (организациям);</w:t>
      </w:r>
      <w:bookmarkEnd w:id="176"/>
    </w:p>
    <w:p w:rsidR="00496DCA" w:rsidRPr="00496DCA" w:rsidRDefault="00496DCA" w:rsidP="00496DCA">
      <w:pPr>
        <w:spacing w:line="276" w:lineRule="auto"/>
        <w:ind w:firstLine="680"/>
        <w:jc w:val="both"/>
        <w:rPr>
          <w:rFonts w:eastAsia="Calibri"/>
          <w:szCs w:val="22"/>
          <w:lang w:eastAsia="en-US"/>
        </w:rPr>
      </w:pPr>
      <w:bookmarkStart w:id="177" w:name="_Toc102216167"/>
      <w:r w:rsidRPr="00496DCA">
        <w:rPr>
          <w:rFonts w:eastAsia="Calibri"/>
          <w:szCs w:val="22"/>
          <w:lang w:eastAsia="en-US"/>
        </w:rPr>
        <w:t>Схемой теплоснабжения Ярославского МР по состоянию на 01.01.2023 определены 43 зон действия ЕТО в определенных границах и наделены статусом ЕТО 8 теплоснабжающих организаций:</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ЕТО-1 – МП «Теплоресурс»;</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ЕТО-2 – ООО «УПТК «ТПС»;</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ЕТО-3 –АО «Яркоммунсервис»;</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ЕТО-4 - ПАО «ТГК-2»;</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ЕТО-5 – ОАО «Санаторий Красный Холм»;</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ЕТО-6 - ЗАО «Пансионат отдыха Ярославль»;</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ЕТО-7 – ООО "Прогресс";</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ЕТО-8 – ФГБУ "ЦЖКУ" МО РФ.</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ЕТО-9 OOО "ЯКС"</w:t>
      </w:r>
    </w:p>
    <w:p w:rsidR="00496DCA" w:rsidRPr="00496DCA" w:rsidRDefault="00496DCA" w:rsidP="00496DCA">
      <w:pPr>
        <w:keepNext/>
        <w:keepLines/>
        <w:spacing w:before="120" w:line="276" w:lineRule="auto"/>
        <w:ind w:left="720" w:hanging="360"/>
        <w:jc w:val="both"/>
        <w:outlineLvl w:val="1"/>
        <w:rPr>
          <w:b/>
          <w:szCs w:val="26"/>
          <w:lang w:eastAsia="en-US"/>
        </w:rPr>
      </w:pPr>
      <w:r w:rsidRPr="00496DCA">
        <w:rPr>
          <w:b/>
          <w:szCs w:val="26"/>
          <w:lang w:eastAsia="en-US"/>
        </w:rPr>
        <w:t>реестр зон деятельности единой теплоснабжающей организации (организаций);</w:t>
      </w:r>
      <w:bookmarkEnd w:id="177"/>
    </w:p>
    <w:p w:rsidR="00496DCA" w:rsidRPr="00496DCA" w:rsidRDefault="00496DCA" w:rsidP="00496DCA">
      <w:pPr>
        <w:spacing w:line="276" w:lineRule="auto"/>
        <w:ind w:firstLine="680"/>
        <w:jc w:val="both"/>
        <w:rPr>
          <w:rFonts w:eastAsia="Calibri"/>
          <w:szCs w:val="22"/>
          <w:lang w:eastAsia="en-US"/>
        </w:rPr>
      </w:pPr>
      <w:bookmarkStart w:id="178" w:name="_Toc102216168"/>
      <w:r w:rsidRPr="00496DCA">
        <w:rPr>
          <w:rFonts w:eastAsia="Calibri"/>
          <w:szCs w:val="22"/>
          <w:lang w:eastAsia="en-US"/>
        </w:rPr>
        <w:t xml:space="preserve">В системе теплоснабжения </w:t>
      </w:r>
      <w:r w:rsidRPr="00496DCA">
        <w:rPr>
          <w:rFonts w:eastAsia="Calibri"/>
          <w:bCs/>
          <w:szCs w:val="22"/>
          <w:lang w:eastAsia="en-US"/>
        </w:rPr>
        <w:t>Ярославского МР</w:t>
      </w:r>
      <w:r w:rsidRPr="00496DCA">
        <w:rPr>
          <w:rFonts w:eastAsia="Calibri"/>
          <w:szCs w:val="22"/>
          <w:lang w:eastAsia="en-US"/>
        </w:rPr>
        <w:t xml:space="preserve"> на 01.01.2023 установлено 9 зон ЕТО.</w:t>
      </w:r>
    </w:p>
    <w:p w:rsidR="00496DCA" w:rsidRPr="00496DCA" w:rsidRDefault="00496DCA" w:rsidP="00496DCA">
      <w:pPr>
        <w:spacing w:line="276" w:lineRule="auto"/>
        <w:ind w:firstLine="680"/>
        <w:jc w:val="both"/>
        <w:rPr>
          <w:rFonts w:eastAsia="Calibri"/>
          <w:szCs w:val="22"/>
          <w:lang w:eastAsia="en-US"/>
        </w:rPr>
      </w:pPr>
      <w:r w:rsidRPr="00496DCA">
        <w:rPr>
          <w:rFonts w:eastAsia="Calibri"/>
          <w:b/>
          <w:szCs w:val="22"/>
          <w:u w:val="single"/>
          <w:lang w:eastAsia="en-US"/>
        </w:rPr>
        <w:t>ЕТО-1 МП «Теплоресурс»</w:t>
      </w:r>
      <w:r w:rsidRPr="00496DCA">
        <w:rPr>
          <w:rFonts w:eastAsia="Calibri"/>
          <w:szCs w:val="22"/>
          <w:lang w:eastAsia="en-US"/>
        </w:rPr>
        <w:t xml:space="preserve"> создано на базе зон действия источников тепловой энергии – локальных котельных и тепловых сетей на основании п. 4 Постановления Правительства РФ от 08.08.2012 № 808, в соответствии с которым уполномоченный орган вправе определить на несколько систем теплоснабжения единую теплоснабжающую организацию.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нее включены:</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 - зоны действия 32 источников тепловой энергии (локальных котельных) МП «Теплоресурс», не имеющих между собой технологических связей и возможности перераспределения нагрузок, тепловые сети и сооружения на них, находящиеся в зоне действия перечисленных теплоисточников;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МП «Теплоресурс» ЕТО-1 в рассматриваемых зонах осуществляет производство тепловой энергии, приобретение и поставку тепловой энергии от локальных источников, транспорт тепла по магистральным и распределительным сетям. Магистральные и распределительные сети находятся в собственности (или аренде) МП «Теплоресурс», которая оказывает услуги по передаче тепловой энергии до потребителей по своим сетям.</w:t>
      </w:r>
    </w:p>
    <w:p w:rsidR="00496DCA" w:rsidRPr="00496DCA" w:rsidRDefault="00496DCA" w:rsidP="00496DCA">
      <w:pPr>
        <w:spacing w:line="276" w:lineRule="auto"/>
        <w:ind w:firstLine="680"/>
        <w:jc w:val="both"/>
        <w:rPr>
          <w:rFonts w:eastAsia="Calibri"/>
          <w:szCs w:val="22"/>
          <w:lang w:eastAsia="en-US"/>
        </w:rPr>
      </w:pPr>
      <w:r w:rsidRPr="00496DCA">
        <w:rPr>
          <w:rFonts w:eastAsia="Calibri"/>
          <w:b/>
          <w:szCs w:val="22"/>
          <w:u w:val="single"/>
          <w:lang w:eastAsia="en-US"/>
        </w:rPr>
        <w:t xml:space="preserve">ЕТО-2ООО «УПТК «ТПС» </w:t>
      </w:r>
      <w:r w:rsidRPr="00496DCA">
        <w:rPr>
          <w:rFonts w:eastAsia="Calibri"/>
          <w:szCs w:val="22"/>
          <w:lang w:eastAsia="en-US"/>
        </w:rPr>
        <w:t xml:space="preserve">создано на базе существующих локальных зон действия котельной ООО «УПТК «ТПС» на основании п. 11 Постановления Правительства РФ от 08.08.2012 № 808, в соответствии с которым уполномоченный орган вправе определить в системе теплоснабжения единую теплоснабжающую организацию.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нее включены:</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 локальная зона действия котельной ООО «УПТК «ТПС» а также тепловые сети и сооружения на них, входящие в зону действия указанной котельной;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ООО «УПТК «ТПС» в рассматриваемой зоне осуществляет производство тепловой энергии на собственном источнике. Транспорт тепла по магистральным и распределительным (внутриквартальным) сетям – транспорт тепла осуществляет АО «ЯЭС» г. Ярославля и МП «Теплоресурс». Магистральные сети и распределительные (квартальные) – находятся в собственности АО «ЯЭС» г. Ярославля и МП «Теплоресурс». </w:t>
      </w:r>
    </w:p>
    <w:p w:rsidR="00496DCA" w:rsidRPr="00496DCA" w:rsidRDefault="00496DCA" w:rsidP="00496DCA">
      <w:pPr>
        <w:spacing w:line="276" w:lineRule="auto"/>
        <w:ind w:firstLine="680"/>
        <w:jc w:val="both"/>
        <w:rPr>
          <w:rFonts w:eastAsia="Calibri"/>
          <w:szCs w:val="22"/>
          <w:lang w:eastAsia="en-US"/>
        </w:rPr>
      </w:pPr>
      <w:r w:rsidRPr="00496DCA">
        <w:rPr>
          <w:rFonts w:eastAsia="Calibri"/>
          <w:b/>
          <w:szCs w:val="22"/>
          <w:u w:val="single"/>
          <w:lang w:eastAsia="en-US"/>
        </w:rPr>
        <w:lastRenderedPageBreak/>
        <w:t xml:space="preserve">ЕТО-3АО «Яркоммунсервис» </w:t>
      </w:r>
      <w:r w:rsidRPr="00496DCA">
        <w:rPr>
          <w:rFonts w:eastAsia="Calibri"/>
          <w:szCs w:val="22"/>
          <w:lang w:eastAsia="en-US"/>
        </w:rPr>
        <w:t xml:space="preserve"> создано на базе локальных зон действия 2 котельных АО «Яркоммунсервис» в составе локальных зон котельных №12 с. Туношна Туношенского СП, с. Спасское Ивняковского СП , расположенных в Ярославском МР, не имеющих технологических связей и возможность их замещения путем устройства технологических связей, а также тепловые сети и сооружения на них, входящие в зону действия указанных котельных на основании п. 4. Постановления Правительства РФ от 08.08.2012 № 808, в соответствии с которым уполномоченный орган вправе определить на несколько систем теплоснабжения единую теплоснабжающую организацию</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АО «Яркоммунсервис» в рассматриваемой зоне осуществляет производство тепловой энергии на собственных источниках и транспорт тепловой энергии по собственным тепловым сетям. Также транспорт тепла по магистральным и распределительным (внутриквартальным) сетям осуществляет МП «Теплоресурс». Магистральные сети и распределительные (квартальные) – находятся в собственности МП «Теплоресурс».</w:t>
      </w:r>
    </w:p>
    <w:p w:rsidR="00496DCA" w:rsidRPr="00496DCA" w:rsidRDefault="00496DCA" w:rsidP="00496DCA">
      <w:pPr>
        <w:spacing w:line="276" w:lineRule="auto"/>
        <w:ind w:firstLine="680"/>
        <w:jc w:val="both"/>
        <w:rPr>
          <w:rFonts w:eastAsia="Calibri"/>
          <w:szCs w:val="22"/>
          <w:lang w:eastAsia="en-US"/>
        </w:rPr>
      </w:pPr>
      <w:r w:rsidRPr="00496DCA">
        <w:rPr>
          <w:rFonts w:eastAsia="Calibri"/>
          <w:b/>
          <w:szCs w:val="22"/>
          <w:u w:val="single"/>
          <w:lang w:eastAsia="en-US"/>
        </w:rPr>
        <w:t>ЕТО-4ПАО «ТГК-2»</w:t>
      </w:r>
      <w:r w:rsidRPr="00496DCA">
        <w:rPr>
          <w:rFonts w:eastAsia="Calibri"/>
          <w:szCs w:val="22"/>
          <w:lang w:eastAsia="en-US"/>
        </w:rPr>
        <w:t xml:space="preserve"> создано на базе локальной зоны действия Ярославской ТЭЦ-3 ПАО «ТГК-2», а также тепловых сетей и сооружений на них, входящих в зону действия указанного источника.</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ПАО «ТГК-2» в рассматриваемой зоне осуществляет производство тепловой и электрической энергии, транспорт тепла по магистральным и распределительным (внутриквартальным) сетям, находящимся в собственности ПАО «ТГК-2» и в собственности ЯМР (передано в аренду ПАО "ТГК-2" в 2020 году)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Локальная зона действия энергоисточника Ярославской ТЭЦ-3 ПАО «ТГК-2», описывается границами п. Щедрино, п. Дубки, п. Ивняки, п. Нагорный Ивняковского и Карабихского СП Ярославского МР. Контуры зоны действия Ярославской ТЭЦ-3 ПАО «ТГК-2» установлены по зданиям конечных потребителей, подключенных к сетям.</w:t>
      </w:r>
    </w:p>
    <w:p w:rsidR="00496DCA" w:rsidRPr="00496DCA" w:rsidRDefault="00496DCA" w:rsidP="00496DCA">
      <w:pPr>
        <w:spacing w:line="276" w:lineRule="auto"/>
        <w:ind w:firstLine="680"/>
        <w:jc w:val="both"/>
        <w:rPr>
          <w:rFonts w:eastAsia="Calibri"/>
          <w:szCs w:val="22"/>
          <w:lang w:eastAsia="en-US"/>
        </w:rPr>
      </w:pPr>
      <w:r w:rsidRPr="00496DCA">
        <w:rPr>
          <w:rFonts w:eastAsia="Calibri"/>
          <w:b/>
          <w:szCs w:val="22"/>
          <w:u w:val="single"/>
          <w:lang w:eastAsia="en-US"/>
        </w:rPr>
        <w:t>ЕТО-5ОАО «Санаторий Красный Холм»</w:t>
      </w:r>
      <w:r w:rsidRPr="00496DCA">
        <w:rPr>
          <w:rFonts w:eastAsia="Calibri"/>
          <w:szCs w:val="22"/>
          <w:lang w:eastAsia="en-US"/>
        </w:rPr>
        <w:t xml:space="preserve"> создано на базе локальной зоны действия котельной ОАО «Санаторий Красный Холм» на основании п. 11 Постановления Правительства РФ от 08.08.2012 № 808, в соответствии с которым уполномоченный орган вправе определить единую теплоснабжающую организацию.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ОАО «Санаторий Красный Холм» в рассматриваемой зоне осуществляет производство тепловой энергии на собственном источнике. Транспорт тепла по тепловым сетям осуществляет ОАО «Санаторий Красный Холм» Тепловые сети находятся в собственности ОАО «Санаторий Красный Холм».</w:t>
      </w:r>
    </w:p>
    <w:p w:rsidR="00496DCA" w:rsidRPr="00496DCA" w:rsidRDefault="00496DCA" w:rsidP="00496DCA">
      <w:pPr>
        <w:spacing w:line="276" w:lineRule="auto"/>
        <w:ind w:firstLine="680"/>
        <w:jc w:val="both"/>
        <w:rPr>
          <w:rFonts w:eastAsia="Calibri"/>
          <w:szCs w:val="22"/>
          <w:lang w:eastAsia="en-US"/>
        </w:rPr>
      </w:pPr>
      <w:r w:rsidRPr="00496DCA">
        <w:rPr>
          <w:rFonts w:eastAsia="Calibri"/>
          <w:b/>
          <w:szCs w:val="22"/>
          <w:u w:val="single"/>
          <w:lang w:eastAsia="en-US"/>
        </w:rPr>
        <w:t>ЕТО-6ЗАО «Пансионат отдыха Ярославль»</w:t>
      </w:r>
      <w:r w:rsidRPr="00496DCA">
        <w:rPr>
          <w:rFonts w:eastAsia="Calibri"/>
          <w:szCs w:val="22"/>
          <w:lang w:eastAsia="en-US"/>
        </w:rPr>
        <w:t xml:space="preserve"> создано на базе локальной зоны действия котельной ЗАО «Пансионат отдыха Ярославль». Это зона действия котельной, обеспечивающей теплом здания и сооружения пансионата, жилых зданий и объектов прочих потребителей Карабихского СП Ярославского МР в пределах границ пансионата, а также тепловые сети и сооружения на них, входящие в зону действия указанной котельной.</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Зона действия котельной ЗАО «Пансионат отдыха Ярославль» описывается границами по зданиям конечных потребителей, подключенных к сетям зоны действия котельной ЗАО «Пансионат отдыха Ярославль». Транспорт тепла по части распределительных (внутриквартальных) сетей осуществляет МП «Теплоресурс».</w:t>
      </w:r>
    </w:p>
    <w:p w:rsidR="00496DCA" w:rsidRPr="00496DCA" w:rsidRDefault="00496DCA" w:rsidP="00496DCA">
      <w:pPr>
        <w:spacing w:line="276" w:lineRule="auto"/>
        <w:ind w:firstLine="680"/>
        <w:jc w:val="both"/>
        <w:rPr>
          <w:rFonts w:eastAsia="Calibri"/>
          <w:szCs w:val="22"/>
          <w:lang w:eastAsia="en-US"/>
        </w:rPr>
      </w:pPr>
      <w:r w:rsidRPr="00496DCA">
        <w:rPr>
          <w:rFonts w:eastAsia="Calibri"/>
          <w:b/>
          <w:szCs w:val="22"/>
          <w:u w:val="single"/>
          <w:lang w:eastAsia="en-US"/>
        </w:rPr>
        <w:t>ЕТО-7ООО «Прогресс»</w:t>
      </w:r>
      <w:r w:rsidRPr="00496DCA">
        <w:rPr>
          <w:rFonts w:eastAsia="Calibri"/>
          <w:szCs w:val="22"/>
          <w:lang w:eastAsia="en-US"/>
        </w:rPr>
        <w:t xml:space="preserve"> создано на базе локальных зон теплоисточников на основании п. 11 Постановления Правительства РФ от 08.08.2012 № 808, в соответствии с которым уполномоченный орган вправе определить единую теплоснабжающую организацию. Зона действия котельной  включает промышленную площадку , расположенной по адресу: п. Красные Ткачи, ул. Пушкина 25 и жилую застройку в районе, прилегающем к промышленной </w:t>
      </w:r>
      <w:r w:rsidRPr="00496DCA">
        <w:rPr>
          <w:rFonts w:eastAsia="Calibri"/>
          <w:szCs w:val="22"/>
          <w:lang w:eastAsia="en-US"/>
        </w:rPr>
        <w:lastRenderedPageBreak/>
        <w:t>площадке и ограниченном улицами: - Б. Октябрьская, Пушкина, Московской, Паркового пер., а также тепловые сети и сооружения на них, входящие в зону действия указанной котельной.</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ООО «Прогресс» в рассматриваемой зоне осуществляет производство тепловой энергии на собственном источнике, транспорт тепла по магистральным сетям. По распределительным (внутриквартальным) сетям – транспорт тепла осуществляет МП «Теплоресурс». Магистральные сети находятся в собственности ООО «Прогресс», а распределительные (квартальные) – в ведении МП «Теплоресурс».</w:t>
      </w:r>
    </w:p>
    <w:p w:rsidR="00496DCA" w:rsidRPr="00496DCA" w:rsidRDefault="00496DCA" w:rsidP="00496DCA">
      <w:pPr>
        <w:spacing w:line="276" w:lineRule="auto"/>
        <w:ind w:firstLine="680"/>
        <w:jc w:val="both"/>
        <w:rPr>
          <w:rFonts w:eastAsia="Calibri"/>
          <w:szCs w:val="22"/>
          <w:lang w:eastAsia="en-US"/>
        </w:rPr>
      </w:pPr>
      <w:r w:rsidRPr="00496DCA">
        <w:rPr>
          <w:rFonts w:eastAsia="Calibri"/>
          <w:b/>
          <w:szCs w:val="22"/>
          <w:u w:val="single"/>
          <w:lang w:eastAsia="en-US"/>
        </w:rPr>
        <w:t>ЕТО-8 ФГБУ "ЦЖКУ" МО РФ</w:t>
      </w:r>
      <w:r w:rsidRPr="00496DCA">
        <w:rPr>
          <w:rFonts w:eastAsia="Calibri"/>
          <w:szCs w:val="22"/>
          <w:lang w:eastAsia="en-US"/>
        </w:rPr>
        <w:t>.  создано на базе локальных зон действия 3 котельных в составе локальных зон котельных Котельная №28 в/г 76 ст. Лютово, Котельная №1 в/г 63 д. Дорожаево и Котельная № 24 в/г 311 д. Прохоровское, расположенных в Ярославском МР, не имеющих технологических связей и возможность их замещения путем устройства технологических связей, а также тепловые сети и сооружения на них, входящие в зону действия указанных котельных на основании п. 4. Постановления Правительства РФ от 08.08.2012 № 808, в соответствии с которым уполномоченный орган вправе определить на несколько систем теплоснабжения единую теплоснабжающую организацию</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ФГБУ "ЦЖКУ" МО РФ в рассматриваемой зоне осуществляет производство тепловой энергии на собственных источниках и транспорт тепловой энергии по собственным тепловым сетям.</w:t>
      </w:r>
    </w:p>
    <w:p w:rsidR="00496DCA" w:rsidRPr="00496DCA" w:rsidRDefault="00496DCA" w:rsidP="00496DCA">
      <w:pPr>
        <w:spacing w:line="276" w:lineRule="auto"/>
        <w:ind w:firstLine="680"/>
        <w:jc w:val="both"/>
        <w:rPr>
          <w:rFonts w:eastAsia="Calibri"/>
          <w:szCs w:val="22"/>
          <w:lang w:eastAsia="en-US"/>
        </w:rPr>
      </w:pPr>
      <w:r w:rsidRPr="00496DCA">
        <w:rPr>
          <w:rFonts w:eastAsia="Calibri"/>
          <w:b/>
          <w:szCs w:val="22"/>
          <w:u w:val="single"/>
          <w:lang w:eastAsia="en-US"/>
        </w:rPr>
        <w:t xml:space="preserve">ЕТО-9 OOО "ЯКС" </w:t>
      </w:r>
      <w:r w:rsidRPr="00496DCA">
        <w:rPr>
          <w:rFonts w:eastAsia="Calibri"/>
          <w:szCs w:val="22"/>
          <w:lang w:eastAsia="en-US"/>
        </w:rPr>
        <w:t>создано на базе локальных зон действия котельных OOО "ЯКС" в составе локальных зон  БМК-ЭКО Кузнечихинское СП, расположенных в Ярославском МР, не имеющих технологических связей и возможность их замещения путем устройства технологических связей, а также тепловые сети и сооружения на них, входящие в зону действия указанных котельных на основании п. 4. Постановления Правительства РФ от 08.08.2012 № 808, в соответствии с которым уполномоченный орган вправе определить на несколько систем теплоснабжения единую теплоснабжающую организацию</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OOО "ЯКС" в рассматриваемой зоне осуществляет производство тепловой энергии на собственных источниках и транспорт тепловой энергии по собственным тепловым сетям.</w:t>
      </w:r>
    </w:p>
    <w:p w:rsidR="00496DCA" w:rsidRPr="00496DCA" w:rsidRDefault="00496DCA" w:rsidP="00496DCA">
      <w:pPr>
        <w:keepNext/>
        <w:keepLines/>
        <w:spacing w:before="120" w:line="276" w:lineRule="auto"/>
        <w:ind w:left="720" w:hanging="360"/>
        <w:jc w:val="both"/>
        <w:outlineLvl w:val="1"/>
        <w:rPr>
          <w:b/>
          <w:szCs w:val="26"/>
          <w:lang w:eastAsia="en-US"/>
        </w:rPr>
      </w:pPr>
      <w:r w:rsidRPr="00496DCA">
        <w:rPr>
          <w:b/>
          <w:szCs w:val="26"/>
          <w:lang w:eastAsia="en-US"/>
        </w:rPr>
        <w:t>основания, в том числе критерии, в соответствии с которыми теплоснабжающей организации присвоен статус единой теплоснабжающей организации;</w:t>
      </w:r>
      <w:bookmarkEnd w:id="178"/>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Критерии, в соответствии с которыми теплоснабжающая организация определена единой теплоснабжающей организацией представлены в таблице ниже.</w:t>
      </w:r>
    </w:p>
    <w:p w:rsidR="00496DCA" w:rsidRPr="00496DCA" w:rsidRDefault="00496DCA" w:rsidP="00496DCA">
      <w:pPr>
        <w:spacing w:line="276" w:lineRule="auto"/>
        <w:ind w:firstLine="680"/>
        <w:jc w:val="both"/>
        <w:rPr>
          <w:rFonts w:eastAsia="Calibri"/>
          <w:b/>
          <w:szCs w:val="22"/>
          <w:lang w:eastAsia="en-US"/>
        </w:rPr>
        <w:sectPr w:rsidR="00496DCA" w:rsidRPr="00496DCA" w:rsidSect="00C07C65">
          <w:pgSz w:w="11906" w:h="16838"/>
          <w:pgMar w:top="567" w:right="567" w:bottom="567" w:left="1418" w:header="709" w:footer="709" w:gutter="0"/>
          <w:cols w:space="708"/>
          <w:docGrid w:linePitch="360"/>
        </w:sectPr>
      </w:pPr>
    </w:p>
    <w:p w:rsidR="00496DCA" w:rsidRPr="00496DCA" w:rsidRDefault="00496DCA" w:rsidP="00496DCA">
      <w:pPr>
        <w:spacing w:line="276" w:lineRule="auto"/>
        <w:ind w:firstLine="680"/>
        <w:jc w:val="both"/>
        <w:rPr>
          <w:rFonts w:eastAsia="Calibri"/>
          <w:szCs w:val="22"/>
          <w:lang w:eastAsia="en-US"/>
        </w:rPr>
      </w:pPr>
      <w:bookmarkStart w:id="179" w:name="_Toc8679838"/>
      <w:bookmarkStart w:id="180" w:name="_Toc135660302"/>
      <w:r w:rsidRPr="00496DCA">
        <w:rPr>
          <w:rFonts w:eastAsia="Calibri"/>
          <w:szCs w:val="22"/>
          <w:lang w:eastAsia="en-US"/>
        </w:rPr>
        <w:lastRenderedPageBreak/>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38</w:t>
      </w:r>
      <w:r w:rsidRPr="00496DCA">
        <w:rPr>
          <w:rFonts w:eastAsia="Calibri"/>
          <w:noProof/>
          <w:szCs w:val="22"/>
          <w:lang w:eastAsia="en-US"/>
        </w:rPr>
        <w:fldChar w:fldCharType="end"/>
      </w:r>
      <w:r w:rsidRPr="00496DCA">
        <w:rPr>
          <w:rFonts w:eastAsia="Calibri"/>
          <w:szCs w:val="22"/>
          <w:lang w:eastAsia="en-US"/>
        </w:rPr>
        <w:t>Сводные данные критериев ТСО и теплосетевых компаний для определения единых теплоснабжающих организаций (ЕТО) в утвержденных зонах действия в Ярославском МР.</w:t>
      </w:r>
      <w:bookmarkEnd w:id="179"/>
      <w:bookmarkEnd w:id="18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056"/>
        <w:gridCol w:w="1224"/>
        <w:gridCol w:w="846"/>
        <w:gridCol w:w="1416"/>
        <w:gridCol w:w="1297"/>
        <w:gridCol w:w="1035"/>
        <w:gridCol w:w="1036"/>
        <w:gridCol w:w="1416"/>
        <w:gridCol w:w="776"/>
        <w:gridCol w:w="1297"/>
        <w:gridCol w:w="1035"/>
        <w:gridCol w:w="914"/>
        <w:gridCol w:w="1416"/>
        <w:gridCol w:w="930"/>
      </w:tblGrid>
      <w:tr w:rsidR="00496DCA" w:rsidRPr="00496DCA" w:rsidTr="00C07C65">
        <w:trPr>
          <w:trHeight w:val="23"/>
          <w:tblHeader/>
          <w:jc w:val="center"/>
        </w:trPr>
        <w:tc>
          <w:tcPr>
            <w:tcW w:w="1056" w:type="dxa"/>
            <w:vMerge w:val="restart"/>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Код зоны деятельности</w:t>
            </w:r>
          </w:p>
        </w:tc>
        <w:tc>
          <w:tcPr>
            <w:tcW w:w="6854" w:type="dxa"/>
            <w:gridSpan w:val="6"/>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Источники тепловой энергии</w:t>
            </w:r>
          </w:p>
        </w:tc>
        <w:tc>
          <w:tcPr>
            <w:tcW w:w="5438" w:type="dxa"/>
            <w:gridSpan w:val="5"/>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Тепловые сети</w:t>
            </w:r>
          </w:p>
        </w:tc>
        <w:tc>
          <w:tcPr>
            <w:tcW w:w="1416"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Утвержденная ЕТО</w:t>
            </w:r>
          </w:p>
        </w:tc>
        <w:tc>
          <w:tcPr>
            <w:tcW w:w="930"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Основание для присвоения статуса ЕТО</w:t>
            </w:r>
          </w:p>
        </w:tc>
      </w:tr>
      <w:tr w:rsidR="00496DCA" w:rsidRPr="00496DCA" w:rsidTr="00C07C65">
        <w:trPr>
          <w:trHeight w:val="23"/>
          <w:tblHeader/>
          <w:jc w:val="center"/>
        </w:trPr>
        <w:tc>
          <w:tcPr>
            <w:tcW w:w="1056" w:type="dxa"/>
            <w:vMerge/>
            <w:shd w:val="clear" w:color="auto" w:fill="auto"/>
            <w:vAlign w:val="center"/>
            <w:hideMark/>
          </w:tcPr>
          <w:p w:rsidR="00496DCA" w:rsidRPr="00496DCA" w:rsidRDefault="00496DCA" w:rsidP="00496DCA">
            <w:pPr>
              <w:jc w:val="center"/>
              <w:rPr>
                <w:b/>
                <w:sz w:val="18"/>
                <w:szCs w:val="18"/>
              </w:rPr>
            </w:pPr>
          </w:p>
        </w:tc>
        <w:tc>
          <w:tcPr>
            <w:tcW w:w="1224"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Наименование источника тепловой энергии</w:t>
            </w:r>
          </w:p>
        </w:tc>
        <w:tc>
          <w:tcPr>
            <w:tcW w:w="846"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Рабочая тепловая мощность, Гкал/ч</w:t>
            </w:r>
          </w:p>
        </w:tc>
        <w:tc>
          <w:tcPr>
            <w:tcW w:w="1416"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Наименование организации</w:t>
            </w:r>
          </w:p>
        </w:tc>
        <w:tc>
          <w:tcPr>
            <w:tcW w:w="1297"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Вид имущественного права</w:t>
            </w:r>
          </w:p>
        </w:tc>
        <w:tc>
          <w:tcPr>
            <w:tcW w:w="1035"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Размер собственного капитала, тыс. руб.</w:t>
            </w:r>
          </w:p>
        </w:tc>
        <w:tc>
          <w:tcPr>
            <w:tcW w:w="1036"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Информация о подаче заявки на присвоение статуса ЕТО</w:t>
            </w:r>
          </w:p>
        </w:tc>
        <w:tc>
          <w:tcPr>
            <w:tcW w:w="1416"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Наименование организации</w:t>
            </w:r>
          </w:p>
        </w:tc>
        <w:tc>
          <w:tcPr>
            <w:tcW w:w="776"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Емкость тепловых сетей, тыс. м3</w:t>
            </w:r>
          </w:p>
        </w:tc>
        <w:tc>
          <w:tcPr>
            <w:tcW w:w="1297"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Вид имущественного права</w:t>
            </w:r>
          </w:p>
        </w:tc>
        <w:tc>
          <w:tcPr>
            <w:tcW w:w="1035"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Размер собственного капитала, тыс. руб.</w:t>
            </w:r>
          </w:p>
        </w:tc>
        <w:tc>
          <w:tcPr>
            <w:tcW w:w="914" w:type="dxa"/>
            <w:shd w:val="clear" w:color="auto" w:fill="auto"/>
            <w:vAlign w:val="center"/>
            <w:hideMark/>
          </w:tcPr>
          <w:p w:rsidR="00496DCA" w:rsidRPr="00496DCA" w:rsidRDefault="00496DCA" w:rsidP="00496DCA">
            <w:pPr>
              <w:jc w:val="center"/>
              <w:rPr>
                <w:b/>
                <w:sz w:val="18"/>
                <w:szCs w:val="18"/>
              </w:rPr>
            </w:pPr>
            <w:r w:rsidRPr="00496DCA">
              <w:rPr>
                <w:b/>
                <w:sz w:val="18"/>
                <w:szCs w:val="18"/>
                <w:lang w:eastAsia="en-US"/>
              </w:rPr>
              <w:t>Информ. о подаче заявки на присвоение статуса ЕТО</w:t>
            </w:r>
          </w:p>
        </w:tc>
        <w:tc>
          <w:tcPr>
            <w:tcW w:w="1416" w:type="dxa"/>
            <w:shd w:val="clear" w:color="auto" w:fill="auto"/>
            <w:vAlign w:val="center"/>
            <w:hideMark/>
          </w:tcPr>
          <w:p w:rsidR="00496DCA" w:rsidRPr="00496DCA" w:rsidRDefault="00496DCA" w:rsidP="00496DCA">
            <w:pPr>
              <w:jc w:val="center"/>
              <w:rPr>
                <w:b/>
                <w:szCs w:val="22"/>
              </w:rPr>
            </w:pPr>
            <w:r w:rsidRPr="00496DCA">
              <w:rPr>
                <w:b/>
                <w:sz w:val="22"/>
                <w:szCs w:val="22"/>
              </w:rPr>
              <w:t> </w:t>
            </w:r>
          </w:p>
        </w:tc>
        <w:tc>
          <w:tcPr>
            <w:tcW w:w="930" w:type="dxa"/>
            <w:shd w:val="clear" w:color="auto" w:fill="auto"/>
            <w:vAlign w:val="center"/>
            <w:hideMark/>
          </w:tcPr>
          <w:p w:rsidR="00496DCA" w:rsidRPr="00496DCA" w:rsidRDefault="00496DCA" w:rsidP="00496DCA">
            <w:pPr>
              <w:jc w:val="center"/>
              <w:rPr>
                <w:b/>
                <w:szCs w:val="22"/>
              </w:rPr>
            </w:pPr>
            <w:r w:rsidRPr="00496DCA">
              <w:rPr>
                <w:b/>
                <w:sz w:val="22"/>
                <w:szCs w:val="22"/>
              </w:rPr>
              <w:t> </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Ананьино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7,80</w:t>
            </w:r>
          </w:p>
        </w:tc>
        <w:tc>
          <w:tcPr>
            <w:tcW w:w="141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МП «Теплоресурс»</w:t>
            </w:r>
          </w:p>
        </w:tc>
        <w:tc>
          <w:tcPr>
            <w:tcW w:w="1297"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Аренда</w:t>
            </w:r>
          </w:p>
        </w:tc>
        <w:tc>
          <w:tcPr>
            <w:tcW w:w="1035"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82 623</w:t>
            </w:r>
          </w:p>
        </w:tc>
        <w:tc>
          <w:tcPr>
            <w:tcW w:w="103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МП «Теплоресурс»</w:t>
            </w:r>
          </w:p>
        </w:tc>
        <w:tc>
          <w:tcPr>
            <w:tcW w:w="77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13</w:t>
            </w:r>
          </w:p>
        </w:tc>
        <w:tc>
          <w:tcPr>
            <w:tcW w:w="1297"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82 623</w:t>
            </w:r>
          </w:p>
        </w:tc>
        <w:tc>
          <w:tcPr>
            <w:tcW w:w="914"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МП «Теплоресурс»</w:t>
            </w: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Андроники</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2,75</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Глебовское</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4,13</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Заволжье</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8,80</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Карабиха (школ)</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0,86</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Карабиха ЯЦРБ</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2,89</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Карачиха</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4,82</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Кузнечиха (верх)</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6,45</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 xml:space="preserve">п.11 ПП РФ 808 от </w:t>
            </w:r>
            <w:r w:rsidRPr="00496DCA">
              <w:rPr>
                <w:sz w:val="18"/>
                <w:szCs w:val="18"/>
                <w:lang w:eastAsia="en-US"/>
              </w:rPr>
              <w:lastRenderedPageBreak/>
              <w:t>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lastRenderedPageBreak/>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Кузнечиха (нижн)</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3,28</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Медягино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4,30</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Михайловский</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12,60</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Мокеевское</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7,80</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Пестрецово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2,85</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Сарафоново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4,21</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Спас-Виталий</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1,95</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Толбухино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2,75</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 xml:space="preserve">п.11 ПП РФ 808 от 08.08.2012 </w:t>
            </w:r>
            <w:r w:rsidRPr="00496DCA">
              <w:rPr>
                <w:sz w:val="18"/>
                <w:szCs w:val="18"/>
                <w:lang w:eastAsia="en-US"/>
              </w:rPr>
              <w:lastRenderedPageBreak/>
              <w:t>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lastRenderedPageBreak/>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Туношна</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4,31</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Туношна (гор 26)</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6,88</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Ярославка</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5,16</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Григорьевское</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3,44</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Иванищево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3,96</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Красные Ткачи</w:t>
            </w:r>
          </w:p>
        </w:tc>
        <w:tc>
          <w:tcPr>
            <w:tcW w:w="846" w:type="dxa"/>
            <w:shd w:val="clear" w:color="auto" w:fill="auto"/>
            <w:vAlign w:val="center"/>
            <w:hideMark/>
          </w:tcPr>
          <w:p w:rsidR="00496DCA" w:rsidRPr="00496DCA" w:rsidRDefault="00496DCA" w:rsidP="00496DCA">
            <w:pPr>
              <w:jc w:val="center"/>
              <w:rPr>
                <w:sz w:val="20"/>
                <w:szCs w:val="20"/>
              </w:rPr>
            </w:pPr>
            <w:r w:rsidRPr="00496DCA">
              <w:rPr>
                <w:sz w:val="20"/>
                <w:szCs w:val="20"/>
              </w:rPr>
              <w:t>1,60</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Красные Ткачи 2</w:t>
            </w:r>
          </w:p>
        </w:tc>
        <w:tc>
          <w:tcPr>
            <w:tcW w:w="846" w:type="dxa"/>
            <w:shd w:val="clear" w:color="auto" w:fill="auto"/>
            <w:vAlign w:val="center"/>
            <w:hideMark/>
          </w:tcPr>
          <w:p w:rsidR="00496DCA" w:rsidRPr="00496DCA" w:rsidRDefault="00496DCA" w:rsidP="00496DCA">
            <w:pPr>
              <w:jc w:val="center"/>
              <w:rPr>
                <w:sz w:val="20"/>
                <w:szCs w:val="20"/>
              </w:rPr>
            </w:pPr>
            <w:r w:rsidRPr="00496DCA">
              <w:rPr>
                <w:sz w:val="20"/>
                <w:szCs w:val="20"/>
              </w:rPr>
              <w:t>2,76</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Мордвиново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3,60</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lastRenderedPageBreak/>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Ширинье</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2,40</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Белкино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0,24</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Козьмодемьянск 2</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0,52</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Кормилицино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0,77</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Красный бор</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1,08</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Уткино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0,17</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Курба</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4,99</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ЕТО-1</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rPr>
              <w:t>Козьмодемьянск 1</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rPr>
              <w:t>19,20</w:t>
            </w: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914"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ЕТО-2</w:t>
            </w:r>
          </w:p>
        </w:tc>
        <w:tc>
          <w:tcPr>
            <w:tcW w:w="1224"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 xml:space="preserve">Котельная </w:t>
            </w:r>
            <w:r w:rsidRPr="00496DCA">
              <w:rPr>
                <w:sz w:val="18"/>
                <w:szCs w:val="18"/>
                <w:lang w:eastAsia="en-US"/>
              </w:rPr>
              <w:lastRenderedPageBreak/>
              <w:t>ООО «УПТК» ТПС</w:t>
            </w:r>
          </w:p>
        </w:tc>
        <w:tc>
          <w:tcPr>
            <w:tcW w:w="84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lastRenderedPageBreak/>
              <w:t>452,8</w:t>
            </w:r>
          </w:p>
        </w:tc>
        <w:tc>
          <w:tcPr>
            <w:tcW w:w="141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 xml:space="preserve">ООО «УПТК» </w:t>
            </w:r>
            <w:r w:rsidRPr="00496DCA">
              <w:rPr>
                <w:sz w:val="18"/>
                <w:szCs w:val="18"/>
                <w:lang w:eastAsia="en-US"/>
              </w:rPr>
              <w:lastRenderedPageBreak/>
              <w:t>ТПС</w:t>
            </w:r>
          </w:p>
        </w:tc>
        <w:tc>
          <w:tcPr>
            <w:tcW w:w="1297"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lastRenderedPageBreak/>
              <w:t>Аренда</w:t>
            </w:r>
          </w:p>
        </w:tc>
        <w:tc>
          <w:tcPr>
            <w:tcW w:w="1035"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103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 xml:space="preserve">АО «ЯЭС»/МП </w:t>
            </w:r>
            <w:r w:rsidRPr="00496DCA">
              <w:rPr>
                <w:sz w:val="18"/>
                <w:szCs w:val="18"/>
                <w:lang w:eastAsia="en-US"/>
              </w:rPr>
              <w:lastRenderedPageBreak/>
              <w:t>«Теплоресурс»</w:t>
            </w:r>
          </w:p>
        </w:tc>
        <w:tc>
          <w:tcPr>
            <w:tcW w:w="77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lastRenderedPageBreak/>
              <w:t>н/д</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 xml:space="preserve">хозяйственное </w:t>
            </w:r>
            <w:r w:rsidRPr="00496DCA">
              <w:rPr>
                <w:sz w:val="18"/>
                <w:szCs w:val="18"/>
                <w:lang w:eastAsia="en-US"/>
              </w:rPr>
              <w:lastRenderedPageBreak/>
              <w:t>ведение/</w:t>
            </w:r>
          </w:p>
        </w:tc>
        <w:tc>
          <w:tcPr>
            <w:tcW w:w="1035"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lastRenderedPageBreak/>
              <w:t>н/д/82 623</w:t>
            </w: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t xml:space="preserve">ООО «УПТК» </w:t>
            </w:r>
            <w:r w:rsidRPr="00496DCA">
              <w:rPr>
                <w:sz w:val="18"/>
                <w:szCs w:val="18"/>
                <w:lang w:eastAsia="en-US"/>
              </w:rPr>
              <w:lastRenderedPageBreak/>
              <w:t>ТПС</w:t>
            </w:r>
          </w:p>
        </w:tc>
        <w:tc>
          <w:tcPr>
            <w:tcW w:w="930" w:type="dxa"/>
            <w:vMerge w:val="restart"/>
            <w:shd w:val="clear" w:color="auto" w:fill="auto"/>
            <w:vAlign w:val="center"/>
            <w:hideMark/>
          </w:tcPr>
          <w:p w:rsidR="00496DCA" w:rsidRPr="00496DCA" w:rsidRDefault="00496DCA" w:rsidP="00496DCA">
            <w:pPr>
              <w:jc w:val="center"/>
              <w:rPr>
                <w:sz w:val="18"/>
                <w:szCs w:val="18"/>
              </w:rPr>
            </w:pPr>
            <w:r w:rsidRPr="00496DCA">
              <w:rPr>
                <w:sz w:val="18"/>
                <w:szCs w:val="18"/>
                <w:lang w:eastAsia="en-US"/>
              </w:rPr>
              <w:lastRenderedPageBreak/>
              <w:t xml:space="preserve">п.11 ПП </w:t>
            </w:r>
            <w:r w:rsidRPr="00496DCA">
              <w:rPr>
                <w:sz w:val="18"/>
                <w:szCs w:val="18"/>
                <w:lang w:eastAsia="en-US"/>
              </w:rPr>
              <w:lastRenderedPageBreak/>
              <w:t>РФ 808 от 08.08.2012 г.</w:t>
            </w:r>
          </w:p>
        </w:tc>
      </w:tr>
      <w:tr w:rsidR="00496DCA" w:rsidRPr="00496DCA" w:rsidTr="00C07C65">
        <w:trPr>
          <w:trHeight w:val="23"/>
          <w:jc w:val="center"/>
        </w:trPr>
        <w:tc>
          <w:tcPr>
            <w:tcW w:w="1056" w:type="dxa"/>
            <w:vMerge/>
            <w:shd w:val="clear" w:color="auto" w:fill="auto"/>
            <w:vAlign w:val="center"/>
            <w:hideMark/>
          </w:tcPr>
          <w:p w:rsidR="00496DCA" w:rsidRPr="00496DCA" w:rsidRDefault="00496DCA" w:rsidP="00496DCA">
            <w:pPr>
              <w:rPr>
                <w:sz w:val="18"/>
                <w:szCs w:val="18"/>
              </w:rPr>
            </w:pPr>
          </w:p>
        </w:tc>
        <w:tc>
          <w:tcPr>
            <w:tcW w:w="1224" w:type="dxa"/>
            <w:vMerge/>
            <w:shd w:val="clear" w:color="auto" w:fill="auto"/>
            <w:vAlign w:val="center"/>
            <w:hideMark/>
          </w:tcPr>
          <w:p w:rsidR="00496DCA" w:rsidRPr="00496DCA" w:rsidRDefault="00496DCA" w:rsidP="00496DCA">
            <w:pPr>
              <w:rPr>
                <w:sz w:val="18"/>
                <w:szCs w:val="18"/>
              </w:rPr>
            </w:pPr>
          </w:p>
        </w:tc>
        <w:tc>
          <w:tcPr>
            <w:tcW w:w="84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1297" w:type="dxa"/>
            <w:vMerge/>
            <w:shd w:val="clear" w:color="auto" w:fill="auto"/>
            <w:vAlign w:val="center"/>
            <w:hideMark/>
          </w:tcPr>
          <w:p w:rsidR="00496DCA" w:rsidRPr="00496DCA" w:rsidRDefault="00496DCA" w:rsidP="00496DCA">
            <w:pPr>
              <w:rPr>
                <w:sz w:val="18"/>
                <w:szCs w:val="18"/>
              </w:rPr>
            </w:pPr>
          </w:p>
        </w:tc>
        <w:tc>
          <w:tcPr>
            <w:tcW w:w="1035" w:type="dxa"/>
            <w:vMerge/>
            <w:shd w:val="clear" w:color="auto" w:fill="auto"/>
            <w:vAlign w:val="center"/>
            <w:hideMark/>
          </w:tcPr>
          <w:p w:rsidR="00496DCA" w:rsidRPr="00496DCA" w:rsidRDefault="00496DCA" w:rsidP="00496DCA">
            <w:pPr>
              <w:rPr>
                <w:sz w:val="18"/>
                <w:szCs w:val="18"/>
              </w:rPr>
            </w:pPr>
          </w:p>
        </w:tc>
        <w:tc>
          <w:tcPr>
            <w:tcW w:w="1036" w:type="dxa"/>
            <w:vMerge/>
            <w:shd w:val="clear" w:color="auto" w:fill="auto"/>
            <w:vAlign w:val="center"/>
            <w:hideMark/>
          </w:tcPr>
          <w:p w:rsidR="00496DCA" w:rsidRPr="00496DCA" w:rsidRDefault="00496DCA" w:rsidP="00496DCA">
            <w:pPr>
              <w:rPr>
                <w:sz w:val="18"/>
                <w:szCs w:val="18"/>
              </w:rPr>
            </w:pPr>
          </w:p>
        </w:tc>
        <w:tc>
          <w:tcPr>
            <w:tcW w:w="1416" w:type="dxa"/>
            <w:vMerge/>
            <w:shd w:val="clear" w:color="auto" w:fill="auto"/>
            <w:vAlign w:val="center"/>
            <w:hideMark/>
          </w:tcPr>
          <w:p w:rsidR="00496DCA" w:rsidRPr="00496DCA" w:rsidRDefault="00496DCA" w:rsidP="00496DCA">
            <w:pPr>
              <w:rPr>
                <w:sz w:val="18"/>
                <w:szCs w:val="18"/>
              </w:rPr>
            </w:pPr>
          </w:p>
        </w:tc>
        <w:tc>
          <w:tcPr>
            <w:tcW w:w="776" w:type="dxa"/>
            <w:vMerge/>
            <w:shd w:val="clear" w:color="auto" w:fill="auto"/>
            <w:vAlign w:val="center"/>
            <w:hideMark/>
          </w:tcPr>
          <w:p w:rsidR="00496DCA" w:rsidRPr="00496DCA" w:rsidRDefault="00496DCA" w:rsidP="00496DCA">
            <w:pPr>
              <w:rPr>
                <w:sz w:val="18"/>
                <w:szCs w:val="18"/>
              </w:rPr>
            </w:pP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rPr>
              <w:t>собственность</w:t>
            </w:r>
          </w:p>
        </w:tc>
        <w:tc>
          <w:tcPr>
            <w:tcW w:w="1035" w:type="dxa"/>
            <w:vMerge/>
            <w:shd w:val="clear" w:color="auto" w:fill="auto"/>
            <w:vAlign w:val="center"/>
            <w:hideMark/>
          </w:tcPr>
          <w:p w:rsidR="00496DCA" w:rsidRPr="00496DCA" w:rsidRDefault="00496DCA" w:rsidP="00496DCA">
            <w:pPr>
              <w:rPr>
                <w:sz w:val="18"/>
                <w:szCs w:val="18"/>
              </w:rPr>
            </w:pP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rPr>
              <w:t>нет</w:t>
            </w:r>
          </w:p>
        </w:tc>
        <w:tc>
          <w:tcPr>
            <w:tcW w:w="1416" w:type="dxa"/>
            <w:vMerge/>
            <w:shd w:val="clear" w:color="auto" w:fill="auto"/>
            <w:vAlign w:val="center"/>
            <w:hideMark/>
          </w:tcPr>
          <w:p w:rsidR="00496DCA" w:rsidRPr="00496DCA" w:rsidRDefault="00496DCA" w:rsidP="00496DCA">
            <w:pPr>
              <w:rPr>
                <w:sz w:val="18"/>
                <w:szCs w:val="18"/>
              </w:rPr>
            </w:pPr>
          </w:p>
        </w:tc>
        <w:tc>
          <w:tcPr>
            <w:tcW w:w="930" w:type="dxa"/>
            <w:vMerge/>
            <w:shd w:val="clear" w:color="auto" w:fill="auto"/>
            <w:vAlign w:val="center"/>
            <w:hideMark/>
          </w:tcPr>
          <w:p w:rsidR="00496DCA" w:rsidRPr="00496DCA" w:rsidRDefault="00496DCA" w:rsidP="00496DCA">
            <w:pPr>
              <w:rPr>
                <w:sz w:val="18"/>
                <w:szCs w:val="18"/>
              </w:rPr>
            </w:pP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ЕТО-3</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Котельная с. Спасское</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0,9</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АО «Яркоммунсервис»</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503 145</w:t>
            </w:r>
          </w:p>
        </w:tc>
        <w:tc>
          <w:tcPr>
            <w:tcW w:w="103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АО «Яркоммунсервис»</w:t>
            </w:r>
          </w:p>
        </w:tc>
        <w:tc>
          <w:tcPr>
            <w:tcW w:w="77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12,62</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82 623</w:t>
            </w: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АО «Яркоммунсервис»</w:t>
            </w: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ЕТО-3</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Котельная №12 с. Туношна</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2,7</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АО «Яркоммунсервис»</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503 145</w:t>
            </w:r>
          </w:p>
        </w:tc>
        <w:tc>
          <w:tcPr>
            <w:tcW w:w="103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АО «Яркоммунсервис»</w:t>
            </w:r>
          </w:p>
        </w:tc>
        <w:tc>
          <w:tcPr>
            <w:tcW w:w="77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н/д</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503 145</w:t>
            </w: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АО «Яркоммунсервис»</w:t>
            </w: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ЕТО-9</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БМК-ЭКО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1,1</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OOО "ЯКС".</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н/д</w:t>
            </w:r>
          </w:p>
        </w:tc>
        <w:tc>
          <w:tcPr>
            <w:tcW w:w="103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OOО "ЯКС".</w:t>
            </w:r>
          </w:p>
        </w:tc>
        <w:tc>
          <w:tcPr>
            <w:tcW w:w="77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н/д</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н/д</w:t>
            </w: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OOО "ЯКС"</w:t>
            </w: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ЕТО-4</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Ярославская ТЭЦ-3</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1028</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ПАО «ТГК-2»</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13 945 241</w:t>
            </w:r>
          </w:p>
        </w:tc>
        <w:tc>
          <w:tcPr>
            <w:tcW w:w="103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ПАО «ТГК-2»</w:t>
            </w:r>
          </w:p>
        </w:tc>
        <w:tc>
          <w:tcPr>
            <w:tcW w:w="77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41.29</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13 945 241</w:t>
            </w: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ПАО «ТГК-2»</w:t>
            </w: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ЕТО-5</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Котельная ОАО Санаторий Красный Холм</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3,3</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ОАО Санаторий Красный Холм</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103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МП «Теплоресурс»</w:t>
            </w:r>
          </w:p>
        </w:tc>
        <w:tc>
          <w:tcPr>
            <w:tcW w:w="77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12,62</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13945241</w:t>
            </w: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ОАО Санаторий Красный Холм</w:t>
            </w: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ЕТО-6</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Котельная ЗАО Пансионат отдыха Ярославль</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4,14</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ЗАО Пансионат отдыха Ярославль</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103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ЗАО Пансионат отдыха Ярославль</w:t>
            </w:r>
          </w:p>
        </w:tc>
        <w:tc>
          <w:tcPr>
            <w:tcW w:w="77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0.73</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ЗАО Пансионат отдыха Ярославль</w:t>
            </w: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ЕТО-7</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Котельная ООО "Прогресс" п Красные Ткачи</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21,2</w:t>
            </w:r>
          </w:p>
        </w:tc>
        <w:tc>
          <w:tcPr>
            <w:tcW w:w="1416" w:type="dxa"/>
            <w:shd w:val="clear" w:color="auto" w:fill="auto"/>
            <w:vAlign w:val="center"/>
            <w:hideMark/>
          </w:tcPr>
          <w:p w:rsidR="00496DCA" w:rsidRPr="00496DCA" w:rsidRDefault="00496DCA" w:rsidP="00496DCA">
            <w:pPr>
              <w:jc w:val="center"/>
              <w:rPr>
                <w:sz w:val="20"/>
                <w:szCs w:val="20"/>
              </w:rPr>
            </w:pPr>
            <w:r w:rsidRPr="00496DCA">
              <w:rPr>
                <w:sz w:val="20"/>
                <w:szCs w:val="20"/>
                <w:lang w:eastAsia="en-US"/>
              </w:rPr>
              <w:t>ООО "Прогресс" (с 2019 года ООО «Прогресс»)</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10707</w:t>
            </w:r>
          </w:p>
        </w:tc>
        <w:tc>
          <w:tcPr>
            <w:tcW w:w="103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МП «Теплоресурс»</w:t>
            </w:r>
          </w:p>
        </w:tc>
        <w:tc>
          <w:tcPr>
            <w:tcW w:w="77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12,62</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собственность</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20"/>
                <w:szCs w:val="20"/>
              </w:rPr>
            </w:pPr>
            <w:r w:rsidRPr="00496DCA">
              <w:rPr>
                <w:sz w:val="20"/>
                <w:szCs w:val="20"/>
                <w:lang w:eastAsia="en-US"/>
              </w:rPr>
              <w:t>ООО "Прогресс" (с 2019 года ООО «Прогресс»)</w:t>
            </w: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lastRenderedPageBreak/>
              <w:t>ЕТО-8</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Котельная №28 в/г 76 ст. Лютово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4,9</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ФГБУ "ЦЖКУ" МО РФ</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хозяйственное ведение</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103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ФГБУ "ЦЖКУ" МО РФ</w:t>
            </w:r>
          </w:p>
        </w:tc>
        <w:tc>
          <w:tcPr>
            <w:tcW w:w="77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хозяйственное ведение</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ФГБУ "ЦЖКУ" МО РФ</w:t>
            </w: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ЕТО-8</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Котельная №1 в/г 63 д. Дорожаево</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0,8</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ФГБУ "ЦЖКУ" МО РФ</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хозяйственное ведение</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103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ФГБУ "ЦЖКУ" МО РФ</w:t>
            </w:r>
          </w:p>
        </w:tc>
        <w:tc>
          <w:tcPr>
            <w:tcW w:w="77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хозяйственное ведение</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ФГБУ "ЦЖКУ" МО РФ</w:t>
            </w: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r w:rsidR="00496DCA" w:rsidRPr="00496DCA" w:rsidTr="00C07C65">
        <w:trPr>
          <w:trHeight w:val="23"/>
          <w:jc w:val="center"/>
        </w:trPr>
        <w:tc>
          <w:tcPr>
            <w:tcW w:w="105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ЕТО-8</w:t>
            </w:r>
          </w:p>
        </w:tc>
        <w:tc>
          <w:tcPr>
            <w:tcW w:w="122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Котельная № 24 в/г 311 д. Прохоровское</w:t>
            </w:r>
          </w:p>
        </w:tc>
        <w:tc>
          <w:tcPr>
            <w:tcW w:w="84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7,8</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ФГБУ "ЦЖКУ" МО РФ</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хозяйственное ведение</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103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ФГБУ "ЦЖКУ" МО РФ</w:t>
            </w:r>
          </w:p>
        </w:tc>
        <w:tc>
          <w:tcPr>
            <w:tcW w:w="77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1297"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хозяйственное ведение</w:t>
            </w:r>
          </w:p>
        </w:tc>
        <w:tc>
          <w:tcPr>
            <w:tcW w:w="1035"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w:t>
            </w:r>
          </w:p>
        </w:tc>
        <w:tc>
          <w:tcPr>
            <w:tcW w:w="914"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нет</w:t>
            </w:r>
          </w:p>
        </w:tc>
        <w:tc>
          <w:tcPr>
            <w:tcW w:w="1416"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ФГБУ "ЦЖКУ" МО РФ</w:t>
            </w:r>
          </w:p>
        </w:tc>
        <w:tc>
          <w:tcPr>
            <w:tcW w:w="930" w:type="dxa"/>
            <w:shd w:val="clear" w:color="auto" w:fill="auto"/>
            <w:vAlign w:val="center"/>
            <w:hideMark/>
          </w:tcPr>
          <w:p w:rsidR="00496DCA" w:rsidRPr="00496DCA" w:rsidRDefault="00496DCA" w:rsidP="00496DCA">
            <w:pPr>
              <w:jc w:val="center"/>
              <w:rPr>
                <w:sz w:val="18"/>
                <w:szCs w:val="18"/>
              </w:rPr>
            </w:pPr>
            <w:r w:rsidRPr="00496DCA">
              <w:rPr>
                <w:sz w:val="18"/>
                <w:szCs w:val="18"/>
                <w:lang w:eastAsia="en-US"/>
              </w:rPr>
              <w:t>п.11 ПП РФ 808 от 08.08.2012 г.</w:t>
            </w:r>
          </w:p>
        </w:tc>
      </w:tr>
    </w:tbl>
    <w:p w:rsidR="00496DCA" w:rsidRPr="00496DCA" w:rsidRDefault="00496DCA" w:rsidP="00496DCA">
      <w:pPr>
        <w:spacing w:line="276" w:lineRule="auto"/>
        <w:ind w:firstLine="680"/>
        <w:jc w:val="both"/>
        <w:rPr>
          <w:rFonts w:eastAsia="Calibri"/>
          <w:szCs w:val="22"/>
          <w:lang w:eastAsia="en-US"/>
        </w:rPr>
        <w:sectPr w:rsidR="00496DCA" w:rsidRPr="00496DCA" w:rsidSect="00C07C65">
          <w:pgSz w:w="16838" w:h="11906" w:orient="landscape"/>
          <w:pgMar w:top="567" w:right="567" w:bottom="1418" w:left="567" w:header="709" w:footer="709" w:gutter="0"/>
          <w:cols w:space="708"/>
          <w:docGrid w:linePitch="360"/>
        </w:sectPr>
      </w:pPr>
    </w:p>
    <w:p w:rsidR="00496DCA" w:rsidRPr="00496DCA" w:rsidRDefault="00496DCA" w:rsidP="00496DCA">
      <w:pPr>
        <w:keepNext/>
        <w:keepLines/>
        <w:spacing w:before="120" w:line="276" w:lineRule="auto"/>
        <w:ind w:left="720" w:hanging="360"/>
        <w:jc w:val="both"/>
        <w:outlineLvl w:val="1"/>
        <w:rPr>
          <w:b/>
          <w:szCs w:val="26"/>
          <w:lang w:eastAsia="en-US"/>
        </w:rPr>
      </w:pPr>
      <w:bookmarkStart w:id="181" w:name="_Toc102216169"/>
      <w:r w:rsidRPr="00496DCA">
        <w:rPr>
          <w:b/>
          <w:szCs w:val="26"/>
          <w:lang w:eastAsia="en-US"/>
        </w:rPr>
        <w:lastRenderedPageBreak/>
        <w:t>информацию о поданных теплоснабжающими организациями заявках на присвоение статуса единой теплоснабжающей организации;</w:t>
      </w:r>
      <w:bookmarkEnd w:id="181"/>
    </w:p>
    <w:p w:rsidR="00496DCA" w:rsidRPr="00496DCA" w:rsidRDefault="00496DCA" w:rsidP="00496DCA">
      <w:pPr>
        <w:spacing w:line="276" w:lineRule="auto"/>
        <w:ind w:firstLine="680"/>
        <w:jc w:val="both"/>
        <w:rPr>
          <w:rFonts w:eastAsia="Calibri"/>
          <w:szCs w:val="22"/>
          <w:lang w:eastAsia="en-US"/>
        </w:rPr>
      </w:pPr>
      <w:bookmarkStart w:id="182" w:name="_Toc102216170"/>
      <w:r w:rsidRPr="00496DCA">
        <w:rPr>
          <w:rFonts w:eastAsia="Calibri"/>
          <w:szCs w:val="22"/>
          <w:lang w:eastAsia="en-US"/>
        </w:rPr>
        <w:t>В соответствии с действующим законодательством в проект актуализированной схемы теплоснабжения Ярославского МР до 2033 года за срок, отведенный на поступление замечаний и предложений, заявок от организаций на присвоение статуса единой теплоснабжающей организации или отказа от выполнения функций ЕТО не поступало.</w:t>
      </w:r>
    </w:p>
    <w:p w:rsidR="00496DCA" w:rsidRPr="00496DCA" w:rsidRDefault="00496DCA" w:rsidP="00496DCA">
      <w:pPr>
        <w:keepNext/>
        <w:keepLines/>
        <w:spacing w:before="120" w:line="276" w:lineRule="auto"/>
        <w:ind w:left="720" w:hanging="360"/>
        <w:jc w:val="both"/>
        <w:outlineLvl w:val="1"/>
        <w:rPr>
          <w:b/>
          <w:szCs w:val="26"/>
          <w:lang w:eastAsia="en-US"/>
        </w:rPr>
      </w:pPr>
      <w:r w:rsidRPr="00496DCA">
        <w:rPr>
          <w:b/>
          <w:szCs w:val="26"/>
          <w:lang w:eastAsia="en-US"/>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 городского округа, города федерального значения</w:t>
      </w:r>
      <w:bookmarkEnd w:id="182"/>
    </w:p>
    <w:p w:rsidR="00496DCA" w:rsidRPr="00496DCA" w:rsidRDefault="00496DCA" w:rsidP="00496DCA">
      <w:pPr>
        <w:spacing w:line="276" w:lineRule="auto"/>
        <w:ind w:firstLine="680"/>
        <w:jc w:val="both"/>
        <w:rPr>
          <w:rFonts w:eastAsia="Calibri"/>
          <w:szCs w:val="22"/>
          <w:lang w:eastAsia="en-US"/>
        </w:rPr>
      </w:pPr>
      <w:bookmarkStart w:id="183" w:name="_Toc8679837"/>
      <w:r w:rsidRPr="00496DCA">
        <w:rPr>
          <w:rFonts w:eastAsia="Calibri"/>
          <w:szCs w:val="22"/>
          <w:lang w:eastAsia="en-US"/>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 представлен в таблице ниже. В реестре представлено 9 теплоснабжающих организаций и 43 системы теплоснабжения.</w:t>
      </w:r>
    </w:p>
    <w:p w:rsidR="00496DCA" w:rsidRPr="00496DCA" w:rsidRDefault="00496DCA" w:rsidP="00496DCA">
      <w:pPr>
        <w:spacing w:line="276" w:lineRule="auto"/>
        <w:ind w:firstLine="680"/>
        <w:jc w:val="both"/>
        <w:rPr>
          <w:rFonts w:eastAsia="Calibri"/>
          <w:szCs w:val="22"/>
          <w:lang w:eastAsia="en-US"/>
        </w:rPr>
      </w:pPr>
      <w:bookmarkStart w:id="184" w:name="_Toc135660303"/>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39</w:t>
      </w:r>
      <w:r w:rsidRPr="00496DCA">
        <w:rPr>
          <w:rFonts w:eastAsia="Calibri"/>
          <w:noProof/>
          <w:szCs w:val="22"/>
          <w:lang w:eastAsia="en-US"/>
        </w:rPr>
        <w:fldChar w:fldCharType="end"/>
      </w:r>
      <w:r w:rsidRPr="00496DCA">
        <w:rPr>
          <w:rFonts w:eastAsia="Calibri"/>
          <w:szCs w:val="22"/>
          <w:lang w:eastAsia="en-US"/>
        </w:rPr>
        <w:t>Реестр систем теплоснабжения, содержащий перечень теплоснабжающих организаций</w:t>
      </w:r>
      <w:bookmarkEnd w:id="183"/>
      <w:bookmarkEnd w:id="184"/>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57"/>
        <w:gridCol w:w="1526"/>
        <w:gridCol w:w="3962"/>
        <w:gridCol w:w="4166"/>
      </w:tblGrid>
      <w:tr w:rsidR="00496DCA" w:rsidRPr="00496DCA" w:rsidTr="00C07C65">
        <w:trPr>
          <w:trHeight w:val="23"/>
          <w:tblHeader/>
          <w:jc w:val="center"/>
        </w:trPr>
        <w:tc>
          <w:tcPr>
            <w:tcW w:w="257"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w:t>
            </w:r>
          </w:p>
        </w:tc>
        <w:tc>
          <w:tcPr>
            <w:tcW w:w="1526"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Сельское поселение</w:t>
            </w:r>
          </w:p>
        </w:tc>
        <w:tc>
          <w:tcPr>
            <w:tcW w:w="3962"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Название источника</w:t>
            </w:r>
          </w:p>
        </w:tc>
        <w:tc>
          <w:tcPr>
            <w:tcW w:w="4166"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Наименование ТСО (источник/сети)</w:t>
            </w: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Карабихское СП, Ивняковское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Ярославская ТЭЦ-3</w:t>
            </w:r>
          </w:p>
        </w:tc>
        <w:tc>
          <w:tcPr>
            <w:tcW w:w="4166"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ПАО "ТГК-2"</w:t>
            </w: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Ананьино</w:t>
            </w:r>
          </w:p>
        </w:tc>
        <w:tc>
          <w:tcPr>
            <w:tcW w:w="4166" w:type="dxa"/>
            <w:vMerge w:val="restart"/>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МП «Теплоресурс»</w:t>
            </w: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Кузнечихинское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Андроники</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Кузнечихинское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Глебовское</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Заволжское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Заволжье</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Карабиха (школ)</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Карабиха ЯЦРБ</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Ивняковское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Карачиха</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9</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Кузнечихинское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Кузнечиха (верх)</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10</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Кузнечихинское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Кузнечиха (нижн)</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11</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Кузнечихинское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Медягино</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12</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Некрасовское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Михайловское</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Туношенское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Мокеевское</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14</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Заволжское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Пестрецово</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15</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Ивняковское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Сарафоново</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16</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Заволжское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Спас-Виталий</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Кузнечихинское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Толбухино</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18</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Туношенское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Туношна</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19</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Туношенское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Туношна (гор 26)</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20</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Кузнечихинское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Ярославка</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21</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Заволжское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Григорьевское</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Курбское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Иванищево</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23</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Красные Ткачи</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24</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Красные Ткачи 2</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25</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Курбское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Мордвиново</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lastRenderedPageBreak/>
              <w:t>26</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Курбское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Ширинье</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27</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Белкино</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28</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Курбское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Козьмодемьянск 2</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Кормилицино</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30</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Заволжское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Красный бор</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31</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Заволжское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Уткино</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32</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Курбское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Курба</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33</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Курбское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Козьмодемьянск 1</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Ивняковское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с. Спасское</w:t>
            </w:r>
          </w:p>
        </w:tc>
        <w:tc>
          <w:tcPr>
            <w:tcW w:w="4166" w:type="dxa"/>
            <w:vMerge w:val="restart"/>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АО "Яркоммунсервис"</w:t>
            </w: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35</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Туношенское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№12 с. Туношна</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36</w:t>
            </w:r>
          </w:p>
        </w:tc>
        <w:tc>
          <w:tcPr>
            <w:tcW w:w="1526"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Кузнечихинское СП</w:t>
            </w:r>
          </w:p>
        </w:tc>
        <w:tc>
          <w:tcPr>
            <w:tcW w:w="3962" w:type="dxa"/>
            <w:shd w:val="clear" w:color="auto" w:fill="auto"/>
            <w:noWrap/>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БМК-ЭКО</w:t>
            </w:r>
          </w:p>
        </w:tc>
        <w:tc>
          <w:tcPr>
            <w:tcW w:w="4166" w:type="dxa"/>
            <w:shd w:val="clear" w:color="auto" w:fill="auto"/>
            <w:noWrap/>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OOО "ЯКС"</w:t>
            </w: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37</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Некрасовское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ОАО Санаторий Красный Холм</w:t>
            </w:r>
          </w:p>
        </w:tc>
        <w:tc>
          <w:tcPr>
            <w:tcW w:w="4166"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ОАО "Санаторий Красный Холм"</w:t>
            </w: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38</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ЗАО Пансионат отдыха Ярославль</w:t>
            </w:r>
          </w:p>
        </w:tc>
        <w:tc>
          <w:tcPr>
            <w:tcW w:w="4166"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xml:space="preserve"> ЗАО "Пансионат отдыха "Ярославль"</w:t>
            </w: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39</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ООО "Прогресс" п Красные Ткачи</w:t>
            </w:r>
          </w:p>
        </w:tc>
        <w:tc>
          <w:tcPr>
            <w:tcW w:w="4166"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ООО "Прогресс" (с 2019 года ООО «Прогресс»)</w:t>
            </w: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40</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Туношенское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№28 в/г 76 ст. Лютово</w:t>
            </w:r>
          </w:p>
        </w:tc>
        <w:tc>
          <w:tcPr>
            <w:tcW w:w="4166" w:type="dxa"/>
            <w:vMerge w:val="restart"/>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ФГБУ "ЦЖКУ" МО РФ</w:t>
            </w: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41</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Ивняковское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№1 в/г 63 д. Дорожаево</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42</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 24 в/г 311 д. Прохоровское</w:t>
            </w:r>
          </w:p>
        </w:tc>
        <w:tc>
          <w:tcPr>
            <w:tcW w:w="4166" w:type="dxa"/>
            <w:vMerge/>
            <w:shd w:val="clear" w:color="auto" w:fill="auto"/>
            <w:noWrap/>
            <w:vAlign w:val="center"/>
          </w:tcPr>
          <w:p w:rsidR="00496DCA" w:rsidRPr="00496DCA" w:rsidRDefault="00496DCA" w:rsidP="00496DCA">
            <w:pPr>
              <w:contextualSpacing/>
              <w:jc w:val="center"/>
              <w:rPr>
                <w:rFonts w:eastAsia="Calibri"/>
                <w:sz w:val="20"/>
                <w:szCs w:val="22"/>
              </w:rPr>
            </w:pPr>
          </w:p>
        </w:tc>
      </w:tr>
      <w:tr w:rsidR="00496DCA" w:rsidRPr="00496DCA" w:rsidTr="00C07C65">
        <w:trPr>
          <w:trHeight w:val="23"/>
          <w:jc w:val="center"/>
        </w:trPr>
        <w:tc>
          <w:tcPr>
            <w:tcW w:w="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43</w:t>
            </w:r>
          </w:p>
        </w:tc>
        <w:tc>
          <w:tcPr>
            <w:tcW w:w="152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Заволжское СП</w:t>
            </w:r>
          </w:p>
        </w:tc>
        <w:tc>
          <w:tcPr>
            <w:tcW w:w="3962"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ООО «УПТК» ТПС</w:t>
            </w:r>
          </w:p>
        </w:tc>
        <w:tc>
          <w:tcPr>
            <w:tcW w:w="4166"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ООО "УПТК" ТПС</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185" w:name="_Toc102216171"/>
      <w:r w:rsidRPr="00496DCA">
        <w:rPr>
          <w:b/>
          <w:sz w:val="28"/>
          <w:szCs w:val="32"/>
          <w:lang w:eastAsia="en-US"/>
        </w:rPr>
        <w:lastRenderedPageBreak/>
        <w:t>Раздел 11 "Решения о распределении тепловой нагрузки между источниками тепловой энергии";</w:t>
      </w:r>
      <w:bookmarkEnd w:id="185"/>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186" w:name="_Toc447630490"/>
      <w:r w:rsidRPr="00496DCA">
        <w:rPr>
          <w:rFonts w:eastAsia="Calibri"/>
          <w:szCs w:val="22"/>
          <w:lang w:eastAsia="en-US"/>
        </w:rPr>
        <w:t>В соответствии со статьей 18 Федерального закона от 27.07.2012 г. № 190 «О теплоснабжении».</w:t>
      </w:r>
      <w:bookmarkEnd w:id="186"/>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Распределение тепловой нагрузки потребителей тепловой энергии в системе теплоснабжения между источниками тепловой энергии, поставляющими тепловую энергию в данной системе теплоснабжения, осуществляется органом, уполномоченным в соответствии с настоящим Федеральным законом на утверждение схемы теплоснабжения, путем внесения ежегодно изменений в схему теплоснабжения.</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Для распределения тепловой нагрузки потребителей тепловой энергии все теплоснабжающие организации, владеющие источниками тепловой энергии в данной системе теплоснабжения, обязаны представить в орган, уполномоченный в соответствии с настоящим Федеральным законом на утверждение схемы теплоснабжения заявку, содержащую сведения:</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о количестве тепловой энергии, которую теплоснабжающая организация обязуется поставлять потребителям и теплоснабжающим организациям в данной системе теплоснабжения;</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об объеме мощности источников тепловой энергии, которую</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теплоснабжающая организация обязуется поддерживать;</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о действующих тарифах в сфере теплоснабжения и прогнозных удельных переменных расходах на производство тепловой энергии, теплоносителя и поддержание мощности.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схеме теплоснабжения должны быть определены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При наличии таких условий распределение тепловой нагрузки между источниками тепловой энергии осуществляется на конкурсной основе в соответствии с критерием минимальных удельных переменных расходов на производство тепловой энергии источниками тепловой энергии, определяемыми в порядке, установленном основами ценообразования в сфере теплоснабжения, утвержденными Правительством Российской Федерации, на основании заявок организаций, владеющих источниками тепловой энергии, и нормативов, учитываемых при регулировании тарифов в области теплоснабжения на соответствующий период регулирования.</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Отношения между теплоснабжающими организациями в рамках одной системы теплоснабжения осуществляются на основе соглашения об управлении системой теплоснабжения в соответствии с правилами организации теплоснабжения, утвержденными Правительством Российской Федерации. Это соглашение теплоснабжающие организации и теплосетевые организации, осуществляющие свою деятельность в одной систем теплоснабжения, обязаны заключать между собой ежегодно до начала отопительного периода.</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Предметом указанного соглашения является порядок взаимных действий по обеспечению функционирования системы теплоснабжения в соответствии с требованиями Федерального закона. Обязательными условиями указанного соглашения являются:</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определение соподчиненности диспетчерских служб теплоснабжающих организаций и теплосетевых организаций, порядок их взаимодействия;</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порядок организации наладки тепловых сетей и регулирования работы системы теплоснабжения;</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lastRenderedPageBreak/>
        <w:t>- порядок обеспечения доступа сторон соглашения или, по взаимной договоренности сторон соглашения, другой организации к тепловым сетям для осуществления наладки тепловых сетей и регулирования работы системы теплоснабжения;</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порядок взаимодействия теплоснабжающих организаций и теплосетевых организаций в чрезвычайных ситуациях и аварийных ситуациях.</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Таким образом, статья 18 Федерального закона:</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Определяет, что распределение нагрузок в системе теплоснабжения устанавливается уполномоченным органом власти (в данном случае, в Ярославском МР – это администрация Ярославкого МР) при утверждении схемы теплоснабжения в разрезе источников теплоснабжения, путем внесения ежегодных изменений в схему теплоснабжения. Распределение осуществляется на основе заявок теплоснабжающих организаций, владеющих источниками тепловой энергии. Тем самым схема теплоснабжения определяет распределение нагрузок между теплоснабжающими организациями.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Требует разработки в рамках схемы теплоснабжения системных решений, позволяющих осуществление выбора альтернативных источников теплоснабжения для осуществления теплоснабжения потребителей при сохранении надежности теплоснабжения. Это требование предполагает наличие в схеме теплоснабжения системных и технических решений, создающих условия для конкуренции между источниками тепловой энергии.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Устанавливает критерии, в соответствии с которыми осуществляется выбор наиболее конкурентоспособных источников - минимальные удельные переменные расходы на производство тепловой энергии, что заведомо предоставляет преимущества источникам комбинированной выработки электрической и тепловой энергии и не предполагает учет остальных факторов (общий уровень себестоимости, стоимость транспортировки тепловой энергии).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Решение о распределении тепловой нагрузки между источниками тепловой энергии в зонах ЕТО Ярославского МР осуществляется в соответствии нормами Федерального закона «О теплоснабжении» на основе разработанных в проекте актуализации схемы теплоснабжения Ярославского МР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для зон ЕТО;</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При принятии решения о распределении тепловой нагрузки между источниками тепловой энергии зон ЕТО Ярославского МР в первую очередь нужно определить место и роль в системе теплоснабжения на период до 2033 года, действующих и запланированных к строительству источников тепловой энергии.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Это должно быть сделано с учетом текущего состояния источников, заявок ТСО и потребностей Ярославского МР, определяемых его Генеральным планом.</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Основные показатели зон ЕТО Ярославского МР сведены в таблицу ниже.</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br w:type="page"/>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187" w:name="_Toc135660304"/>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40</w:t>
      </w:r>
      <w:r w:rsidRPr="00496DCA">
        <w:rPr>
          <w:rFonts w:eastAsia="Calibri"/>
          <w:noProof/>
          <w:szCs w:val="22"/>
          <w:lang w:eastAsia="en-US"/>
        </w:rPr>
        <w:fldChar w:fldCharType="end"/>
      </w:r>
      <w:r w:rsidRPr="00496DCA">
        <w:rPr>
          <w:rFonts w:eastAsia="Calibri"/>
          <w:szCs w:val="22"/>
          <w:lang w:eastAsia="en-US"/>
        </w:rPr>
        <w:t xml:space="preserve">  Основные показатели зон ЕТО Ярославского МР</w:t>
      </w:r>
      <w:bookmarkEnd w:id="18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257"/>
        <w:gridCol w:w="3177"/>
        <w:gridCol w:w="2030"/>
        <w:gridCol w:w="1707"/>
        <w:gridCol w:w="1740"/>
      </w:tblGrid>
      <w:tr w:rsidR="00496DCA" w:rsidRPr="00496DCA" w:rsidTr="00C07C65">
        <w:trPr>
          <w:trHeight w:val="23"/>
          <w:tblHeader/>
          <w:jc w:val="center"/>
        </w:trPr>
        <w:tc>
          <w:tcPr>
            <w:tcW w:w="1257"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ЕТО</w:t>
            </w:r>
          </w:p>
        </w:tc>
        <w:tc>
          <w:tcPr>
            <w:tcW w:w="3177"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Наименование теплоснабжающей организации</w:t>
            </w:r>
          </w:p>
        </w:tc>
        <w:tc>
          <w:tcPr>
            <w:tcW w:w="2030"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Установленная мощность, Гкал/ч</w:t>
            </w:r>
          </w:p>
        </w:tc>
        <w:tc>
          <w:tcPr>
            <w:tcW w:w="1707"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Располагаемая мощность, Гкал/ч</w:t>
            </w:r>
          </w:p>
        </w:tc>
        <w:tc>
          <w:tcPr>
            <w:tcW w:w="1740"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Тепловая нагрузка потребителей, Гкал/ч</w:t>
            </w:r>
          </w:p>
        </w:tc>
      </w:tr>
      <w:tr w:rsidR="00496DCA" w:rsidRPr="00496DCA" w:rsidTr="00C07C65">
        <w:trPr>
          <w:trHeight w:val="23"/>
          <w:jc w:val="center"/>
        </w:trPr>
        <w:tc>
          <w:tcPr>
            <w:tcW w:w="125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ЕТО-4</w:t>
            </w:r>
          </w:p>
        </w:tc>
        <w:tc>
          <w:tcPr>
            <w:tcW w:w="317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ПАО "ТГК-2"</w:t>
            </w:r>
          </w:p>
        </w:tc>
        <w:tc>
          <w:tcPr>
            <w:tcW w:w="2030" w:type="dxa"/>
            <w:shd w:val="clear" w:color="auto" w:fill="auto"/>
            <w:noWrap/>
            <w:vAlign w:val="center"/>
            <w:hideMark/>
          </w:tcPr>
          <w:p w:rsidR="00496DCA" w:rsidRPr="00496DCA" w:rsidRDefault="00496DCA" w:rsidP="00496DCA">
            <w:pPr>
              <w:jc w:val="center"/>
              <w:rPr>
                <w:sz w:val="20"/>
                <w:szCs w:val="20"/>
              </w:rPr>
            </w:pPr>
            <w:r w:rsidRPr="00496DCA">
              <w:rPr>
                <w:sz w:val="20"/>
                <w:szCs w:val="20"/>
              </w:rPr>
              <w:t>1308,00</w:t>
            </w:r>
          </w:p>
        </w:tc>
        <w:tc>
          <w:tcPr>
            <w:tcW w:w="1707" w:type="dxa"/>
            <w:shd w:val="clear" w:color="auto" w:fill="auto"/>
            <w:noWrap/>
            <w:vAlign w:val="center"/>
            <w:hideMark/>
          </w:tcPr>
          <w:p w:rsidR="00496DCA" w:rsidRPr="00496DCA" w:rsidRDefault="00496DCA" w:rsidP="00496DCA">
            <w:pPr>
              <w:jc w:val="center"/>
              <w:rPr>
                <w:sz w:val="20"/>
                <w:szCs w:val="20"/>
              </w:rPr>
            </w:pPr>
            <w:r w:rsidRPr="00496DCA">
              <w:rPr>
                <w:sz w:val="20"/>
                <w:szCs w:val="20"/>
              </w:rPr>
              <w:t>968,00</w:t>
            </w:r>
          </w:p>
        </w:tc>
        <w:tc>
          <w:tcPr>
            <w:tcW w:w="1740" w:type="dxa"/>
            <w:shd w:val="clear" w:color="auto" w:fill="auto"/>
            <w:noWrap/>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29,48</w:t>
            </w:r>
          </w:p>
        </w:tc>
      </w:tr>
      <w:tr w:rsidR="00496DCA" w:rsidRPr="00496DCA" w:rsidTr="00C07C65">
        <w:trPr>
          <w:trHeight w:val="23"/>
          <w:jc w:val="center"/>
        </w:trPr>
        <w:tc>
          <w:tcPr>
            <w:tcW w:w="125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ЕТО-1</w:t>
            </w:r>
          </w:p>
        </w:tc>
        <w:tc>
          <w:tcPr>
            <w:tcW w:w="317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МП «Теплоресурс»</w:t>
            </w:r>
          </w:p>
        </w:tc>
        <w:tc>
          <w:tcPr>
            <w:tcW w:w="2030" w:type="dxa"/>
            <w:shd w:val="clear" w:color="auto" w:fill="auto"/>
            <w:noWrap/>
            <w:vAlign w:val="center"/>
            <w:hideMark/>
          </w:tcPr>
          <w:p w:rsidR="00496DCA" w:rsidRPr="00496DCA" w:rsidRDefault="00496DCA" w:rsidP="00496DCA">
            <w:pPr>
              <w:jc w:val="center"/>
              <w:rPr>
                <w:sz w:val="20"/>
                <w:szCs w:val="20"/>
              </w:rPr>
            </w:pPr>
            <w:r w:rsidRPr="00496DCA">
              <w:rPr>
                <w:sz w:val="20"/>
                <w:szCs w:val="20"/>
              </w:rPr>
              <w:t>139,308</w:t>
            </w:r>
          </w:p>
        </w:tc>
        <w:tc>
          <w:tcPr>
            <w:tcW w:w="1707" w:type="dxa"/>
            <w:shd w:val="clear" w:color="auto" w:fill="auto"/>
            <w:noWrap/>
            <w:vAlign w:val="center"/>
            <w:hideMark/>
          </w:tcPr>
          <w:p w:rsidR="00496DCA" w:rsidRPr="00496DCA" w:rsidRDefault="00496DCA" w:rsidP="00496DCA">
            <w:pPr>
              <w:jc w:val="center"/>
              <w:rPr>
                <w:sz w:val="20"/>
                <w:szCs w:val="20"/>
              </w:rPr>
            </w:pPr>
            <w:r w:rsidRPr="00496DCA">
              <w:rPr>
                <w:sz w:val="20"/>
                <w:szCs w:val="20"/>
              </w:rPr>
              <w:t>112,372</w:t>
            </w:r>
          </w:p>
        </w:tc>
        <w:tc>
          <w:tcPr>
            <w:tcW w:w="1740" w:type="dxa"/>
            <w:shd w:val="clear" w:color="auto" w:fill="auto"/>
            <w:noWrap/>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57,88</w:t>
            </w:r>
          </w:p>
        </w:tc>
      </w:tr>
      <w:tr w:rsidR="00496DCA" w:rsidRPr="00496DCA" w:rsidTr="00C07C65">
        <w:trPr>
          <w:trHeight w:val="23"/>
          <w:jc w:val="center"/>
        </w:trPr>
        <w:tc>
          <w:tcPr>
            <w:tcW w:w="125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ЕТО-3</w:t>
            </w:r>
          </w:p>
        </w:tc>
        <w:tc>
          <w:tcPr>
            <w:tcW w:w="3177"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АО "Яркоммунсервис"</w:t>
            </w:r>
          </w:p>
        </w:tc>
        <w:tc>
          <w:tcPr>
            <w:tcW w:w="2030" w:type="dxa"/>
            <w:shd w:val="clear" w:color="auto" w:fill="auto"/>
            <w:noWrap/>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3,61</w:t>
            </w:r>
          </w:p>
        </w:tc>
        <w:tc>
          <w:tcPr>
            <w:tcW w:w="1707" w:type="dxa"/>
            <w:shd w:val="clear" w:color="auto" w:fill="auto"/>
            <w:noWrap/>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3,61</w:t>
            </w:r>
          </w:p>
        </w:tc>
        <w:tc>
          <w:tcPr>
            <w:tcW w:w="1740" w:type="dxa"/>
            <w:shd w:val="clear" w:color="auto" w:fill="auto"/>
            <w:noWrap/>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1,33</w:t>
            </w:r>
          </w:p>
        </w:tc>
      </w:tr>
      <w:tr w:rsidR="00496DCA" w:rsidRPr="00496DCA" w:rsidTr="00C07C65">
        <w:trPr>
          <w:trHeight w:val="23"/>
          <w:jc w:val="center"/>
        </w:trPr>
        <w:tc>
          <w:tcPr>
            <w:tcW w:w="125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ЕТО-5</w:t>
            </w:r>
          </w:p>
        </w:tc>
        <w:tc>
          <w:tcPr>
            <w:tcW w:w="317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ОАО "Санаторий Красный Холм"</w:t>
            </w:r>
          </w:p>
        </w:tc>
        <w:tc>
          <w:tcPr>
            <w:tcW w:w="2030" w:type="dxa"/>
            <w:shd w:val="clear" w:color="auto" w:fill="auto"/>
            <w:noWrap/>
            <w:vAlign w:val="center"/>
            <w:hideMark/>
          </w:tcPr>
          <w:p w:rsidR="00496DCA" w:rsidRPr="00496DCA" w:rsidRDefault="00496DCA" w:rsidP="00496DCA">
            <w:pPr>
              <w:jc w:val="center"/>
              <w:rPr>
                <w:sz w:val="20"/>
                <w:szCs w:val="20"/>
              </w:rPr>
            </w:pPr>
            <w:r w:rsidRPr="00496DCA">
              <w:rPr>
                <w:sz w:val="20"/>
                <w:szCs w:val="20"/>
              </w:rPr>
              <w:t>3,26</w:t>
            </w:r>
          </w:p>
        </w:tc>
        <w:tc>
          <w:tcPr>
            <w:tcW w:w="1707" w:type="dxa"/>
            <w:shd w:val="clear" w:color="auto" w:fill="auto"/>
            <w:noWrap/>
            <w:vAlign w:val="center"/>
            <w:hideMark/>
          </w:tcPr>
          <w:p w:rsidR="00496DCA" w:rsidRPr="00496DCA" w:rsidRDefault="00496DCA" w:rsidP="00496DCA">
            <w:pPr>
              <w:jc w:val="center"/>
              <w:rPr>
                <w:sz w:val="20"/>
                <w:szCs w:val="20"/>
              </w:rPr>
            </w:pPr>
            <w:r w:rsidRPr="00496DCA">
              <w:rPr>
                <w:sz w:val="20"/>
                <w:szCs w:val="20"/>
              </w:rPr>
              <w:t>3,26</w:t>
            </w:r>
          </w:p>
        </w:tc>
        <w:tc>
          <w:tcPr>
            <w:tcW w:w="1740" w:type="dxa"/>
            <w:shd w:val="clear" w:color="auto" w:fill="auto"/>
            <w:noWrap/>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0,241</w:t>
            </w:r>
          </w:p>
        </w:tc>
      </w:tr>
      <w:tr w:rsidR="00496DCA" w:rsidRPr="00496DCA" w:rsidTr="00C07C65">
        <w:trPr>
          <w:trHeight w:val="23"/>
          <w:jc w:val="center"/>
        </w:trPr>
        <w:tc>
          <w:tcPr>
            <w:tcW w:w="125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ЕТО-6</w:t>
            </w:r>
          </w:p>
        </w:tc>
        <w:tc>
          <w:tcPr>
            <w:tcW w:w="3177" w:type="dxa"/>
            <w:shd w:val="clear" w:color="auto" w:fill="auto"/>
            <w:vAlign w:val="center"/>
            <w:hideMark/>
          </w:tcPr>
          <w:p w:rsidR="00496DCA" w:rsidRPr="00496DCA" w:rsidRDefault="00496DCA" w:rsidP="00496DCA">
            <w:pPr>
              <w:jc w:val="center"/>
              <w:rPr>
                <w:bCs/>
                <w:sz w:val="20"/>
                <w:szCs w:val="20"/>
              </w:rPr>
            </w:pPr>
            <w:r w:rsidRPr="00496DCA">
              <w:rPr>
                <w:bCs/>
                <w:sz w:val="20"/>
                <w:szCs w:val="20"/>
              </w:rPr>
              <w:t xml:space="preserve"> ЗАО "Пансионат отдыха "Ярославль"</w:t>
            </w:r>
          </w:p>
        </w:tc>
        <w:tc>
          <w:tcPr>
            <w:tcW w:w="2030" w:type="dxa"/>
            <w:shd w:val="clear" w:color="auto" w:fill="auto"/>
            <w:noWrap/>
            <w:vAlign w:val="center"/>
            <w:hideMark/>
          </w:tcPr>
          <w:p w:rsidR="00496DCA" w:rsidRPr="00496DCA" w:rsidRDefault="00496DCA" w:rsidP="00496DCA">
            <w:pPr>
              <w:jc w:val="center"/>
              <w:rPr>
                <w:sz w:val="20"/>
                <w:szCs w:val="20"/>
              </w:rPr>
            </w:pPr>
            <w:r w:rsidRPr="00496DCA">
              <w:rPr>
                <w:sz w:val="20"/>
                <w:szCs w:val="20"/>
              </w:rPr>
              <w:t>3,56</w:t>
            </w:r>
          </w:p>
        </w:tc>
        <w:tc>
          <w:tcPr>
            <w:tcW w:w="1707" w:type="dxa"/>
            <w:shd w:val="clear" w:color="auto" w:fill="auto"/>
            <w:noWrap/>
            <w:vAlign w:val="center"/>
            <w:hideMark/>
          </w:tcPr>
          <w:p w:rsidR="00496DCA" w:rsidRPr="00496DCA" w:rsidRDefault="00496DCA" w:rsidP="00496DCA">
            <w:pPr>
              <w:jc w:val="center"/>
              <w:rPr>
                <w:sz w:val="20"/>
                <w:szCs w:val="20"/>
              </w:rPr>
            </w:pPr>
            <w:r w:rsidRPr="00496DCA">
              <w:rPr>
                <w:sz w:val="20"/>
                <w:szCs w:val="20"/>
              </w:rPr>
              <w:t>2,92</w:t>
            </w:r>
          </w:p>
        </w:tc>
        <w:tc>
          <w:tcPr>
            <w:tcW w:w="1740" w:type="dxa"/>
            <w:shd w:val="clear" w:color="auto" w:fill="auto"/>
            <w:noWrap/>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0,589</w:t>
            </w:r>
          </w:p>
        </w:tc>
      </w:tr>
      <w:tr w:rsidR="00496DCA" w:rsidRPr="00496DCA" w:rsidTr="00C07C65">
        <w:trPr>
          <w:trHeight w:val="23"/>
          <w:jc w:val="center"/>
        </w:trPr>
        <w:tc>
          <w:tcPr>
            <w:tcW w:w="125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ЕТО-7</w:t>
            </w:r>
          </w:p>
        </w:tc>
        <w:tc>
          <w:tcPr>
            <w:tcW w:w="317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ООО "Прогресс"</w:t>
            </w:r>
          </w:p>
        </w:tc>
        <w:tc>
          <w:tcPr>
            <w:tcW w:w="2030"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w:t>
            </w:r>
          </w:p>
        </w:tc>
        <w:tc>
          <w:tcPr>
            <w:tcW w:w="1707" w:type="dxa"/>
            <w:shd w:val="clear" w:color="auto" w:fill="auto"/>
            <w:noWrap/>
            <w:vAlign w:val="center"/>
            <w:hideMark/>
          </w:tcPr>
          <w:p w:rsidR="00496DCA" w:rsidRPr="00496DCA" w:rsidRDefault="00496DCA" w:rsidP="00496DCA">
            <w:pPr>
              <w:jc w:val="center"/>
              <w:rPr>
                <w:sz w:val="20"/>
                <w:szCs w:val="20"/>
              </w:rPr>
            </w:pPr>
            <w:r w:rsidRPr="00496DCA">
              <w:rPr>
                <w:sz w:val="20"/>
                <w:szCs w:val="20"/>
              </w:rPr>
              <w:t>21,20</w:t>
            </w:r>
          </w:p>
        </w:tc>
        <w:tc>
          <w:tcPr>
            <w:tcW w:w="1740" w:type="dxa"/>
            <w:shd w:val="clear" w:color="auto" w:fill="auto"/>
            <w:noWrap/>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3,20</w:t>
            </w:r>
          </w:p>
        </w:tc>
      </w:tr>
      <w:tr w:rsidR="00496DCA" w:rsidRPr="00496DCA" w:rsidTr="00C07C65">
        <w:trPr>
          <w:trHeight w:val="23"/>
          <w:jc w:val="center"/>
        </w:trPr>
        <w:tc>
          <w:tcPr>
            <w:tcW w:w="125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ЕТО-8</w:t>
            </w:r>
          </w:p>
        </w:tc>
        <w:tc>
          <w:tcPr>
            <w:tcW w:w="3177" w:type="dxa"/>
            <w:shd w:val="clear" w:color="auto" w:fill="auto"/>
            <w:vAlign w:val="center"/>
            <w:hideMark/>
          </w:tcPr>
          <w:p w:rsidR="00496DCA" w:rsidRPr="00496DCA" w:rsidRDefault="00496DCA" w:rsidP="00496DCA">
            <w:pPr>
              <w:jc w:val="center"/>
              <w:rPr>
                <w:bCs/>
                <w:sz w:val="20"/>
                <w:szCs w:val="20"/>
              </w:rPr>
            </w:pPr>
            <w:r w:rsidRPr="00496DCA">
              <w:rPr>
                <w:bCs/>
                <w:sz w:val="20"/>
                <w:szCs w:val="20"/>
              </w:rPr>
              <w:t>ФГБУ "ЦЖКУ" МО РФ</w:t>
            </w:r>
          </w:p>
        </w:tc>
        <w:tc>
          <w:tcPr>
            <w:tcW w:w="2030" w:type="dxa"/>
            <w:shd w:val="clear" w:color="auto" w:fill="auto"/>
            <w:noWrap/>
            <w:vAlign w:val="center"/>
            <w:hideMark/>
          </w:tcPr>
          <w:p w:rsidR="00496DCA" w:rsidRPr="00496DCA" w:rsidRDefault="00496DCA" w:rsidP="00496DCA">
            <w:pPr>
              <w:jc w:val="center"/>
              <w:rPr>
                <w:sz w:val="20"/>
                <w:szCs w:val="20"/>
              </w:rPr>
            </w:pPr>
            <w:r w:rsidRPr="00496DCA">
              <w:rPr>
                <w:sz w:val="20"/>
                <w:szCs w:val="20"/>
              </w:rPr>
              <w:t>13,45</w:t>
            </w:r>
          </w:p>
        </w:tc>
        <w:tc>
          <w:tcPr>
            <w:tcW w:w="1707" w:type="dxa"/>
            <w:shd w:val="clear" w:color="auto" w:fill="auto"/>
            <w:noWrap/>
            <w:vAlign w:val="center"/>
            <w:hideMark/>
          </w:tcPr>
          <w:p w:rsidR="00496DCA" w:rsidRPr="00496DCA" w:rsidRDefault="00496DCA" w:rsidP="00496DCA">
            <w:pPr>
              <w:jc w:val="center"/>
              <w:rPr>
                <w:sz w:val="20"/>
                <w:szCs w:val="20"/>
              </w:rPr>
            </w:pPr>
            <w:r w:rsidRPr="00496DCA">
              <w:rPr>
                <w:sz w:val="20"/>
                <w:szCs w:val="20"/>
              </w:rPr>
              <w:t>9,72</w:t>
            </w:r>
          </w:p>
        </w:tc>
        <w:tc>
          <w:tcPr>
            <w:tcW w:w="1740" w:type="dxa"/>
            <w:shd w:val="clear" w:color="auto" w:fill="auto"/>
            <w:noWrap/>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4,63</w:t>
            </w:r>
          </w:p>
        </w:tc>
      </w:tr>
      <w:tr w:rsidR="00496DCA" w:rsidRPr="00496DCA" w:rsidTr="00C07C65">
        <w:trPr>
          <w:trHeight w:val="23"/>
          <w:jc w:val="center"/>
        </w:trPr>
        <w:tc>
          <w:tcPr>
            <w:tcW w:w="125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ЕТО-2</w:t>
            </w:r>
          </w:p>
        </w:tc>
        <w:tc>
          <w:tcPr>
            <w:tcW w:w="3177" w:type="dxa"/>
            <w:shd w:val="clear" w:color="auto" w:fill="auto"/>
            <w:vAlign w:val="center"/>
            <w:hideMark/>
          </w:tcPr>
          <w:p w:rsidR="00496DCA" w:rsidRPr="00496DCA" w:rsidRDefault="00496DCA" w:rsidP="00496DCA">
            <w:pPr>
              <w:jc w:val="center"/>
              <w:rPr>
                <w:bCs/>
                <w:sz w:val="20"/>
                <w:szCs w:val="20"/>
              </w:rPr>
            </w:pPr>
            <w:r w:rsidRPr="00496DCA">
              <w:rPr>
                <w:bCs/>
                <w:sz w:val="20"/>
                <w:szCs w:val="20"/>
              </w:rPr>
              <w:t>ООО «УПТК" ТПС»</w:t>
            </w:r>
          </w:p>
        </w:tc>
        <w:tc>
          <w:tcPr>
            <w:tcW w:w="2030" w:type="dxa"/>
            <w:shd w:val="clear" w:color="auto" w:fill="auto"/>
            <w:noWrap/>
            <w:vAlign w:val="center"/>
            <w:hideMark/>
          </w:tcPr>
          <w:p w:rsidR="00496DCA" w:rsidRPr="00496DCA" w:rsidRDefault="00496DCA" w:rsidP="00496DCA">
            <w:pPr>
              <w:jc w:val="center"/>
              <w:rPr>
                <w:sz w:val="20"/>
                <w:szCs w:val="20"/>
              </w:rPr>
            </w:pPr>
            <w:r w:rsidRPr="00496DCA">
              <w:rPr>
                <w:sz w:val="20"/>
                <w:szCs w:val="20"/>
              </w:rPr>
              <w:t>452,80</w:t>
            </w:r>
          </w:p>
        </w:tc>
        <w:tc>
          <w:tcPr>
            <w:tcW w:w="1707" w:type="dxa"/>
            <w:shd w:val="clear" w:color="auto" w:fill="auto"/>
            <w:noWrap/>
            <w:vAlign w:val="center"/>
            <w:hideMark/>
          </w:tcPr>
          <w:p w:rsidR="00496DCA" w:rsidRPr="00496DCA" w:rsidRDefault="00496DCA" w:rsidP="00496DCA">
            <w:pPr>
              <w:jc w:val="center"/>
              <w:rPr>
                <w:sz w:val="20"/>
                <w:szCs w:val="20"/>
              </w:rPr>
            </w:pPr>
            <w:r w:rsidRPr="00496DCA">
              <w:rPr>
                <w:sz w:val="20"/>
                <w:szCs w:val="20"/>
              </w:rPr>
              <w:t>365,35</w:t>
            </w:r>
          </w:p>
        </w:tc>
        <w:tc>
          <w:tcPr>
            <w:tcW w:w="1740" w:type="dxa"/>
            <w:shd w:val="clear" w:color="auto" w:fill="auto"/>
            <w:noWrap/>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12,77</w:t>
            </w:r>
          </w:p>
        </w:tc>
      </w:tr>
      <w:tr w:rsidR="00496DCA" w:rsidRPr="00496DCA" w:rsidTr="00C07C65">
        <w:trPr>
          <w:trHeight w:val="23"/>
          <w:jc w:val="center"/>
        </w:trPr>
        <w:tc>
          <w:tcPr>
            <w:tcW w:w="1257"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ЕТО-9</w:t>
            </w:r>
          </w:p>
        </w:tc>
        <w:tc>
          <w:tcPr>
            <w:tcW w:w="3177"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OOО "ЯКС"</w:t>
            </w:r>
          </w:p>
        </w:tc>
        <w:tc>
          <w:tcPr>
            <w:tcW w:w="2030" w:type="dxa"/>
            <w:shd w:val="clear" w:color="auto" w:fill="auto"/>
            <w:noWrap/>
            <w:vAlign w:val="center"/>
          </w:tcPr>
          <w:p w:rsidR="00496DCA" w:rsidRPr="00496DCA" w:rsidRDefault="00496DCA" w:rsidP="00496DCA">
            <w:pPr>
              <w:contextualSpacing/>
              <w:jc w:val="center"/>
              <w:rPr>
                <w:rFonts w:eastAsia="Calibri"/>
                <w:sz w:val="20"/>
                <w:szCs w:val="20"/>
              </w:rPr>
            </w:pPr>
            <w:r w:rsidRPr="00496DCA">
              <w:rPr>
                <w:rFonts w:eastAsia="Calibri"/>
                <w:sz w:val="20"/>
                <w:szCs w:val="20"/>
              </w:rPr>
              <w:t>1.07</w:t>
            </w:r>
          </w:p>
        </w:tc>
        <w:tc>
          <w:tcPr>
            <w:tcW w:w="1707" w:type="dxa"/>
            <w:shd w:val="clear" w:color="auto" w:fill="auto"/>
            <w:noWrap/>
            <w:vAlign w:val="center"/>
          </w:tcPr>
          <w:p w:rsidR="00496DCA" w:rsidRPr="00496DCA" w:rsidRDefault="00496DCA" w:rsidP="00496DCA">
            <w:pPr>
              <w:contextualSpacing/>
              <w:jc w:val="center"/>
              <w:rPr>
                <w:rFonts w:eastAsia="Calibri"/>
                <w:sz w:val="20"/>
                <w:szCs w:val="20"/>
              </w:rPr>
            </w:pPr>
            <w:r w:rsidRPr="00496DCA">
              <w:rPr>
                <w:rFonts w:eastAsia="Calibri"/>
                <w:sz w:val="20"/>
                <w:szCs w:val="20"/>
              </w:rPr>
              <w:t>1.07</w:t>
            </w:r>
          </w:p>
        </w:tc>
        <w:tc>
          <w:tcPr>
            <w:tcW w:w="1740" w:type="dxa"/>
            <w:shd w:val="clear" w:color="auto" w:fill="auto"/>
            <w:noWrap/>
            <w:vAlign w:val="center"/>
          </w:tcPr>
          <w:p w:rsidR="00496DCA" w:rsidRPr="00496DCA" w:rsidRDefault="00496DCA" w:rsidP="00496DCA">
            <w:pPr>
              <w:contextualSpacing/>
              <w:jc w:val="center"/>
              <w:rPr>
                <w:rFonts w:eastAsia="Calibri"/>
                <w:sz w:val="20"/>
                <w:szCs w:val="20"/>
              </w:rPr>
            </w:pPr>
            <w:r w:rsidRPr="00496DCA">
              <w:rPr>
                <w:rFonts w:eastAsia="Calibri"/>
                <w:sz w:val="20"/>
                <w:szCs w:val="20"/>
              </w:rPr>
              <w:t>0,516</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188" w:name="_Toc72167800"/>
      <w:r w:rsidRPr="00496DCA">
        <w:rPr>
          <w:rFonts w:eastAsia="Calibri"/>
          <w:noProof/>
          <w:szCs w:val="22"/>
        </w:rPr>
        <w:drawing>
          <wp:inline distT="0" distB="0" distL="0" distR="0">
            <wp:extent cx="5384938" cy="3633580"/>
            <wp:effectExtent l="0" t="0" r="6350" b="5080"/>
            <wp:docPr id="8" name="Диаграмма 5">
              <a:extLst xmlns:a="http://schemas.openxmlformats.org/drawingml/2006/main">
                <a:ext uri="{FF2B5EF4-FFF2-40B4-BE49-F238E27FC236}">
                  <a16:creationId xmlns:arto="http://schemas.microsoft.com/office/word/2006/arto"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xmlns:ve="http://schemas.openxmlformats.org/markup-compatibility/2006" id="{55CFB141-C75E-45F2-B9C3-99612C0B143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r w:rsidRPr="00496DCA">
        <w:rPr>
          <w:rFonts w:eastAsia="Calibri"/>
          <w:b/>
          <w:szCs w:val="22"/>
          <w:lang w:eastAsia="en-US"/>
        </w:rPr>
        <w:t xml:space="preserve">Рисунок </w:t>
      </w:r>
      <w:r w:rsidRPr="00496DCA">
        <w:rPr>
          <w:rFonts w:eastAsia="Calibri"/>
          <w:b/>
          <w:szCs w:val="22"/>
          <w:lang w:eastAsia="en-US"/>
        </w:rPr>
        <w:fldChar w:fldCharType="begin"/>
      </w:r>
      <w:r w:rsidRPr="00496DCA">
        <w:rPr>
          <w:rFonts w:eastAsia="Calibri"/>
          <w:b/>
          <w:szCs w:val="22"/>
          <w:lang w:eastAsia="en-US"/>
        </w:rPr>
        <w:instrText xml:space="preserve"> STYLEREF 1 \s </w:instrText>
      </w:r>
      <w:r w:rsidRPr="00496DCA">
        <w:rPr>
          <w:rFonts w:eastAsia="Calibri"/>
          <w:b/>
          <w:szCs w:val="22"/>
          <w:lang w:eastAsia="en-US"/>
        </w:rPr>
        <w:fldChar w:fldCharType="separate"/>
      </w:r>
      <w:r w:rsidR="00075BD7">
        <w:rPr>
          <w:rFonts w:eastAsia="Calibri"/>
          <w:b/>
          <w:noProof/>
          <w:szCs w:val="22"/>
          <w:lang w:eastAsia="en-US"/>
        </w:rPr>
        <w:t>0</w:t>
      </w:r>
      <w:r w:rsidRPr="00496DCA">
        <w:rPr>
          <w:rFonts w:eastAsia="Calibri"/>
          <w:szCs w:val="22"/>
          <w:lang w:eastAsia="en-US"/>
        </w:rPr>
        <w:fldChar w:fldCharType="end"/>
      </w:r>
      <w:r w:rsidRPr="00496DCA">
        <w:rPr>
          <w:rFonts w:eastAsia="Calibri"/>
          <w:b/>
          <w:szCs w:val="22"/>
          <w:lang w:eastAsia="en-US"/>
        </w:rPr>
        <w:t>.</w:t>
      </w:r>
      <w:r w:rsidRPr="00496DCA">
        <w:rPr>
          <w:rFonts w:eastAsia="Calibri"/>
          <w:b/>
          <w:szCs w:val="22"/>
          <w:lang w:eastAsia="en-US"/>
        </w:rPr>
        <w:fldChar w:fldCharType="begin"/>
      </w:r>
      <w:r w:rsidRPr="00496DCA">
        <w:rPr>
          <w:rFonts w:eastAsia="Calibri"/>
          <w:b/>
          <w:szCs w:val="22"/>
          <w:lang w:eastAsia="en-US"/>
        </w:rPr>
        <w:instrText xml:space="preserve"> SEQ Рисунок \* ARABIC \s 1 </w:instrText>
      </w:r>
      <w:r w:rsidRPr="00496DCA">
        <w:rPr>
          <w:rFonts w:eastAsia="Calibri"/>
          <w:b/>
          <w:szCs w:val="22"/>
          <w:lang w:eastAsia="en-US"/>
        </w:rPr>
        <w:fldChar w:fldCharType="separate"/>
      </w:r>
      <w:r w:rsidR="00075BD7">
        <w:rPr>
          <w:rFonts w:eastAsia="Calibri"/>
          <w:b/>
          <w:noProof/>
          <w:szCs w:val="22"/>
          <w:lang w:eastAsia="en-US"/>
        </w:rPr>
        <w:t>1</w:t>
      </w:r>
      <w:r w:rsidRPr="00496DCA">
        <w:rPr>
          <w:rFonts w:eastAsia="Calibri"/>
          <w:szCs w:val="22"/>
          <w:lang w:eastAsia="en-US"/>
        </w:rPr>
        <w:fldChar w:fldCharType="end"/>
      </w:r>
      <w:r w:rsidRPr="00496DCA">
        <w:rPr>
          <w:rFonts w:eastAsia="Calibri"/>
          <w:szCs w:val="22"/>
          <w:lang w:eastAsia="en-US"/>
        </w:rPr>
        <w:t xml:space="preserve"> Распределение присоединенной нагрузки между ЕТО и источниками Ярославского МР</w:t>
      </w:r>
      <w:bookmarkEnd w:id="188"/>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189" w:name="_Toc102216172"/>
      <w:r w:rsidRPr="00496DCA">
        <w:rPr>
          <w:b/>
          <w:sz w:val="28"/>
          <w:szCs w:val="32"/>
          <w:lang w:eastAsia="en-US"/>
        </w:rPr>
        <w:lastRenderedPageBreak/>
        <w:t>Раздел 12 "Решения по бесхозяйным тепловым сетям";</w:t>
      </w:r>
      <w:bookmarkEnd w:id="189"/>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Вопросы, связанные с бесхозяйными участками тепловых сетей, которые передаются на обслуживание теплосетевым организациям, являются для них (теплосетевых организаций) наиболее важными. Также данная проблема имеет весьма важное практическое значение и для жителей муниципального района. Отсутствие четкого правового регулирования в сфере теплоснабжения, до вступления в силу закона ФЗ № 190 «О теплоснабжении», не способствовало формированию практики исключения бесхозяйных участков тепловых сетей, практики, направленной на защиту интересов потребителей тепловой энергии и на оперативное устранение причин, способствующих возникновению и существованию бесхозяйных участков тепловых сетей. Тепловые сети «бросались» своими прежними владельцами по причинам банкротства или смене собственника предприятий, как объекты непрофильного бизнеса, как объекты финансового обременения или по другим причинам.</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Согласно статье 225 гражданского кодекса РФ вещь признается бесхозяйной, если у нее отсутствует собственник или невозможно определить собственника (собственник неизвестен) либо собственник отказался от права собственности на нее. Как показывает статистика, в городах и населенных пунктах РФ насчитывается огромное количество бесхозяйных участков тепловых сетей. Главной причиной этой неутешительной статистики являются поспешные и непродуманные действия по приватизации объектов государственной собственности в начале 90-х годов ХХ столетия. Приватизация государственных и муниципальных предприятий осуществлялась в соответствии с Законом РФ от 3 июля 1991 г. N 1531-1 "О приватизации государственных и муниципальных предприятий в Российской Федерации" и Указом Президента РФ от 1 июля 1992 г. N 721 "Об организационных мерах по преобразованию государственных предприятий в акционерные общества". В планы приватизации предприятий объекты инженерной инфраструктуры, в том числе и тепловые сети, включались как не подлежащие приватизации. Таким образом, возникла парадоксальная ситуация: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с одной стороны, вновь созданные предприятия не приобретали право собственности на теплосетевые активы;</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с другой стороны, предприятия выступали балансодержателями тепловых сетей.</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Эта коллизия неизбежно привела к негативным последствиям - новые собственники предприятий и организаций не осуществляли требуемого содержания и ремонта тепловых сетей, отказывались заключать с потребителями договоры теплоснабжения и т.п.</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Постановлением Верховного Совета РФ от 27 декабря 1991 г. N 3020-1 "О разграничении государственной собственности в Российской Федерации на федеральную собственность, государственную собственность республик в составе Российской Федерации, краев, областей, автономной области, автономных округов, городов Москвы и Санкт-Петербурга и муниципальную собственность" были установлены положения, в соответствии с которыми объекты инженерной инфраструктуры независимо от того, на чьем балансе они находятся, передаются в муниципальную собственность городов (кроме городов районного подчинения) и районов (кроме районов в городах). С целью освобождения предприятий от несвойственных им функций по содержанию объектов коммунально-бытового назначения Постановлением Правительства РФ от 7 марта 1995 г. N 235 "О порядке передачи объектов социально-культурного и коммунально-бытового назначения федеральной собственности в государственную собственность субъектов РФ и муниципальную собственность" устанавливалось, что подлежат передаче в муниципальную собственность объекты коммунально-бытового назначения федеральной собственности, находящиеся в ведении </w:t>
      </w:r>
      <w:r w:rsidRPr="00496DCA">
        <w:rPr>
          <w:rFonts w:eastAsia="Calibri"/>
          <w:szCs w:val="22"/>
          <w:lang w:eastAsia="en-US"/>
        </w:rPr>
        <w:lastRenderedPageBreak/>
        <w:t>предприятий, не включенные в состав приватизируемого имущества предприятий, в том числе котельные и тепловые сети.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Действующее на 2012 год законодательство, а именно пункты № 1 и № 2 статьи 30 Федерального закона от 21 декабря 2001 г. N 178-ФЗ "О приватизации государственного и муниципального имущества" гласит, что при приватизации унитарного предприятия в составе имущественного комплекса данного предприятия не могут быть приватизированы объекты инфраструктуры жилого фонда и объекты энергетики, предназначенные для обслуживания жителей соответствующего поселения. Названные объекты коммунально-бытового назначения, не включаемые в подлежащий приватизации имущественный комплекс унитарного предприятия, подлежат передаче в муниципальную собственность. Из смысла Закона следует, что котельные, тепловые пункты и сети приватизировать нельзя, т.к. это муниципальная собственность. Следовательно, объекты инженерной инфраструктуры являются объектами муниципальной собственности непосредственно в силу прямого указания закона. Кроме того, в силу п. 3 ст. 225 ГК РФ бесхозяйные недвижимые вещи, к числу которых и относятся тепловые сети, могут быть признаны в установленном порядке муниципальной собственностью. Однако, как показывает практика, уже в течение многих лет органы местного самоуправления повсеместно не предпринимают никаких действий, а иногда даже чинят препятствия по передаче объектов тепловых сетей в муниципальную собственность по причине, связанной, главным образом, с несоответствием объема полномочий органов местного самоуправления и имеющихся в их распоряжении материально-финансовым ресурсам. Попросту, у администраций недостаточно средств для содержания объектов инженерной инфраструктуры, в том числе и тепловых сетей, и, как следствие, намного выгоднее признавать бесхозяйными те сети, которые были брошены обанкротившимися балансодержателями. По этой же причине во многих городах и населенных пунктах нашей страны органы местного самоуправления вынуждены сдавать тепловые сети в аренду коммерческим организациям, именуемым на практике сетевыми компаниями. Этим организациям вменяют в обязанность оказывать услуги по передаче тепловой энергии потребителям посредством поддержания сетей в исправном состоянии, т.е. эксплуатировать их и ремонтировать.</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Проблема заключается в том, что хозяйственное значение у бесхозяйных участков тепловых сетей сохраняется, поскольку многие потребители тепловой энергии присоединены к ним, т.е. они являются частью действующей системы теплоснабжения. Как следствие, при такой ситуации участники сложного процесса теплоснабжения вынуждены использовать в своей деятельности бесхозяйные участки теплотрасс, что, несомненно, служит существенным препятствием в обеспечении надежного и бесперебойного теплоснабжения потребителей тепловой энергией. Учитывая эти обстоятельства, в силу части 6 статьи 30 Федерального закона от 21 декабря 2001 г. N 178-ФЗ "О приватизации государственного и муниципального имущества" предусматривается обязанность органа местного самоуправления муниципального образования в течение 30 дней с даты выявления бесхозяйных тепловых сетей определить соответствующую теплосетевую организацию (или единую теплоснабжающую организацию), которая должна поддерживать их в исправном состоянии.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Обязанности по эксплуатации и ремонту </w:t>
      </w:r>
      <w:r w:rsidRPr="00496DCA">
        <w:rPr>
          <w:rFonts w:eastAsia="Calibri"/>
          <w:szCs w:val="22"/>
        </w:rPr>
        <w:t>бесхозяйных</w:t>
      </w:r>
      <w:r w:rsidRPr="00496DCA">
        <w:rPr>
          <w:rFonts w:eastAsia="Calibri"/>
          <w:szCs w:val="22"/>
          <w:lang w:eastAsia="en-US"/>
        </w:rPr>
        <w:t xml:space="preserve"> объектов инженерной инфраструктуры возлагаются на теплосетевые организации городов, городских и сельских поселений, муниципальных районов и т.д.</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 С принятием Федерального закона от 27.07.2010 г. ФЗ № 190 «О теплоснабжении» был изменен порядок возмещения затрат на ремонт и обслуживание бесхозяйных участков сетей. Пункт 6 статьи 15 ФЗ № 190 гласит: «В случае выявления бесхозяйных тепловых сетей </w:t>
      </w:r>
      <w:r w:rsidRPr="00496DCA">
        <w:rPr>
          <w:rFonts w:eastAsia="Calibri"/>
          <w:szCs w:val="22"/>
          <w:lang w:eastAsia="en-US"/>
        </w:rPr>
        <w:lastRenderedPageBreak/>
        <w:t>(тепловых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 Однако на практике органы государственного регулирования тарифов отказывают в возмещении затрат на аварийно-восстановительные ремонты бесхозяйных участков сетей, выполненные теплоснабжающими организациями, ссылаясь на предельные нормы роста тарифов, установленные ФСТ РФ.</w:t>
      </w:r>
    </w:p>
    <w:p w:rsidR="00496DCA" w:rsidRPr="00496DCA" w:rsidRDefault="00496DCA" w:rsidP="00496DCA">
      <w:pPr>
        <w:spacing w:line="276" w:lineRule="auto"/>
        <w:ind w:firstLine="680"/>
        <w:jc w:val="both"/>
        <w:rPr>
          <w:rFonts w:eastAsia="Calibri"/>
          <w:szCs w:val="22"/>
          <w:lang w:eastAsia="en-US"/>
        </w:rPr>
      </w:pPr>
      <w:bookmarkStart w:id="190" w:name="_Toc135660305"/>
      <w:r w:rsidRPr="00496DCA">
        <w:rPr>
          <w:rFonts w:eastAsia="Calibri"/>
          <w:szCs w:val="22"/>
          <w:lang w:eastAsia="en-US"/>
        </w:rPr>
        <w:t>Бесхозяйные т/сети переданы ПАО «ТГК-2 согласно постановлению администрации ЯМР № 2932 от 29.12.2018г. протяженность бесхозяйных т/сетей составляет 4160,7 м (в двухтрубном исчислении)</w:t>
      </w:r>
    </w:p>
    <w:p w:rsidR="00496DCA" w:rsidRPr="00496DCA" w:rsidRDefault="00496DCA" w:rsidP="00496DCA">
      <w:pPr>
        <w:spacing w:line="276" w:lineRule="auto"/>
        <w:ind w:firstLine="680"/>
        <w:jc w:val="both"/>
        <w:rPr>
          <w:rFonts w:eastAsia="Calibri"/>
          <w:szCs w:val="22"/>
          <w:lang w:eastAsia="en-US"/>
        </w:rPr>
        <w:sectPr w:rsidR="00496DCA" w:rsidRPr="00496DCA" w:rsidSect="00C07C65">
          <w:pgSz w:w="11906" w:h="16838"/>
          <w:pgMar w:top="567" w:right="567" w:bottom="567" w:left="1418" w:header="709" w:footer="709" w:gutter="0"/>
          <w:cols w:space="708"/>
          <w:docGrid w:linePitch="360"/>
        </w:sect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lastRenderedPageBreak/>
        <w:t>Таблица</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41</w:t>
      </w:r>
      <w:r w:rsidRPr="00496DCA">
        <w:rPr>
          <w:rFonts w:eastAsia="Calibri"/>
          <w:noProof/>
          <w:szCs w:val="22"/>
          <w:lang w:eastAsia="en-US"/>
        </w:rPr>
        <w:fldChar w:fldCharType="end"/>
      </w:r>
      <w:r w:rsidRPr="00496DCA">
        <w:rPr>
          <w:rFonts w:eastAsia="Calibri"/>
          <w:szCs w:val="22"/>
          <w:lang w:eastAsia="en-US"/>
        </w:rPr>
        <w:t>Перечень бесхозяйных сетей теплоснабжения на территории Ярославского муниципального района</w:t>
      </w:r>
      <w:bookmarkEnd w:id="19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80"/>
        <w:gridCol w:w="1555"/>
        <w:gridCol w:w="2634"/>
        <w:gridCol w:w="2456"/>
        <w:gridCol w:w="1715"/>
        <w:gridCol w:w="1076"/>
        <w:gridCol w:w="5671"/>
      </w:tblGrid>
      <w:tr w:rsidR="00496DCA" w:rsidRPr="00496DCA" w:rsidTr="00C07C65">
        <w:trPr>
          <w:trHeight w:val="20"/>
          <w:tblHeader/>
        </w:trPr>
        <w:tc>
          <w:tcPr>
            <w:tcW w:w="0" w:type="auto"/>
            <w:vMerge w:val="restart"/>
            <w:shd w:val="clear" w:color="auto" w:fill="auto"/>
            <w:vAlign w:val="center"/>
            <w:hideMark/>
          </w:tcPr>
          <w:p w:rsidR="00496DCA" w:rsidRPr="00496DCA" w:rsidRDefault="00496DCA" w:rsidP="00496DCA">
            <w:pPr>
              <w:ind w:firstLineChars="20" w:firstLine="48"/>
              <w:jc w:val="center"/>
            </w:pPr>
            <w:r w:rsidRPr="00496DCA">
              <w:t>№</w:t>
            </w:r>
            <w:r w:rsidRPr="00496DCA">
              <w:br/>
            </w:r>
            <w:r w:rsidRPr="00496DCA">
              <w:rPr>
                <w:bCs/>
              </w:rPr>
              <w:t>п/п</w:t>
            </w:r>
          </w:p>
        </w:tc>
        <w:tc>
          <w:tcPr>
            <w:tcW w:w="1528" w:type="dxa"/>
            <w:vMerge w:val="restart"/>
            <w:shd w:val="clear" w:color="auto" w:fill="auto"/>
            <w:vAlign w:val="center"/>
            <w:hideMark/>
          </w:tcPr>
          <w:p w:rsidR="00496DCA" w:rsidRPr="00496DCA" w:rsidRDefault="00496DCA" w:rsidP="00496DCA">
            <w:pPr>
              <w:jc w:val="center"/>
              <w:rPr>
                <w:bCs/>
              </w:rPr>
            </w:pPr>
            <w:r w:rsidRPr="00496DCA">
              <w:rPr>
                <w:bCs/>
              </w:rPr>
              <w:t>Наименование объекта</w:t>
            </w:r>
          </w:p>
        </w:tc>
        <w:tc>
          <w:tcPr>
            <w:tcW w:w="2634" w:type="dxa"/>
            <w:vMerge w:val="restart"/>
            <w:shd w:val="clear" w:color="auto" w:fill="auto"/>
            <w:noWrap/>
            <w:vAlign w:val="center"/>
            <w:hideMark/>
          </w:tcPr>
          <w:p w:rsidR="00496DCA" w:rsidRPr="00496DCA" w:rsidRDefault="00496DCA" w:rsidP="00496DCA">
            <w:pPr>
              <w:jc w:val="center"/>
              <w:rPr>
                <w:bCs/>
              </w:rPr>
            </w:pPr>
            <w:r w:rsidRPr="00496DCA">
              <w:rPr>
                <w:bCs/>
              </w:rPr>
              <w:t>Место расположения объекта</w:t>
            </w:r>
          </w:p>
        </w:tc>
        <w:tc>
          <w:tcPr>
            <w:tcW w:w="2456" w:type="dxa"/>
            <w:vMerge w:val="restart"/>
            <w:shd w:val="clear" w:color="auto" w:fill="auto"/>
            <w:vAlign w:val="center"/>
            <w:hideMark/>
          </w:tcPr>
          <w:p w:rsidR="00496DCA" w:rsidRPr="00496DCA" w:rsidRDefault="00496DCA" w:rsidP="00496DCA">
            <w:pPr>
              <w:jc w:val="center"/>
              <w:rPr>
                <w:bCs/>
              </w:rPr>
            </w:pPr>
            <w:r w:rsidRPr="00496DCA">
              <w:rPr>
                <w:bCs/>
              </w:rPr>
              <w:t>Наименование участка трассы</w:t>
            </w:r>
          </w:p>
        </w:tc>
        <w:tc>
          <w:tcPr>
            <w:tcW w:w="7568" w:type="dxa"/>
            <w:gridSpan w:val="3"/>
            <w:shd w:val="clear" w:color="auto" w:fill="auto"/>
            <w:noWrap/>
            <w:vAlign w:val="center"/>
            <w:hideMark/>
          </w:tcPr>
          <w:p w:rsidR="00496DCA" w:rsidRPr="00496DCA" w:rsidRDefault="00496DCA" w:rsidP="00496DCA">
            <w:pPr>
              <w:jc w:val="center"/>
              <w:rPr>
                <w:bCs/>
              </w:rPr>
            </w:pPr>
            <w:r w:rsidRPr="00496DCA">
              <w:rPr>
                <w:bCs/>
              </w:rPr>
              <w:t>Индивидуальные характеристики объекта</w:t>
            </w:r>
          </w:p>
        </w:tc>
      </w:tr>
      <w:tr w:rsidR="00496DCA" w:rsidRPr="00496DCA" w:rsidTr="00C07C65">
        <w:trPr>
          <w:trHeight w:val="20"/>
          <w:tblHeader/>
        </w:trPr>
        <w:tc>
          <w:tcPr>
            <w:tcW w:w="0" w:type="auto"/>
            <w:vMerge/>
            <w:vAlign w:val="center"/>
            <w:hideMark/>
          </w:tcPr>
          <w:p w:rsidR="00496DCA" w:rsidRPr="00496DCA" w:rsidRDefault="00496DCA" w:rsidP="00496DCA"/>
        </w:tc>
        <w:tc>
          <w:tcPr>
            <w:tcW w:w="1528" w:type="dxa"/>
            <w:vMerge/>
            <w:vAlign w:val="center"/>
            <w:hideMark/>
          </w:tcPr>
          <w:p w:rsidR="00496DCA" w:rsidRPr="00496DCA" w:rsidRDefault="00496DCA" w:rsidP="00496DCA">
            <w:pPr>
              <w:jc w:val="center"/>
              <w:rPr>
                <w:b/>
                <w:bCs/>
              </w:rPr>
            </w:pPr>
          </w:p>
        </w:tc>
        <w:tc>
          <w:tcPr>
            <w:tcW w:w="2634" w:type="dxa"/>
            <w:vMerge/>
            <w:vAlign w:val="center"/>
            <w:hideMark/>
          </w:tcPr>
          <w:p w:rsidR="00496DCA" w:rsidRPr="00496DCA" w:rsidRDefault="00496DCA" w:rsidP="00496DCA">
            <w:pPr>
              <w:rPr>
                <w:b/>
                <w:bCs/>
              </w:rPr>
            </w:pPr>
          </w:p>
        </w:tc>
        <w:tc>
          <w:tcPr>
            <w:tcW w:w="2456" w:type="dxa"/>
            <w:vMerge/>
            <w:vAlign w:val="center"/>
            <w:hideMark/>
          </w:tcPr>
          <w:p w:rsidR="00496DCA" w:rsidRPr="00496DCA" w:rsidRDefault="00496DCA" w:rsidP="00496DCA">
            <w:pPr>
              <w:rPr>
                <w:b/>
                <w:bCs/>
              </w:rPr>
            </w:pPr>
          </w:p>
        </w:tc>
        <w:tc>
          <w:tcPr>
            <w:tcW w:w="1685" w:type="dxa"/>
            <w:shd w:val="clear" w:color="auto" w:fill="auto"/>
            <w:vAlign w:val="center"/>
            <w:hideMark/>
          </w:tcPr>
          <w:p w:rsidR="00496DCA" w:rsidRPr="00496DCA" w:rsidRDefault="00496DCA" w:rsidP="00496DCA">
            <w:pPr>
              <w:jc w:val="center"/>
              <w:rPr>
                <w:bCs/>
              </w:rPr>
            </w:pPr>
            <w:r w:rsidRPr="00496DCA">
              <w:rPr>
                <w:bCs/>
              </w:rPr>
              <w:t>Протяженность, м</w:t>
            </w:r>
          </w:p>
        </w:tc>
        <w:tc>
          <w:tcPr>
            <w:tcW w:w="1076" w:type="dxa"/>
            <w:shd w:val="clear" w:color="auto" w:fill="auto"/>
            <w:vAlign w:val="center"/>
            <w:hideMark/>
          </w:tcPr>
          <w:p w:rsidR="00496DCA" w:rsidRPr="00496DCA" w:rsidRDefault="00496DCA" w:rsidP="00496DCA">
            <w:pPr>
              <w:jc w:val="center"/>
              <w:rPr>
                <w:bCs/>
              </w:rPr>
            </w:pPr>
            <w:r w:rsidRPr="00496DCA">
              <w:rPr>
                <w:bCs/>
              </w:rPr>
              <w:t>Диаметр трубы, мм</w:t>
            </w:r>
          </w:p>
        </w:tc>
        <w:tc>
          <w:tcPr>
            <w:tcW w:w="0" w:type="auto"/>
            <w:shd w:val="clear" w:color="auto" w:fill="auto"/>
            <w:noWrap/>
            <w:vAlign w:val="center"/>
            <w:hideMark/>
          </w:tcPr>
          <w:p w:rsidR="00496DCA" w:rsidRPr="00496DCA" w:rsidRDefault="00496DCA" w:rsidP="00496DCA">
            <w:pPr>
              <w:jc w:val="center"/>
              <w:rPr>
                <w:bCs/>
              </w:rPr>
            </w:pPr>
            <w:r w:rsidRPr="00496DCA">
              <w:rPr>
                <w:bCs/>
              </w:rPr>
              <w:t>Вид прокладки</w:t>
            </w:r>
          </w:p>
        </w:tc>
      </w:tr>
      <w:tr w:rsidR="00496DCA" w:rsidRPr="00496DCA" w:rsidTr="00C07C65">
        <w:trPr>
          <w:trHeight w:val="20"/>
        </w:trPr>
        <w:tc>
          <w:tcPr>
            <w:tcW w:w="0" w:type="auto"/>
            <w:vMerge w:val="restart"/>
            <w:shd w:val="clear" w:color="auto" w:fill="auto"/>
            <w:noWrap/>
            <w:vAlign w:val="center"/>
            <w:hideMark/>
          </w:tcPr>
          <w:p w:rsidR="00496DCA" w:rsidRPr="00496DCA" w:rsidRDefault="00496DCA" w:rsidP="00496DCA">
            <w:pPr>
              <w:jc w:val="center"/>
            </w:pPr>
            <w:r w:rsidRPr="00496DCA">
              <w:t>1.</w:t>
            </w:r>
          </w:p>
        </w:tc>
        <w:tc>
          <w:tcPr>
            <w:tcW w:w="1528" w:type="dxa"/>
            <w:vMerge w:val="restart"/>
            <w:shd w:val="clear" w:color="auto" w:fill="auto"/>
            <w:vAlign w:val="center"/>
            <w:hideMark/>
          </w:tcPr>
          <w:p w:rsidR="00496DCA" w:rsidRPr="00496DCA" w:rsidRDefault="00496DCA" w:rsidP="00496DCA">
            <w:pPr>
              <w:jc w:val="both"/>
            </w:pPr>
            <w:r w:rsidRPr="00496DCA">
              <w:t>Тепловая сеть в двухтрубном исчислении</w:t>
            </w:r>
          </w:p>
        </w:tc>
        <w:tc>
          <w:tcPr>
            <w:tcW w:w="2634" w:type="dxa"/>
            <w:vMerge w:val="restart"/>
            <w:shd w:val="clear" w:color="auto" w:fill="auto"/>
            <w:vAlign w:val="center"/>
            <w:hideMark/>
          </w:tcPr>
          <w:p w:rsidR="00496DCA" w:rsidRPr="00496DCA" w:rsidRDefault="00496DCA" w:rsidP="00496DCA">
            <w:pPr>
              <w:jc w:val="both"/>
            </w:pPr>
            <w:r w:rsidRPr="00496DCA">
              <w:t>Ярославская область, Ярославский район, п. Дубки, от ТУП-4 до стены д. 20 по ул. Огородная и П1/1</w:t>
            </w:r>
          </w:p>
        </w:tc>
        <w:tc>
          <w:tcPr>
            <w:tcW w:w="2456" w:type="dxa"/>
            <w:shd w:val="clear" w:color="auto" w:fill="auto"/>
            <w:noWrap/>
            <w:vAlign w:val="center"/>
            <w:hideMark/>
          </w:tcPr>
          <w:p w:rsidR="00496DCA" w:rsidRPr="00496DCA" w:rsidRDefault="00496DCA" w:rsidP="00496DCA">
            <w:pPr>
              <w:jc w:val="center"/>
            </w:pPr>
            <w:r w:rsidRPr="00496DCA">
              <w:t>ТУП4-П1</w:t>
            </w:r>
          </w:p>
        </w:tc>
        <w:tc>
          <w:tcPr>
            <w:tcW w:w="1685" w:type="dxa"/>
            <w:shd w:val="clear" w:color="auto" w:fill="auto"/>
            <w:noWrap/>
            <w:vAlign w:val="center"/>
            <w:hideMark/>
          </w:tcPr>
          <w:p w:rsidR="00496DCA" w:rsidRPr="00496DCA" w:rsidRDefault="00496DCA" w:rsidP="00496DCA">
            <w:pPr>
              <w:jc w:val="center"/>
            </w:pPr>
            <w:r w:rsidRPr="00496DCA">
              <w:t>35</w:t>
            </w:r>
          </w:p>
        </w:tc>
        <w:tc>
          <w:tcPr>
            <w:tcW w:w="1076" w:type="dxa"/>
            <w:shd w:val="clear" w:color="auto" w:fill="auto"/>
            <w:noWrap/>
            <w:vAlign w:val="center"/>
            <w:hideMark/>
          </w:tcPr>
          <w:p w:rsidR="00496DCA" w:rsidRPr="00496DCA" w:rsidRDefault="00496DCA" w:rsidP="00496DCA">
            <w:pPr>
              <w:jc w:val="center"/>
            </w:pPr>
            <w:r w:rsidRPr="00496DCA">
              <w:t>250</w:t>
            </w:r>
          </w:p>
        </w:tc>
        <w:tc>
          <w:tcPr>
            <w:tcW w:w="0" w:type="auto"/>
            <w:vMerge w:val="restart"/>
            <w:shd w:val="clear" w:color="auto" w:fill="auto"/>
            <w:vAlign w:val="center"/>
            <w:hideMark/>
          </w:tcPr>
          <w:p w:rsidR="00496DCA" w:rsidRPr="00496DCA" w:rsidRDefault="00496DCA" w:rsidP="00496DCA">
            <w:pPr>
              <w:jc w:val="center"/>
            </w:pPr>
            <w:r w:rsidRPr="00496DCA">
              <w:t>подземная канальная прокладка</w:t>
            </w: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П1-П1/1</w:t>
            </w:r>
          </w:p>
        </w:tc>
        <w:tc>
          <w:tcPr>
            <w:tcW w:w="1685" w:type="dxa"/>
            <w:shd w:val="clear" w:color="auto" w:fill="auto"/>
            <w:noWrap/>
            <w:vAlign w:val="center"/>
            <w:hideMark/>
          </w:tcPr>
          <w:p w:rsidR="00496DCA" w:rsidRPr="00496DCA" w:rsidRDefault="00496DCA" w:rsidP="00496DCA">
            <w:pPr>
              <w:jc w:val="center"/>
            </w:pPr>
            <w:r w:rsidRPr="00496DCA">
              <w:t>30</w:t>
            </w:r>
          </w:p>
        </w:tc>
        <w:tc>
          <w:tcPr>
            <w:tcW w:w="1076" w:type="dxa"/>
            <w:shd w:val="clear" w:color="auto" w:fill="auto"/>
            <w:noWrap/>
            <w:vAlign w:val="center"/>
            <w:hideMark/>
          </w:tcPr>
          <w:p w:rsidR="00496DCA" w:rsidRPr="00496DCA" w:rsidRDefault="00496DCA" w:rsidP="00496DCA">
            <w:pPr>
              <w:jc w:val="center"/>
            </w:pPr>
            <w:r w:rsidRPr="00496DCA">
              <w:t>250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П1-Огородная, 20</w:t>
            </w:r>
          </w:p>
        </w:tc>
        <w:tc>
          <w:tcPr>
            <w:tcW w:w="1685" w:type="dxa"/>
            <w:shd w:val="clear" w:color="auto" w:fill="auto"/>
            <w:noWrap/>
            <w:vAlign w:val="center"/>
            <w:hideMark/>
          </w:tcPr>
          <w:p w:rsidR="00496DCA" w:rsidRPr="00496DCA" w:rsidRDefault="00496DCA" w:rsidP="00496DCA">
            <w:pPr>
              <w:jc w:val="center"/>
            </w:pPr>
            <w:r w:rsidRPr="00496DCA">
              <w:t>25</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restart"/>
            <w:shd w:val="clear" w:color="auto" w:fill="auto"/>
            <w:noWrap/>
            <w:vAlign w:val="center"/>
            <w:hideMark/>
          </w:tcPr>
          <w:p w:rsidR="00496DCA" w:rsidRPr="00496DCA" w:rsidRDefault="00496DCA" w:rsidP="00496DCA">
            <w:pPr>
              <w:jc w:val="center"/>
            </w:pPr>
            <w:r w:rsidRPr="00496DCA">
              <w:t>2.</w:t>
            </w:r>
          </w:p>
        </w:tc>
        <w:tc>
          <w:tcPr>
            <w:tcW w:w="1528" w:type="dxa"/>
            <w:vMerge w:val="restart"/>
            <w:shd w:val="clear" w:color="auto" w:fill="auto"/>
            <w:vAlign w:val="center"/>
            <w:hideMark/>
          </w:tcPr>
          <w:p w:rsidR="00496DCA" w:rsidRPr="00496DCA" w:rsidRDefault="00496DCA" w:rsidP="00496DCA">
            <w:pPr>
              <w:jc w:val="both"/>
            </w:pPr>
            <w:r w:rsidRPr="00496DCA">
              <w:t>Тепловая сеть в двухтрубном исчислении</w:t>
            </w:r>
          </w:p>
        </w:tc>
        <w:tc>
          <w:tcPr>
            <w:tcW w:w="2634" w:type="dxa"/>
            <w:vMerge w:val="restart"/>
            <w:shd w:val="clear" w:color="auto" w:fill="auto"/>
            <w:vAlign w:val="center"/>
            <w:hideMark/>
          </w:tcPr>
          <w:p w:rsidR="00496DCA" w:rsidRPr="00496DCA" w:rsidRDefault="00496DCA" w:rsidP="00496DCA">
            <w:pPr>
              <w:jc w:val="both"/>
            </w:pPr>
            <w:r w:rsidRPr="00496DCA">
              <w:t>Ярославская область, Ярославский район, п. Дубки, от ТУП4 до В4 и стены д. 13/9 по ул.Спортивная</w:t>
            </w:r>
          </w:p>
        </w:tc>
        <w:tc>
          <w:tcPr>
            <w:tcW w:w="2456" w:type="dxa"/>
            <w:shd w:val="clear" w:color="auto" w:fill="auto"/>
            <w:noWrap/>
            <w:vAlign w:val="center"/>
            <w:hideMark/>
          </w:tcPr>
          <w:p w:rsidR="00496DCA" w:rsidRPr="00496DCA" w:rsidRDefault="00496DCA" w:rsidP="00496DCA">
            <w:pPr>
              <w:jc w:val="center"/>
            </w:pPr>
            <w:r w:rsidRPr="00496DCA">
              <w:t>ТУП4-В2</w:t>
            </w:r>
          </w:p>
        </w:tc>
        <w:tc>
          <w:tcPr>
            <w:tcW w:w="1685" w:type="dxa"/>
            <w:shd w:val="clear" w:color="auto" w:fill="auto"/>
            <w:noWrap/>
            <w:vAlign w:val="center"/>
            <w:hideMark/>
          </w:tcPr>
          <w:p w:rsidR="00496DCA" w:rsidRPr="00496DCA" w:rsidRDefault="00496DCA" w:rsidP="00496DCA">
            <w:pPr>
              <w:jc w:val="center"/>
            </w:pPr>
            <w:r w:rsidRPr="00496DCA">
              <w:t>50 •</w:t>
            </w:r>
          </w:p>
        </w:tc>
        <w:tc>
          <w:tcPr>
            <w:tcW w:w="1076" w:type="dxa"/>
            <w:shd w:val="clear" w:color="auto" w:fill="auto"/>
            <w:noWrap/>
            <w:vAlign w:val="center"/>
            <w:hideMark/>
          </w:tcPr>
          <w:p w:rsidR="00496DCA" w:rsidRPr="00496DCA" w:rsidRDefault="00496DCA" w:rsidP="00496DCA">
            <w:pPr>
              <w:jc w:val="center"/>
            </w:pPr>
            <w:r w:rsidRPr="00496DCA">
              <w:t>250</w:t>
            </w:r>
          </w:p>
        </w:tc>
        <w:tc>
          <w:tcPr>
            <w:tcW w:w="0" w:type="auto"/>
            <w:shd w:val="clear" w:color="auto" w:fill="auto"/>
            <w:vAlign w:val="center"/>
            <w:hideMark/>
          </w:tcPr>
          <w:p w:rsidR="00496DCA" w:rsidRPr="00496DCA" w:rsidRDefault="00496DCA" w:rsidP="00496DCA">
            <w:pPr>
              <w:jc w:val="center"/>
            </w:pPr>
            <w:r w:rsidRPr="00496DCA">
              <w:t>надземная прокладка на железобетонных опорах</w:t>
            </w: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В2-Спортивная, 13/9</w:t>
            </w:r>
          </w:p>
        </w:tc>
        <w:tc>
          <w:tcPr>
            <w:tcW w:w="1685" w:type="dxa"/>
            <w:shd w:val="clear" w:color="auto" w:fill="auto"/>
            <w:noWrap/>
            <w:vAlign w:val="center"/>
            <w:hideMark/>
          </w:tcPr>
          <w:p w:rsidR="00496DCA" w:rsidRPr="00496DCA" w:rsidRDefault="00496DCA" w:rsidP="00496DCA">
            <w:pPr>
              <w:jc w:val="center"/>
            </w:pPr>
            <w:r w:rsidRPr="00496DCA">
              <w:t>94</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shd w:val="clear" w:color="auto" w:fill="auto"/>
            <w:vAlign w:val="center"/>
            <w:hideMark/>
          </w:tcPr>
          <w:p w:rsidR="00496DCA" w:rsidRPr="00496DCA" w:rsidRDefault="00496DCA" w:rsidP="00496DCA">
            <w:pPr>
              <w:jc w:val="center"/>
            </w:pPr>
            <w:r w:rsidRPr="00496DCA">
              <w:t>надземная прокладка на металлических опорах</w:t>
            </w: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В2-ВЗ</w:t>
            </w:r>
          </w:p>
        </w:tc>
        <w:tc>
          <w:tcPr>
            <w:tcW w:w="1685" w:type="dxa"/>
            <w:shd w:val="clear" w:color="auto" w:fill="auto"/>
            <w:noWrap/>
            <w:vAlign w:val="center"/>
            <w:hideMark/>
          </w:tcPr>
          <w:p w:rsidR="00496DCA" w:rsidRPr="00496DCA" w:rsidRDefault="00496DCA" w:rsidP="00496DCA">
            <w:pPr>
              <w:jc w:val="center"/>
            </w:pPr>
            <w:r w:rsidRPr="00496DCA">
              <w:t>68</w:t>
            </w:r>
          </w:p>
        </w:tc>
        <w:tc>
          <w:tcPr>
            <w:tcW w:w="1076" w:type="dxa"/>
            <w:shd w:val="clear" w:color="auto" w:fill="auto"/>
            <w:noWrap/>
            <w:vAlign w:val="center"/>
            <w:hideMark/>
          </w:tcPr>
          <w:p w:rsidR="00496DCA" w:rsidRPr="00496DCA" w:rsidRDefault="00496DCA" w:rsidP="00496DCA">
            <w:pPr>
              <w:jc w:val="center"/>
            </w:pPr>
            <w:r w:rsidRPr="00496DCA">
              <w:t>250</w:t>
            </w:r>
          </w:p>
        </w:tc>
        <w:tc>
          <w:tcPr>
            <w:tcW w:w="0" w:type="auto"/>
            <w:vMerge w:val="restart"/>
            <w:shd w:val="clear" w:color="auto" w:fill="auto"/>
            <w:vAlign w:val="center"/>
            <w:hideMark/>
          </w:tcPr>
          <w:p w:rsidR="00496DCA" w:rsidRPr="00496DCA" w:rsidRDefault="00496DCA" w:rsidP="00496DCA">
            <w:pPr>
              <w:jc w:val="center"/>
            </w:pPr>
            <w:r w:rsidRPr="00496DCA">
              <w:t>надземная прокладка на железобетонных опорах</w:t>
            </w: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vMerge w:val="restart"/>
            <w:shd w:val="clear" w:color="auto" w:fill="auto"/>
            <w:noWrap/>
            <w:vAlign w:val="center"/>
            <w:hideMark/>
          </w:tcPr>
          <w:p w:rsidR="00496DCA" w:rsidRPr="00496DCA" w:rsidRDefault="00496DCA" w:rsidP="00496DCA">
            <w:pPr>
              <w:jc w:val="center"/>
            </w:pPr>
            <w:r w:rsidRPr="00496DCA">
              <w:t>ВЗ-В4</w:t>
            </w:r>
          </w:p>
        </w:tc>
        <w:tc>
          <w:tcPr>
            <w:tcW w:w="1685" w:type="dxa"/>
            <w:shd w:val="clear" w:color="auto" w:fill="auto"/>
            <w:noWrap/>
            <w:vAlign w:val="center"/>
            <w:hideMark/>
          </w:tcPr>
          <w:p w:rsidR="00496DCA" w:rsidRPr="00496DCA" w:rsidRDefault="00496DCA" w:rsidP="00496DCA">
            <w:pPr>
              <w:jc w:val="center"/>
            </w:pPr>
            <w:r w:rsidRPr="00496DCA">
              <w:t>138</w:t>
            </w:r>
          </w:p>
        </w:tc>
        <w:tc>
          <w:tcPr>
            <w:tcW w:w="1076" w:type="dxa"/>
            <w:shd w:val="clear" w:color="auto" w:fill="auto"/>
            <w:noWrap/>
            <w:vAlign w:val="center"/>
            <w:hideMark/>
          </w:tcPr>
          <w:p w:rsidR="00496DCA" w:rsidRPr="00496DCA" w:rsidRDefault="00496DCA" w:rsidP="00496DCA">
            <w:pPr>
              <w:jc w:val="center"/>
            </w:pPr>
            <w:r w:rsidRPr="00496DCA">
              <w:t>250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vMerge/>
            <w:vAlign w:val="center"/>
            <w:hideMark/>
          </w:tcPr>
          <w:p w:rsidR="00496DCA" w:rsidRPr="00496DCA" w:rsidRDefault="00496DCA" w:rsidP="00496DCA">
            <w:pPr>
              <w:jc w:val="center"/>
            </w:pPr>
          </w:p>
        </w:tc>
        <w:tc>
          <w:tcPr>
            <w:tcW w:w="1685" w:type="dxa"/>
            <w:shd w:val="clear" w:color="auto" w:fill="auto"/>
            <w:noWrap/>
            <w:vAlign w:val="center"/>
            <w:hideMark/>
          </w:tcPr>
          <w:p w:rsidR="00496DCA" w:rsidRPr="00496DCA" w:rsidRDefault="00496DCA" w:rsidP="00496DCA">
            <w:pPr>
              <w:jc w:val="center"/>
            </w:pPr>
            <w:r w:rsidRPr="00496DCA">
              <w:t>138</w:t>
            </w:r>
          </w:p>
        </w:tc>
        <w:tc>
          <w:tcPr>
            <w:tcW w:w="1076" w:type="dxa"/>
            <w:shd w:val="clear" w:color="auto" w:fill="auto"/>
            <w:noWrap/>
            <w:vAlign w:val="center"/>
            <w:hideMark/>
          </w:tcPr>
          <w:p w:rsidR="00496DCA" w:rsidRPr="00496DCA" w:rsidRDefault="00496DCA" w:rsidP="00496DCA">
            <w:pPr>
              <w:jc w:val="center"/>
            </w:pPr>
            <w:r w:rsidRPr="00496DCA">
              <w:t>200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restart"/>
            <w:shd w:val="clear" w:color="auto" w:fill="auto"/>
            <w:noWrap/>
            <w:vAlign w:val="center"/>
            <w:hideMark/>
          </w:tcPr>
          <w:p w:rsidR="00496DCA" w:rsidRPr="00496DCA" w:rsidRDefault="00496DCA" w:rsidP="00496DCA">
            <w:pPr>
              <w:jc w:val="center"/>
            </w:pPr>
            <w:r w:rsidRPr="00496DCA">
              <w:t>3.</w:t>
            </w:r>
          </w:p>
        </w:tc>
        <w:tc>
          <w:tcPr>
            <w:tcW w:w="1528" w:type="dxa"/>
            <w:vMerge w:val="restart"/>
            <w:shd w:val="clear" w:color="auto" w:fill="auto"/>
            <w:vAlign w:val="center"/>
            <w:hideMark/>
          </w:tcPr>
          <w:p w:rsidR="00496DCA" w:rsidRPr="00496DCA" w:rsidRDefault="00496DCA" w:rsidP="00496DCA">
            <w:pPr>
              <w:jc w:val="both"/>
            </w:pPr>
            <w:r w:rsidRPr="00496DCA">
              <w:t>Тепловая сеть в двухтрубном исчислении</w:t>
            </w:r>
          </w:p>
        </w:tc>
        <w:tc>
          <w:tcPr>
            <w:tcW w:w="2634" w:type="dxa"/>
            <w:vMerge w:val="restart"/>
            <w:shd w:val="clear" w:color="auto" w:fill="auto"/>
            <w:vAlign w:val="center"/>
            <w:hideMark/>
          </w:tcPr>
          <w:p w:rsidR="00496DCA" w:rsidRPr="00496DCA" w:rsidRDefault="00496DCA" w:rsidP="00496DCA">
            <w:pPr>
              <w:jc w:val="both"/>
            </w:pPr>
            <w:r w:rsidRPr="00496DCA">
              <w:t>Ярославская область, Ярославский район, п. Дубки, от В22 до стен д.2,11 по ул. Спортивная и д.9 по ул. Огородная</w:t>
            </w:r>
          </w:p>
        </w:tc>
        <w:tc>
          <w:tcPr>
            <w:tcW w:w="2456" w:type="dxa"/>
            <w:shd w:val="clear" w:color="auto" w:fill="auto"/>
            <w:noWrap/>
            <w:vAlign w:val="center"/>
            <w:hideMark/>
          </w:tcPr>
          <w:p w:rsidR="00496DCA" w:rsidRPr="00496DCA" w:rsidRDefault="00496DCA" w:rsidP="00496DCA">
            <w:pPr>
              <w:jc w:val="center"/>
            </w:pPr>
            <w:r w:rsidRPr="00496DCA">
              <w:t>В22-В23</w:t>
            </w:r>
          </w:p>
        </w:tc>
        <w:tc>
          <w:tcPr>
            <w:tcW w:w="1685" w:type="dxa"/>
            <w:shd w:val="clear" w:color="auto" w:fill="auto"/>
            <w:noWrap/>
            <w:vAlign w:val="center"/>
            <w:hideMark/>
          </w:tcPr>
          <w:p w:rsidR="00496DCA" w:rsidRPr="00496DCA" w:rsidRDefault="00496DCA" w:rsidP="00496DCA">
            <w:pPr>
              <w:jc w:val="center"/>
            </w:pPr>
            <w:r w:rsidRPr="00496DCA">
              <w:t>73</w:t>
            </w:r>
          </w:p>
        </w:tc>
        <w:tc>
          <w:tcPr>
            <w:tcW w:w="1076" w:type="dxa"/>
            <w:shd w:val="clear" w:color="auto" w:fill="auto"/>
            <w:noWrap/>
            <w:vAlign w:val="center"/>
            <w:hideMark/>
          </w:tcPr>
          <w:p w:rsidR="00496DCA" w:rsidRPr="00496DCA" w:rsidRDefault="00496DCA" w:rsidP="00496DCA">
            <w:pPr>
              <w:jc w:val="center"/>
            </w:pPr>
            <w:r w:rsidRPr="00496DCA">
              <w:t>100</w:t>
            </w:r>
          </w:p>
        </w:tc>
        <w:tc>
          <w:tcPr>
            <w:tcW w:w="0" w:type="auto"/>
            <w:vMerge w:val="restart"/>
            <w:shd w:val="clear" w:color="auto" w:fill="auto"/>
            <w:vAlign w:val="center"/>
            <w:hideMark/>
          </w:tcPr>
          <w:p w:rsidR="00496DCA" w:rsidRPr="00496DCA" w:rsidRDefault="00496DCA" w:rsidP="00496DCA">
            <w:pPr>
              <w:jc w:val="center"/>
              <w:rPr>
                <w:sz w:val="20"/>
                <w:szCs w:val="20"/>
              </w:rPr>
            </w:pPr>
            <w:r w:rsidRPr="00496DCA">
              <w:rPr>
                <w:sz w:val="20"/>
                <w:szCs w:val="20"/>
              </w:rPr>
              <w:t>подземная канальная прокладка</w:t>
            </w: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В23-В24</w:t>
            </w:r>
          </w:p>
        </w:tc>
        <w:tc>
          <w:tcPr>
            <w:tcW w:w="1685" w:type="dxa"/>
            <w:shd w:val="clear" w:color="auto" w:fill="auto"/>
            <w:noWrap/>
            <w:vAlign w:val="center"/>
            <w:hideMark/>
          </w:tcPr>
          <w:p w:rsidR="00496DCA" w:rsidRPr="00496DCA" w:rsidRDefault="00496DCA" w:rsidP="00496DCA">
            <w:pPr>
              <w:jc w:val="center"/>
            </w:pPr>
            <w:r w:rsidRPr="00496DCA">
              <w:t>47</w:t>
            </w:r>
          </w:p>
        </w:tc>
        <w:tc>
          <w:tcPr>
            <w:tcW w:w="1076" w:type="dxa"/>
            <w:shd w:val="clear" w:color="auto" w:fill="auto"/>
            <w:noWrap/>
            <w:vAlign w:val="center"/>
            <w:hideMark/>
          </w:tcPr>
          <w:p w:rsidR="00496DCA" w:rsidRPr="00496DCA" w:rsidRDefault="00496DCA" w:rsidP="00496DCA">
            <w:pPr>
              <w:jc w:val="center"/>
            </w:pPr>
            <w:r w:rsidRPr="00496DCA">
              <w:t>100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В23-Спортивная, 11</w:t>
            </w:r>
          </w:p>
        </w:tc>
        <w:tc>
          <w:tcPr>
            <w:tcW w:w="1685" w:type="dxa"/>
            <w:shd w:val="clear" w:color="auto" w:fill="auto"/>
            <w:noWrap/>
            <w:vAlign w:val="center"/>
            <w:hideMark/>
          </w:tcPr>
          <w:p w:rsidR="00496DCA" w:rsidRPr="00496DCA" w:rsidRDefault="00496DCA" w:rsidP="00496DCA">
            <w:pPr>
              <w:jc w:val="center"/>
            </w:pPr>
            <w:r w:rsidRPr="00496DCA">
              <w:t>70</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В24-Огородная,9</w:t>
            </w:r>
          </w:p>
        </w:tc>
        <w:tc>
          <w:tcPr>
            <w:tcW w:w="1685" w:type="dxa"/>
            <w:shd w:val="clear" w:color="auto" w:fill="auto"/>
            <w:noWrap/>
            <w:vAlign w:val="center"/>
            <w:hideMark/>
          </w:tcPr>
          <w:p w:rsidR="00496DCA" w:rsidRPr="00496DCA" w:rsidRDefault="00496DCA" w:rsidP="00496DCA">
            <w:pPr>
              <w:jc w:val="center"/>
            </w:pPr>
            <w:r w:rsidRPr="00496DCA">
              <w:t>47</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В24-Спортивная,2</w:t>
            </w:r>
          </w:p>
        </w:tc>
        <w:tc>
          <w:tcPr>
            <w:tcW w:w="1685" w:type="dxa"/>
            <w:shd w:val="clear" w:color="auto" w:fill="auto"/>
            <w:noWrap/>
            <w:vAlign w:val="center"/>
            <w:hideMark/>
          </w:tcPr>
          <w:p w:rsidR="00496DCA" w:rsidRPr="00496DCA" w:rsidRDefault="00496DCA" w:rsidP="00496DCA">
            <w:pPr>
              <w:jc w:val="center"/>
            </w:pPr>
            <w:r w:rsidRPr="00496DCA">
              <w:t>3</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В18-В18/2</w:t>
            </w:r>
          </w:p>
        </w:tc>
        <w:tc>
          <w:tcPr>
            <w:tcW w:w="1685" w:type="dxa"/>
            <w:shd w:val="clear" w:color="auto" w:fill="auto"/>
            <w:noWrap/>
            <w:vAlign w:val="center"/>
            <w:hideMark/>
          </w:tcPr>
          <w:p w:rsidR="00496DCA" w:rsidRPr="00496DCA" w:rsidRDefault="00496DCA" w:rsidP="00496DCA">
            <w:pPr>
              <w:jc w:val="center"/>
            </w:pPr>
            <w:r w:rsidRPr="00496DCA">
              <w:t>54</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В18/2-Спортивная,3</w:t>
            </w:r>
          </w:p>
        </w:tc>
        <w:tc>
          <w:tcPr>
            <w:tcW w:w="1685" w:type="dxa"/>
            <w:shd w:val="clear" w:color="auto" w:fill="auto"/>
            <w:noWrap/>
            <w:vAlign w:val="center"/>
            <w:hideMark/>
          </w:tcPr>
          <w:p w:rsidR="00496DCA" w:rsidRPr="00496DCA" w:rsidRDefault="00496DCA" w:rsidP="00496DCA">
            <w:pPr>
              <w:jc w:val="center"/>
            </w:pPr>
            <w:r w:rsidRPr="00496DCA">
              <w:t>25</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restart"/>
            <w:vAlign w:val="center"/>
            <w:hideMark/>
          </w:tcPr>
          <w:p w:rsidR="00496DCA" w:rsidRPr="00496DCA" w:rsidRDefault="00496DCA" w:rsidP="00496DCA">
            <w:pPr>
              <w:jc w:val="center"/>
            </w:pPr>
            <w:r w:rsidRPr="00496DCA">
              <w:t>4.</w:t>
            </w:r>
          </w:p>
        </w:tc>
        <w:tc>
          <w:tcPr>
            <w:tcW w:w="1528" w:type="dxa"/>
            <w:vMerge w:val="restart"/>
            <w:vAlign w:val="center"/>
            <w:hideMark/>
          </w:tcPr>
          <w:p w:rsidR="00496DCA" w:rsidRPr="00496DCA" w:rsidRDefault="00496DCA" w:rsidP="00496DCA">
            <w:pPr>
              <w:jc w:val="both"/>
            </w:pPr>
            <w:r w:rsidRPr="00496DCA">
              <w:t>Тепловая сеть в двухтрубном исчислении</w:t>
            </w:r>
          </w:p>
        </w:tc>
        <w:tc>
          <w:tcPr>
            <w:tcW w:w="2634" w:type="dxa"/>
            <w:vMerge w:val="restart"/>
            <w:vAlign w:val="center"/>
            <w:hideMark/>
          </w:tcPr>
          <w:p w:rsidR="00496DCA" w:rsidRPr="00496DCA" w:rsidRDefault="00496DCA" w:rsidP="00496DCA">
            <w:pPr>
              <w:jc w:val="both"/>
            </w:pPr>
            <w:r w:rsidRPr="00496DCA">
              <w:t>Ярославская область, Ярославский район, п. Дубки, от В18/1 до стен д.4,8,10,12/7 по ул. Некрасова, д. 14/2 по ул. Ленина, д.2а по ул. Гагарина</w:t>
            </w:r>
          </w:p>
          <w:p w:rsidR="00496DCA" w:rsidRPr="00496DCA" w:rsidRDefault="00496DCA" w:rsidP="00496DCA">
            <w:pPr>
              <w:ind w:firstLine="680"/>
              <w:jc w:val="both"/>
            </w:pPr>
          </w:p>
        </w:tc>
        <w:tc>
          <w:tcPr>
            <w:tcW w:w="2456" w:type="dxa"/>
            <w:shd w:val="clear" w:color="auto" w:fill="auto"/>
            <w:noWrap/>
            <w:vAlign w:val="center"/>
            <w:hideMark/>
          </w:tcPr>
          <w:p w:rsidR="00496DCA" w:rsidRPr="00496DCA" w:rsidRDefault="00496DCA" w:rsidP="00496DCA">
            <w:pPr>
              <w:jc w:val="center"/>
            </w:pPr>
            <w:r w:rsidRPr="00496DCA">
              <w:t>В18/2-Спортивная,5</w:t>
            </w:r>
          </w:p>
        </w:tc>
        <w:tc>
          <w:tcPr>
            <w:tcW w:w="1685" w:type="dxa"/>
            <w:shd w:val="clear" w:color="auto" w:fill="auto"/>
            <w:noWrap/>
            <w:vAlign w:val="center"/>
            <w:hideMark/>
          </w:tcPr>
          <w:p w:rsidR="00496DCA" w:rsidRPr="00496DCA" w:rsidRDefault="00496DCA" w:rsidP="00496DCA">
            <w:pPr>
              <w:jc w:val="center"/>
            </w:pPr>
            <w:r w:rsidRPr="00496DCA">
              <w:t>35</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val="restart"/>
            <w:vAlign w:val="center"/>
            <w:hideMark/>
          </w:tcPr>
          <w:p w:rsidR="00496DCA" w:rsidRPr="00496DCA" w:rsidRDefault="00496DCA" w:rsidP="00496DCA">
            <w:pPr>
              <w:jc w:val="center"/>
            </w:pPr>
            <w:r w:rsidRPr="00496DCA">
              <w:t>подземная канальная прокладка</w:t>
            </w:r>
          </w:p>
          <w:p w:rsidR="00496DCA" w:rsidRPr="00496DCA" w:rsidRDefault="00496DCA" w:rsidP="00496DCA">
            <w:pPr>
              <w:jc w:val="center"/>
            </w:pPr>
          </w:p>
          <w:p w:rsidR="00496DCA" w:rsidRPr="00496DCA" w:rsidRDefault="00496DCA" w:rsidP="00496DCA">
            <w:pPr>
              <w:ind w:firstLine="624"/>
              <w:contextualSpacing/>
              <w:jc w:val="center"/>
            </w:pPr>
          </w:p>
        </w:tc>
      </w:tr>
      <w:tr w:rsidR="00496DCA" w:rsidRPr="00496DCA" w:rsidTr="00C07C65">
        <w:trPr>
          <w:trHeight w:val="20"/>
        </w:trPr>
        <w:tc>
          <w:tcPr>
            <w:tcW w:w="0" w:type="auto"/>
            <w:vMerge/>
            <w:vAlign w:val="center"/>
            <w:hideMark/>
          </w:tcPr>
          <w:p w:rsidR="00496DCA" w:rsidRPr="00496DCA" w:rsidRDefault="00496DCA" w:rsidP="00496DCA">
            <w:pPr>
              <w:ind w:firstLine="680"/>
              <w:jc w:val="center"/>
            </w:pPr>
          </w:p>
        </w:tc>
        <w:tc>
          <w:tcPr>
            <w:tcW w:w="1528" w:type="dxa"/>
            <w:vMerge/>
            <w:vAlign w:val="center"/>
            <w:hideMark/>
          </w:tcPr>
          <w:p w:rsidR="00496DCA" w:rsidRPr="00496DCA" w:rsidRDefault="00496DCA" w:rsidP="00496DCA">
            <w:pPr>
              <w:ind w:firstLine="680"/>
              <w:jc w:val="both"/>
            </w:pPr>
          </w:p>
        </w:tc>
        <w:tc>
          <w:tcPr>
            <w:tcW w:w="2634" w:type="dxa"/>
            <w:vMerge/>
            <w:vAlign w:val="center"/>
            <w:hideMark/>
          </w:tcPr>
          <w:p w:rsidR="00496DCA" w:rsidRPr="00496DCA" w:rsidRDefault="00496DCA" w:rsidP="00496DCA">
            <w:pPr>
              <w:ind w:firstLine="680"/>
              <w:jc w:val="both"/>
            </w:pPr>
          </w:p>
        </w:tc>
        <w:tc>
          <w:tcPr>
            <w:tcW w:w="2456" w:type="dxa"/>
            <w:shd w:val="clear" w:color="auto" w:fill="auto"/>
            <w:noWrap/>
            <w:vAlign w:val="center"/>
            <w:hideMark/>
          </w:tcPr>
          <w:p w:rsidR="00496DCA" w:rsidRPr="00496DCA" w:rsidRDefault="00496DCA" w:rsidP="00496DCA">
            <w:pPr>
              <w:jc w:val="center"/>
            </w:pPr>
            <w:r w:rsidRPr="00496DCA">
              <w:t>т. А1 -Спортивная, 1</w:t>
            </w:r>
          </w:p>
        </w:tc>
        <w:tc>
          <w:tcPr>
            <w:tcW w:w="1685" w:type="dxa"/>
            <w:shd w:val="clear" w:color="auto" w:fill="auto"/>
            <w:noWrap/>
            <w:vAlign w:val="center"/>
            <w:hideMark/>
          </w:tcPr>
          <w:p w:rsidR="00496DCA" w:rsidRPr="00496DCA" w:rsidRDefault="00496DCA" w:rsidP="00496DCA">
            <w:pPr>
              <w:jc w:val="center"/>
            </w:pPr>
            <w:r w:rsidRPr="00496DCA">
              <w:t>55</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vAlign w:val="center"/>
            <w:hideMark/>
          </w:tcPr>
          <w:p w:rsidR="00496DCA" w:rsidRPr="00496DCA" w:rsidRDefault="00496DCA" w:rsidP="00496DCA">
            <w:pPr>
              <w:ind w:firstLine="680"/>
              <w:jc w:val="cente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pPr>
          </w:p>
        </w:tc>
        <w:tc>
          <w:tcPr>
            <w:tcW w:w="1528" w:type="dxa"/>
            <w:vMerge/>
            <w:shd w:val="clear" w:color="auto" w:fill="auto"/>
            <w:vAlign w:val="center"/>
            <w:hideMark/>
          </w:tcPr>
          <w:p w:rsidR="00496DCA" w:rsidRPr="00496DCA" w:rsidRDefault="00496DCA" w:rsidP="00496DCA">
            <w:pPr>
              <w:jc w:val="both"/>
            </w:pPr>
          </w:p>
        </w:tc>
        <w:tc>
          <w:tcPr>
            <w:tcW w:w="2634" w:type="dxa"/>
            <w:vMerge/>
            <w:shd w:val="clear" w:color="auto" w:fill="auto"/>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В18/1 - Дом культуры</w:t>
            </w:r>
          </w:p>
        </w:tc>
        <w:tc>
          <w:tcPr>
            <w:tcW w:w="1685" w:type="dxa"/>
            <w:shd w:val="clear" w:color="auto" w:fill="auto"/>
            <w:noWrap/>
            <w:vAlign w:val="center"/>
            <w:hideMark/>
          </w:tcPr>
          <w:p w:rsidR="00496DCA" w:rsidRPr="00496DCA" w:rsidRDefault="00496DCA" w:rsidP="00496DCA">
            <w:pPr>
              <w:jc w:val="center"/>
            </w:pPr>
            <w:r w:rsidRPr="00496DCA">
              <w:t>4</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В18/1-В19</w:t>
            </w:r>
          </w:p>
        </w:tc>
        <w:tc>
          <w:tcPr>
            <w:tcW w:w="1685" w:type="dxa"/>
            <w:shd w:val="clear" w:color="auto" w:fill="auto"/>
            <w:noWrap/>
            <w:vAlign w:val="center"/>
            <w:hideMark/>
          </w:tcPr>
          <w:p w:rsidR="00496DCA" w:rsidRPr="00496DCA" w:rsidRDefault="00496DCA" w:rsidP="00496DCA">
            <w:pPr>
              <w:jc w:val="center"/>
            </w:pPr>
            <w:r w:rsidRPr="00496DCA">
              <w:t>53</w:t>
            </w:r>
          </w:p>
        </w:tc>
        <w:tc>
          <w:tcPr>
            <w:tcW w:w="1076" w:type="dxa"/>
            <w:shd w:val="clear" w:color="auto" w:fill="auto"/>
            <w:noWrap/>
            <w:vAlign w:val="center"/>
            <w:hideMark/>
          </w:tcPr>
          <w:p w:rsidR="00496DCA" w:rsidRPr="00496DCA" w:rsidRDefault="00496DCA" w:rsidP="00496DCA">
            <w:pPr>
              <w:jc w:val="center"/>
            </w:pPr>
            <w:r w:rsidRPr="00496DCA">
              <w:t>100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В19-Ленина,14/2</w:t>
            </w:r>
          </w:p>
        </w:tc>
        <w:tc>
          <w:tcPr>
            <w:tcW w:w="1685" w:type="dxa"/>
            <w:shd w:val="clear" w:color="auto" w:fill="auto"/>
            <w:noWrap/>
            <w:vAlign w:val="center"/>
            <w:hideMark/>
          </w:tcPr>
          <w:p w:rsidR="00496DCA" w:rsidRPr="00496DCA" w:rsidRDefault="00496DCA" w:rsidP="00496DCA">
            <w:pPr>
              <w:jc w:val="center"/>
            </w:pPr>
            <w:r w:rsidRPr="00496DCA">
              <w:t>56</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В19-В19/1а</w:t>
            </w:r>
          </w:p>
        </w:tc>
        <w:tc>
          <w:tcPr>
            <w:tcW w:w="1685" w:type="dxa"/>
            <w:shd w:val="clear" w:color="auto" w:fill="auto"/>
            <w:noWrap/>
            <w:vAlign w:val="center"/>
            <w:hideMark/>
          </w:tcPr>
          <w:p w:rsidR="00496DCA" w:rsidRPr="00496DCA" w:rsidRDefault="00496DCA" w:rsidP="00496DCA">
            <w:pPr>
              <w:jc w:val="center"/>
            </w:pPr>
            <w:r w:rsidRPr="00496DCA">
              <w:t>40</w:t>
            </w:r>
          </w:p>
        </w:tc>
        <w:tc>
          <w:tcPr>
            <w:tcW w:w="1076" w:type="dxa"/>
            <w:shd w:val="clear" w:color="auto" w:fill="auto"/>
            <w:noWrap/>
            <w:vAlign w:val="center"/>
            <w:hideMark/>
          </w:tcPr>
          <w:p w:rsidR="00496DCA" w:rsidRPr="00496DCA" w:rsidRDefault="00496DCA" w:rsidP="00496DCA">
            <w:pPr>
              <w:jc w:val="center"/>
            </w:pPr>
            <w:r w:rsidRPr="00496DCA">
              <w:t>100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В19/1а-Г агарина,2а</w:t>
            </w:r>
          </w:p>
        </w:tc>
        <w:tc>
          <w:tcPr>
            <w:tcW w:w="1685" w:type="dxa"/>
            <w:shd w:val="clear" w:color="auto" w:fill="auto"/>
            <w:noWrap/>
            <w:vAlign w:val="center"/>
            <w:hideMark/>
          </w:tcPr>
          <w:p w:rsidR="00496DCA" w:rsidRPr="00496DCA" w:rsidRDefault="00496DCA" w:rsidP="00496DCA">
            <w:pPr>
              <w:jc w:val="center"/>
            </w:pPr>
            <w:r w:rsidRPr="00496DCA">
              <w:t>13</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В19/1а-В 19/2</w:t>
            </w:r>
          </w:p>
        </w:tc>
        <w:tc>
          <w:tcPr>
            <w:tcW w:w="1685" w:type="dxa"/>
            <w:shd w:val="clear" w:color="auto" w:fill="auto"/>
            <w:noWrap/>
            <w:vAlign w:val="center"/>
            <w:hideMark/>
          </w:tcPr>
          <w:p w:rsidR="00496DCA" w:rsidRPr="00496DCA" w:rsidRDefault="00496DCA" w:rsidP="00496DCA">
            <w:pPr>
              <w:jc w:val="center"/>
            </w:pPr>
            <w:r w:rsidRPr="00496DCA">
              <w:t>20</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В19/2-Некрасова,4</w:t>
            </w:r>
          </w:p>
        </w:tc>
        <w:tc>
          <w:tcPr>
            <w:tcW w:w="1685" w:type="dxa"/>
            <w:shd w:val="clear" w:color="auto" w:fill="auto"/>
            <w:noWrap/>
            <w:vAlign w:val="center"/>
            <w:hideMark/>
          </w:tcPr>
          <w:p w:rsidR="00496DCA" w:rsidRPr="00496DCA" w:rsidRDefault="00496DCA" w:rsidP="00496DCA">
            <w:pPr>
              <w:jc w:val="center"/>
            </w:pPr>
            <w:r w:rsidRPr="00496DCA">
              <w:t>10</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В19/2-В19/3</w:t>
            </w:r>
          </w:p>
        </w:tc>
        <w:tc>
          <w:tcPr>
            <w:tcW w:w="1685" w:type="dxa"/>
            <w:shd w:val="clear" w:color="auto" w:fill="auto"/>
            <w:noWrap/>
            <w:vAlign w:val="center"/>
            <w:hideMark/>
          </w:tcPr>
          <w:p w:rsidR="00496DCA" w:rsidRPr="00496DCA" w:rsidRDefault="00496DCA" w:rsidP="00496DCA">
            <w:pPr>
              <w:jc w:val="center"/>
            </w:pPr>
            <w:r w:rsidRPr="00496DCA">
              <w:t>82</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В19/3-В19/4</w:t>
            </w:r>
          </w:p>
        </w:tc>
        <w:tc>
          <w:tcPr>
            <w:tcW w:w="1685" w:type="dxa"/>
            <w:shd w:val="clear" w:color="auto" w:fill="auto"/>
            <w:noWrap/>
            <w:vAlign w:val="center"/>
            <w:hideMark/>
          </w:tcPr>
          <w:p w:rsidR="00496DCA" w:rsidRPr="00496DCA" w:rsidRDefault="00496DCA" w:rsidP="00496DCA">
            <w:pPr>
              <w:jc w:val="center"/>
            </w:pPr>
            <w:r w:rsidRPr="00496DCA">
              <w:t>45,5</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В19/4-Некрсова,8</w:t>
            </w:r>
          </w:p>
        </w:tc>
        <w:tc>
          <w:tcPr>
            <w:tcW w:w="1685" w:type="dxa"/>
            <w:shd w:val="clear" w:color="auto" w:fill="auto"/>
            <w:noWrap/>
            <w:vAlign w:val="center"/>
            <w:hideMark/>
          </w:tcPr>
          <w:p w:rsidR="00496DCA" w:rsidRPr="00496DCA" w:rsidRDefault="00496DCA" w:rsidP="00496DCA">
            <w:pPr>
              <w:jc w:val="center"/>
            </w:pPr>
            <w:r w:rsidRPr="00496DCA">
              <w:t>10</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В19/4-В19/5</w:t>
            </w:r>
          </w:p>
        </w:tc>
        <w:tc>
          <w:tcPr>
            <w:tcW w:w="1685" w:type="dxa"/>
            <w:shd w:val="clear" w:color="auto" w:fill="auto"/>
            <w:noWrap/>
            <w:vAlign w:val="center"/>
            <w:hideMark/>
          </w:tcPr>
          <w:p w:rsidR="00496DCA" w:rsidRPr="00496DCA" w:rsidRDefault="00496DCA" w:rsidP="00496DCA">
            <w:pPr>
              <w:jc w:val="center"/>
            </w:pPr>
            <w:r w:rsidRPr="00496DCA">
              <w:t>51,5</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В19/5-Некрасова, 10</w:t>
            </w:r>
          </w:p>
        </w:tc>
        <w:tc>
          <w:tcPr>
            <w:tcW w:w="1685" w:type="dxa"/>
            <w:shd w:val="clear" w:color="auto" w:fill="auto"/>
            <w:noWrap/>
            <w:vAlign w:val="center"/>
            <w:hideMark/>
          </w:tcPr>
          <w:p w:rsidR="00496DCA" w:rsidRPr="00496DCA" w:rsidRDefault="00496DCA" w:rsidP="00496DCA">
            <w:pPr>
              <w:jc w:val="center"/>
            </w:pPr>
            <w:r w:rsidRPr="00496DCA">
              <w:t>9</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В19/5-Некрасова, 12/7</w:t>
            </w:r>
          </w:p>
        </w:tc>
        <w:tc>
          <w:tcPr>
            <w:tcW w:w="1685" w:type="dxa"/>
            <w:shd w:val="clear" w:color="auto" w:fill="auto"/>
            <w:noWrap/>
            <w:vAlign w:val="center"/>
            <w:hideMark/>
          </w:tcPr>
          <w:p w:rsidR="00496DCA" w:rsidRPr="00496DCA" w:rsidRDefault="00496DCA" w:rsidP="00496DCA">
            <w:pPr>
              <w:jc w:val="center"/>
            </w:pPr>
            <w:r w:rsidRPr="00496DCA">
              <w:t>46</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shd w:val="clear" w:color="auto" w:fill="auto"/>
            <w:noWrap/>
            <w:vAlign w:val="center"/>
            <w:hideMark/>
          </w:tcPr>
          <w:p w:rsidR="00496DCA" w:rsidRPr="00496DCA" w:rsidRDefault="00496DCA" w:rsidP="00496DCA">
            <w:pPr>
              <w:jc w:val="center"/>
            </w:pPr>
            <w:r w:rsidRPr="00496DCA">
              <w:t>5.</w:t>
            </w:r>
          </w:p>
        </w:tc>
        <w:tc>
          <w:tcPr>
            <w:tcW w:w="1528" w:type="dxa"/>
            <w:shd w:val="clear" w:color="auto" w:fill="auto"/>
            <w:vAlign w:val="center"/>
            <w:hideMark/>
          </w:tcPr>
          <w:p w:rsidR="00496DCA" w:rsidRPr="00496DCA" w:rsidRDefault="00496DCA" w:rsidP="00496DCA">
            <w:pPr>
              <w:jc w:val="both"/>
            </w:pPr>
            <w:r w:rsidRPr="00496DCA">
              <w:t>Тепловая сеть в двухтрубном исчислении</w:t>
            </w:r>
          </w:p>
        </w:tc>
        <w:tc>
          <w:tcPr>
            <w:tcW w:w="2634" w:type="dxa"/>
            <w:shd w:val="clear" w:color="auto" w:fill="auto"/>
            <w:vAlign w:val="center"/>
            <w:hideMark/>
          </w:tcPr>
          <w:p w:rsidR="00496DCA" w:rsidRPr="00496DCA" w:rsidRDefault="00496DCA" w:rsidP="00496DCA">
            <w:pPr>
              <w:jc w:val="both"/>
            </w:pPr>
            <w:r w:rsidRPr="00496DCA">
              <w:t>Ярославская область, Ярославский район, п. Дубки, от ПЗ а/5 до д. 5 ул. Гагарина</w:t>
            </w:r>
          </w:p>
        </w:tc>
        <w:tc>
          <w:tcPr>
            <w:tcW w:w="2456" w:type="dxa"/>
            <w:shd w:val="clear" w:color="auto" w:fill="auto"/>
            <w:noWrap/>
            <w:vAlign w:val="center"/>
            <w:hideMark/>
          </w:tcPr>
          <w:p w:rsidR="00496DCA" w:rsidRPr="00496DCA" w:rsidRDefault="00496DCA" w:rsidP="00496DCA">
            <w:pPr>
              <w:jc w:val="center"/>
            </w:pPr>
            <w:r w:rsidRPr="00496DCA">
              <w:t>ПЗа/5-Г агарина,5</w:t>
            </w:r>
          </w:p>
        </w:tc>
        <w:tc>
          <w:tcPr>
            <w:tcW w:w="1685" w:type="dxa"/>
            <w:shd w:val="clear" w:color="auto" w:fill="auto"/>
            <w:noWrap/>
            <w:vAlign w:val="center"/>
            <w:hideMark/>
          </w:tcPr>
          <w:p w:rsidR="00496DCA" w:rsidRPr="00496DCA" w:rsidRDefault="00496DCA" w:rsidP="00496DCA">
            <w:pPr>
              <w:jc w:val="center"/>
            </w:pPr>
            <w:r w:rsidRPr="00496DCA">
              <w:t>50</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shd w:val="clear" w:color="auto" w:fill="auto"/>
            <w:vAlign w:val="center"/>
            <w:hideMark/>
          </w:tcPr>
          <w:p w:rsidR="00496DCA" w:rsidRPr="00496DCA" w:rsidRDefault="00496DCA" w:rsidP="00496DCA">
            <w:pPr>
              <w:jc w:val="center"/>
            </w:pPr>
            <w:r w:rsidRPr="00496DCA">
              <w:t>подземная прокладка с выходом на поверхность земли</w:t>
            </w:r>
          </w:p>
        </w:tc>
      </w:tr>
      <w:tr w:rsidR="00496DCA" w:rsidRPr="00496DCA" w:rsidTr="00C07C65">
        <w:trPr>
          <w:trHeight w:val="20"/>
        </w:trPr>
        <w:tc>
          <w:tcPr>
            <w:tcW w:w="0" w:type="auto"/>
            <w:shd w:val="clear" w:color="auto" w:fill="auto"/>
            <w:noWrap/>
            <w:vAlign w:val="center"/>
            <w:hideMark/>
          </w:tcPr>
          <w:p w:rsidR="00496DCA" w:rsidRPr="00496DCA" w:rsidRDefault="00496DCA" w:rsidP="00496DCA">
            <w:pPr>
              <w:jc w:val="center"/>
            </w:pPr>
            <w:r w:rsidRPr="00496DCA">
              <w:t>6.</w:t>
            </w:r>
          </w:p>
        </w:tc>
        <w:tc>
          <w:tcPr>
            <w:tcW w:w="1528" w:type="dxa"/>
            <w:shd w:val="clear" w:color="auto" w:fill="auto"/>
            <w:vAlign w:val="center"/>
            <w:hideMark/>
          </w:tcPr>
          <w:p w:rsidR="00496DCA" w:rsidRPr="00496DCA" w:rsidRDefault="00496DCA" w:rsidP="00496DCA">
            <w:pPr>
              <w:jc w:val="both"/>
            </w:pPr>
            <w:r w:rsidRPr="00496DCA">
              <w:t>Тепловая сеть в двухтрубном исчислении</w:t>
            </w:r>
          </w:p>
        </w:tc>
        <w:tc>
          <w:tcPr>
            <w:tcW w:w="2634" w:type="dxa"/>
            <w:shd w:val="clear" w:color="auto" w:fill="auto"/>
            <w:vAlign w:val="center"/>
            <w:hideMark/>
          </w:tcPr>
          <w:p w:rsidR="00496DCA" w:rsidRPr="00496DCA" w:rsidRDefault="00496DCA" w:rsidP="00496DCA">
            <w:pPr>
              <w:jc w:val="both"/>
            </w:pPr>
            <w:r w:rsidRPr="00496DCA">
              <w:t>Ярославская область, Ярославский район, п. Дубки, от ПЗ а/10 до д. 3 ул. Гагарина</w:t>
            </w:r>
          </w:p>
        </w:tc>
        <w:tc>
          <w:tcPr>
            <w:tcW w:w="2456" w:type="dxa"/>
            <w:shd w:val="clear" w:color="auto" w:fill="auto"/>
            <w:noWrap/>
            <w:vAlign w:val="center"/>
            <w:hideMark/>
          </w:tcPr>
          <w:p w:rsidR="00496DCA" w:rsidRPr="00496DCA" w:rsidRDefault="00496DCA" w:rsidP="00496DCA">
            <w:pPr>
              <w:jc w:val="center"/>
            </w:pPr>
            <w:r w:rsidRPr="00496DCA">
              <w:t>ПЗа/10-Гагарина,3</w:t>
            </w:r>
          </w:p>
        </w:tc>
        <w:tc>
          <w:tcPr>
            <w:tcW w:w="1685" w:type="dxa"/>
            <w:shd w:val="clear" w:color="auto" w:fill="auto"/>
            <w:noWrap/>
            <w:vAlign w:val="center"/>
            <w:hideMark/>
          </w:tcPr>
          <w:p w:rsidR="00496DCA" w:rsidRPr="00496DCA" w:rsidRDefault="00496DCA" w:rsidP="00496DCA">
            <w:pPr>
              <w:jc w:val="center"/>
            </w:pPr>
            <w:r w:rsidRPr="00496DCA">
              <w:t>2</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shd w:val="clear" w:color="auto" w:fill="auto"/>
            <w:vAlign w:val="center"/>
            <w:hideMark/>
          </w:tcPr>
          <w:p w:rsidR="00496DCA" w:rsidRPr="00496DCA" w:rsidRDefault="00496DCA" w:rsidP="00496DCA">
            <w:pPr>
              <w:jc w:val="center"/>
            </w:pPr>
            <w:r w:rsidRPr="00496DCA">
              <w:t>надземная прокладка на металлических опорах</w:t>
            </w:r>
          </w:p>
        </w:tc>
      </w:tr>
      <w:tr w:rsidR="00496DCA" w:rsidRPr="00496DCA" w:rsidTr="00C07C65">
        <w:trPr>
          <w:trHeight w:val="20"/>
        </w:trPr>
        <w:tc>
          <w:tcPr>
            <w:tcW w:w="0" w:type="auto"/>
            <w:vMerge w:val="restart"/>
            <w:shd w:val="clear" w:color="auto" w:fill="auto"/>
            <w:noWrap/>
            <w:vAlign w:val="center"/>
            <w:hideMark/>
          </w:tcPr>
          <w:p w:rsidR="00496DCA" w:rsidRPr="00496DCA" w:rsidRDefault="00496DCA" w:rsidP="00496DCA">
            <w:pPr>
              <w:jc w:val="center"/>
            </w:pPr>
            <w:r w:rsidRPr="00496DCA">
              <w:t>7.</w:t>
            </w:r>
          </w:p>
        </w:tc>
        <w:tc>
          <w:tcPr>
            <w:tcW w:w="1528" w:type="dxa"/>
            <w:vMerge w:val="restart"/>
            <w:shd w:val="clear" w:color="auto" w:fill="auto"/>
            <w:noWrap/>
            <w:vAlign w:val="center"/>
            <w:hideMark/>
          </w:tcPr>
          <w:p w:rsidR="00496DCA" w:rsidRPr="00496DCA" w:rsidRDefault="00496DCA" w:rsidP="00496DCA">
            <w:pPr>
              <w:jc w:val="both"/>
            </w:pPr>
            <w:r w:rsidRPr="00496DCA">
              <w:t>Тепловая сеть в двухтрубном исчислении</w:t>
            </w:r>
          </w:p>
        </w:tc>
        <w:tc>
          <w:tcPr>
            <w:tcW w:w="2634" w:type="dxa"/>
            <w:vMerge w:val="restart"/>
            <w:shd w:val="clear" w:color="auto" w:fill="auto"/>
            <w:noWrap/>
            <w:vAlign w:val="center"/>
            <w:hideMark/>
          </w:tcPr>
          <w:p w:rsidR="00496DCA" w:rsidRPr="00496DCA" w:rsidRDefault="00496DCA" w:rsidP="00496DCA">
            <w:pPr>
              <w:jc w:val="both"/>
            </w:pPr>
            <w:r w:rsidRPr="00496DCA">
              <w:t>Ярославская область,</w:t>
            </w:r>
          </w:p>
          <w:p w:rsidR="00496DCA" w:rsidRPr="00496DCA" w:rsidRDefault="00496DCA" w:rsidP="00496DCA">
            <w:pPr>
              <w:jc w:val="both"/>
            </w:pPr>
            <w:r w:rsidRPr="00496DCA">
              <w:t>Ярославский район, п. Дубки,</w:t>
            </w:r>
          </w:p>
          <w:p w:rsidR="00496DCA" w:rsidRPr="00496DCA" w:rsidRDefault="00496DCA" w:rsidP="00496DCA">
            <w:pPr>
              <w:jc w:val="both"/>
            </w:pPr>
            <w:r w:rsidRPr="00496DCA">
              <w:t>от ПЗа до стен д. 2, 2а, 4,6, 8,</w:t>
            </w:r>
          </w:p>
          <w:p w:rsidR="00496DCA" w:rsidRPr="00496DCA" w:rsidRDefault="00496DCA" w:rsidP="00496DCA">
            <w:pPr>
              <w:jc w:val="both"/>
            </w:pPr>
            <w:r w:rsidRPr="00496DCA">
              <w:t>10, 12, 14,16,18 по ул.Огородная</w:t>
            </w:r>
          </w:p>
        </w:tc>
        <w:tc>
          <w:tcPr>
            <w:tcW w:w="2456" w:type="dxa"/>
            <w:shd w:val="clear" w:color="auto" w:fill="auto"/>
            <w:noWrap/>
            <w:vAlign w:val="center"/>
            <w:hideMark/>
          </w:tcPr>
          <w:p w:rsidR="00496DCA" w:rsidRPr="00496DCA" w:rsidRDefault="00496DCA" w:rsidP="00496DCA">
            <w:pPr>
              <w:jc w:val="center"/>
            </w:pPr>
            <w:r w:rsidRPr="00496DCA">
              <w:t>ПЗа-ПЗ/1</w:t>
            </w:r>
          </w:p>
        </w:tc>
        <w:tc>
          <w:tcPr>
            <w:tcW w:w="1685" w:type="dxa"/>
            <w:shd w:val="clear" w:color="auto" w:fill="auto"/>
            <w:noWrap/>
            <w:vAlign w:val="center"/>
            <w:hideMark/>
          </w:tcPr>
          <w:p w:rsidR="00496DCA" w:rsidRPr="00496DCA" w:rsidRDefault="00496DCA" w:rsidP="00496DCA">
            <w:pPr>
              <w:jc w:val="center"/>
            </w:pPr>
            <w:r w:rsidRPr="00496DCA">
              <w:t>15</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shd w:val="clear" w:color="auto" w:fill="auto"/>
            <w:noWrap/>
            <w:vAlign w:val="center"/>
            <w:hideMark/>
          </w:tcPr>
          <w:p w:rsidR="00496DCA" w:rsidRPr="00496DCA" w:rsidRDefault="00496DCA" w:rsidP="00496DCA">
            <w:pPr>
              <w:jc w:val="center"/>
            </w:pPr>
            <w:r w:rsidRPr="00496DCA">
              <w:t>подземная канальная</w:t>
            </w: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pPr>
          </w:p>
        </w:tc>
        <w:tc>
          <w:tcPr>
            <w:tcW w:w="2634" w:type="dxa"/>
            <w:vMerge/>
            <w:shd w:val="clear" w:color="auto" w:fill="auto"/>
            <w:noWrap/>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ПЗ/1-ГО/1а</w:t>
            </w:r>
          </w:p>
        </w:tc>
        <w:tc>
          <w:tcPr>
            <w:tcW w:w="1685" w:type="dxa"/>
            <w:shd w:val="clear" w:color="auto" w:fill="auto"/>
            <w:noWrap/>
            <w:vAlign w:val="center"/>
            <w:hideMark/>
          </w:tcPr>
          <w:p w:rsidR="00496DCA" w:rsidRPr="00496DCA" w:rsidRDefault="00496DCA" w:rsidP="00496DCA">
            <w:pPr>
              <w:jc w:val="center"/>
            </w:pPr>
            <w:r w:rsidRPr="00496DCA">
              <w:t>10</w:t>
            </w:r>
          </w:p>
        </w:tc>
        <w:tc>
          <w:tcPr>
            <w:tcW w:w="1076" w:type="dxa"/>
            <w:shd w:val="clear" w:color="auto" w:fill="auto"/>
            <w:noWrap/>
            <w:vAlign w:val="center"/>
            <w:hideMark/>
          </w:tcPr>
          <w:p w:rsidR="00496DCA" w:rsidRPr="00496DCA" w:rsidRDefault="00496DCA" w:rsidP="00496DCA">
            <w:pPr>
              <w:jc w:val="center"/>
            </w:pPr>
            <w:r w:rsidRPr="00496DCA">
              <w:t>40</w:t>
            </w:r>
          </w:p>
        </w:tc>
        <w:tc>
          <w:tcPr>
            <w:tcW w:w="0" w:type="auto"/>
            <w:shd w:val="clear" w:color="auto" w:fill="auto"/>
            <w:noWrap/>
            <w:vAlign w:val="center"/>
            <w:hideMark/>
          </w:tcPr>
          <w:p w:rsidR="00496DCA" w:rsidRPr="00496DCA" w:rsidRDefault="00496DCA" w:rsidP="00496DCA">
            <w:pPr>
              <w:jc w:val="center"/>
            </w:pPr>
            <w:r w:rsidRPr="00496DCA">
              <w:t>прокладка</w:t>
            </w: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pPr>
          </w:p>
        </w:tc>
        <w:tc>
          <w:tcPr>
            <w:tcW w:w="2634" w:type="dxa"/>
            <w:vMerge/>
            <w:shd w:val="clear" w:color="auto" w:fill="auto"/>
            <w:noWrap/>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ПЗ/1 а-Огородная,2а</w:t>
            </w:r>
          </w:p>
        </w:tc>
        <w:tc>
          <w:tcPr>
            <w:tcW w:w="1685" w:type="dxa"/>
            <w:shd w:val="clear" w:color="auto" w:fill="auto"/>
            <w:noWrap/>
            <w:vAlign w:val="center"/>
            <w:hideMark/>
          </w:tcPr>
          <w:p w:rsidR="00496DCA" w:rsidRPr="00496DCA" w:rsidRDefault="00496DCA" w:rsidP="00496DCA">
            <w:pPr>
              <w:jc w:val="center"/>
            </w:pPr>
            <w:r w:rsidRPr="00496DCA">
              <w:t>10</w:t>
            </w:r>
          </w:p>
        </w:tc>
        <w:tc>
          <w:tcPr>
            <w:tcW w:w="1076" w:type="dxa"/>
            <w:shd w:val="clear" w:color="auto" w:fill="auto"/>
            <w:noWrap/>
            <w:vAlign w:val="center"/>
            <w:hideMark/>
          </w:tcPr>
          <w:p w:rsidR="00496DCA" w:rsidRPr="00496DCA" w:rsidRDefault="00496DCA" w:rsidP="00496DCA">
            <w:pPr>
              <w:jc w:val="center"/>
            </w:pPr>
            <w:r w:rsidRPr="00496DCA">
              <w:t>25</w:t>
            </w:r>
          </w:p>
        </w:tc>
        <w:tc>
          <w:tcPr>
            <w:tcW w:w="0" w:type="auto"/>
            <w:vMerge w:val="restart"/>
            <w:shd w:val="clear" w:color="auto" w:fill="auto"/>
            <w:noWrap/>
            <w:vAlign w:val="center"/>
            <w:hideMark/>
          </w:tcPr>
          <w:p w:rsidR="00496DCA" w:rsidRPr="00496DCA" w:rsidRDefault="00496DCA" w:rsidP="00496DCA">
            <w:pPr>
              <w:jc w:val="center"/>
            </w:pPr>
            <w:r w:rsidRPr="00496DCA">
              <w:t>надземная прокладка на</w:t>
            </w:r>
          </w:p>
          <w:p w:rsidR="00496DCA" w:rsidRPr="00496DCA" w:rsidRDefault="00496DCA" w:rsidP="00496DCA">
            <w:pPr>
              <w:jc w:val="center"/>
            </w:pPr>
            <w:r w:rsidRPr="00496DCA">
              <w:t>металлических опорах</w:t>
            </w:r>
          </w:p>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pPr>
          </w:p>
        </w:tc>
        <w:tc>
          <w:tcPr>
            <w:tcW w:w="2634" w:type="dxa"/>
            <w:vMerge/>
            <w:shd w:val="clear" w:color="auto" w:fill="auto"/>
            <w:noWrap/>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ПЗ/1-ПЗ/15</w:t>
            </w:r>
          </w:p>
        </w:tc>
        <w:tc>
          <w:tcPr>
            <w:tcW w:w="1685" w:type="dxa"/>
            <w:shd w:val="clear" w:color="auto" w:fill="auto"/>
            <w:noWrap/>
            <w:vAlign w:val="center"/>
            <w:hideMark/>
          </w:tcPr>
          <w:p w:rsidR="00496DCA" w:rsidRPr="00496DCA" w:rsidRDefault="00496DCA" w:rsidP="00496DCA">
            <w:pPr>
              <w:jc w:val="center"/>
            </w:pPr>
            <w:r w:rsidRPr="00496DCA">
              <w:t>10</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ПЗ/15-Огородная,2</w:t>
            </w:r>
          </w:p>
        </w:tc>
        <w:tc>
          <w:tcPr>
            <w:tcW w:w="1685" w:type="dxa"/>
            <w:shd w:val="clear" w:color="auto" w:fill="auto"/>
            <w:noWrap/>
            <w:vAlign w:val="center"/>
            <w:hideMark/>
          </w:tcPr>
          <w:p w:rsidR="00496DCA" w:rsidRPr="00496DCA" w:rsidRDefault="00496DCA" w:rsidP="00496DCA">
            <w:pPr>
              <w:jc w:val="center"/>
            </w:pPr>
            <w:r w:rsidRPr="00496DCA">
              <w:t>7</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ПЗ/15-ПЗ/17</w:t>
            </w:r>
          </w:p>
        </w:tc>
        <w:tc>
          <w:tcPr>
            <w:tcW w:w="1685" w:type="dxa"/>
            <w:shd w:val="clear" w:color="auto" w:fill="auto"/>
            <w:noWrap/>
            <w:vAlign w:val="center"/>
            <w:hideMark/>
          </w:tcPr>
          <w:p w:rsidR="00496DCA" w:rsidRPr="00496DCA" w:rsidRDefault="00496DCA" w:rsidP="00496DCA">
            <w:pPr>
              <w:jc w:val="center"/>
            </w:pPr>
            <w:r w:rsidRPr="00496DCA">
              <w:t>32</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ПЗ/17-Огородная,4</w:t>
            </w:r>
          </w:p>
        </w:tc>
        <w:tc>
          <w:tcPr>
            <w:tcW w:w="1685" w:type="dxa"/>
            <w:shd w:val="clear" w:color="auto" w:fill="auto"/>
            <w:noWrap/>
            <w:vAlign w:val="center"/>
            <w:hideMark/>
          </w:tcPr>
          <w:p w:rsidR="00496DCA" w:rsidRPr="00496DCA" w:rsidRDefault="00496DCA" w:rsidP="00496DCA">
            <w:pPr>
              <w:jc w:val="center"/>
            </w:pPr>
            <w:r w:rsidRPr="00496DCA">
              <w:t>7</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ПЗ/17-ПЗ/19</w:t>
            </w:r>
          </w:p>
        </w:tc>
        <w:tc>
          <w:tcPr>
            <w:tcW w:w="1685" w:type="dxa"/>
            <w:shd w:val="clear" w:color="auto" w:fill="auto"/>
            <w:noWrap/>
            <w:vAlign w:val="center"/>
            <w:hideMark/>
          </w:tcPr>
          <w:p w:rsidR="00496DCA" w:rsidRPr="00496DCA" w:rsidRDefault="00496DCA" w:rsidP="00496DCA">
            <w:pPr>
              <w:jc w:val="center"/>
            </w:pPr>
            <w:r w:rsidRPr="00496DCA">
              <w:t>32</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ПЗ/19-Огородная,6</w:t>
            </w:r>
          </w:p>
        </w:tc>
        <w:tc>
          <w:tcPr>
            <w:tcW w:w="1685" w:type="dxa"/>
            <w:shd w:val="clear" w:color="auto" w:fill="auto"/>
            <w:noWrap/>
            <w:vAlign w:val="center"/>
            <w:hideMark/>
          </w:tcPr>
          <w:p w:rsidR="00496DCA" w:rsidRPr="00496DCA" w:rsidRDefault="00496DCA" w:rsidP="00496DCA">
            <w:pPr>
              <w:jc w:val="center"/>
            </w:pPr>
            <w:r w:rsidRPr="00496DCA">
              <w:t>7</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ПЗ/19-ПЗ/21</w:t>
            </w:r>
          </w:p>
        </w:tc>
        <w:tc>
          <w:tcPr>
            <w:tcW w:w="1685" w:type="dxa"/>
            <w:shd w:val="clear" w:color="auto" w:fill="auto"/>
            <w:noWrap/>
            <w:vAlign w:val="center"/>
            <w:hideMark/>
          </w:tcPr>
          <w:p w:rsidR="00496DCA" w:rsidRPr="00496DCA" w:rsidRDefault="00496DCA" w:rsidP="00496DCA">
            <w:pPr>
              <w:jc w:val="center"/>
            </w:pPr>
            <w:r w:rsidRPr="00496DCA">
              <w:t>32</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ПЗ/21 -Огородная,8</w:t>
            </w:r>
          </w:p>
        </w:tc>
        <w:tc>
          <w:tcPr>
            <w:tcW w:w="1685" w:type="dxa"/>
            <w:shd w:val="clear" w:color="auto" w:fill="auto"/>
            <w:noWrap/>
            <w:vAlign w:val="center"/>
            <w:hideMark/>
          </w:tcPr>
          <w:p w:rsidR="00496DCA" w:rsidRPr="00496DCA" w:rsidRDefault="00496DCA" w:rsidP="00496DCA">
            <w:pPr>
              <w:jc w:val="center"/>
            </w:pPr>
            <w:r w:rsidRPr="00496DCA">
              <w:t>7</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ПЗ/21-ПЗ/23</w:t>
            </w:r>
          </w:p>
        </w:tc>
        <w:tc>
          <w:tcPr>
            <w:tcW w:w="1685" w:type="dxa"/>
            <w:shd w:val="clear" w:color="auto" w:fill="auto"/>
            <w:noWrap/>
            <w:vAlign w:val="center"/>
            <w:hideMark/>
          </w:tcPr>
          <w:p w:rsidR="00496DCA" w:rsidRPr="00496DCA" w:rsidRDefault="00496DCA" w:rsidP="00496DCA">
            <w:pPr>
              <w:jc w:val="center"/>
            </w:pPr>
            <w:r w:rsidRPr="00496DCA">
              <w:t>32</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ПЗ/23-Огородная, 10</w:t>
            </w:r>
          </w:p>
        </w:tc>
        <w:tc>
          <w:tcPr>
            <w:tcW w:w="1685" w:type="dxa"/>
            <w:shd w:val="clear" w:color="auto" w:fill="auto"/>
            <w:noWrap/>
            <w:vAlign w:val="center"/>
            <w:hideMark/>
          </w:tcPr>
          <w:p w:rsidR="00496DCA" w:rsidRPr="00496DCA" w:rsidRDefault="00496DCA" w:rsidP="00496DCA">
            <w:pPr>
              <w:jc w:val="center"/>
            </w:pPr>
            <w:r w:rsidRPr="00496DCA">
              <w:t>7</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ПЗ/23-ПЗ/25</w:t>
            </w:r>
          </w:p>
        </w:tc>
        <w:tc>
          <w:tcPr>
            <w:tcW w:w="1685" w:type="dxa"/>
            <w:shd w:val="clear" w:color="auto" w:fill="auto"/>
            <w:noWrap/>
            <w:vAlign w:val="center"/>
            <w:hideMark/>
          </w:tcPr>
          <w:p w:rsidR="00496DCA" w:rsidRPr="00496DCA" w:rsidRDefault="00496DCA" w:rsidP="00496DCA">
            <w:pPr>
              <w:jc w:val="center"/>
            </w:pPr>
            <w:r w:rsidRPr="00496DCA">
              <w:t>32</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ПЗ/25-Огородная, 12</w:t>
            </w:r>
          </w:p>
        </w:tc>
        <w:tc>
          <w:tcPr>
            <w:tcW w:w="1685" w:type="dxa"/>
            <w:shd w:val="clear" w:color="auto" w:fill="auto"/>
            <w:noWrap/>
            <w:vAlign w:val="center"/>
            <w:hideMark/>
          </w:tcPr>
          <w:p w:rsidR="00496DCA" w:rsidRPr="00496DCA" w:rsidRDefault="00496DCA" w:rsidP="00496DCA">
            <w:pPr>
              <w:jc w:val="center"/>
            </w:pPr>
            <w:r w:rsidRPr="00496DCA">
              <w:t>7</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ПЗ/25-ПЗ/27</w:t>
            </w:r>
          </w:p>
        </w:tc>
        <w:tc>
          <w:tcPr>
            <w:tcW w:w="1685" w:type="dxa"/>
            <w:shd w:val="clear" w:color="auto" w:fill="auto"/>
            <w:noWrap/>
            <w:vAlign w:val="center"/>
            <w:hideMark/>
          </w:tcPr>
          <w:p w:rsidR="00496DCA" w:rsidRPr="00496DCA" w:rsidRDefault="00496DCA" w:rsidP="00496DCA">
            <w:pPr>
              <w:jc w:val="center"/>
            </w:pPr>
            <w:r w:rsidRPr="00496DCA">
              <w:t>32</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ПЗ/27-Огородная, 14</w:t>
            </w:r>
          </w:p>
        </w:tc>
        <w:tc>
          <w:tcPr>
            <w:tcW w:w="1685" w:type="dxa"/>
            <w:shd w:val="clear" w:color="auto" w:fill="auto"/>
            <w:noWrap/>
            <w:vAlign w:val="center"/>
            <w:hideMark/>
          </w:tcPr>
          <w:p w:rsidR="00496DCA" w:rsidRPr="00496DCA" w:rsidRDefault="00496DCA" w:rsidP="00496DCA">
            <w:pPr>
              <w:jc w:val="center"/>
            </w:pPr>
            <w:r w:rsidRPr="00496DCA">
              <w:t>7</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ПЗ/27-ПЗ/29</w:t>
            </w:r>
          </w:p>
        </w:tc>
        <w:tc>
          <w:tcPr>
            <w:tcW w:w="1685" w:type="dxa"/>
            <w:shd w:val="clear" w:color="auto" w:fill="auto"/>
            <w:noWrap/>
            <w:vAlign w:val="center"/>
            <w:hideMark/>
          </w:tcPr>
          <w:p w:rsidR="00496DCA" w:rsidRPr="00496DCA" w:rsidRDefault="00496DCA" w:rsidP="00496DCA">
            <w:pPr>
              <w:jc w:val="center"/>
            </w:pPr>
            <w:r w:rsidRPr="00496DCA">
              <w:t>32</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П3/29-Огородная, 16</w:t>
            </w:r>
          </w:p>
        </w:tc>
        <w:tc>
          <w:tcPr>
            <w:tcW w:w="1685" w:type="dxa"/>
            <w:shd w:val="clear" w:color="auto" w:fill="auto"/>
            <w:noWrap/>
            <w:vAlign w:val="center"/>
            <w:hideMark/>
          </w:tcPr>
          <w:p w:rsidR="00496DCA" w:rsidRPr="00496DCA" w:rsidRDefault="00496DCA" w:rsidP="00496DCA">
            <w:pPr>
              <w:jc w:val="center"/>
            </w:pPr>
            <w:r w:rsidRPr="00496DCA">
              <w:t>7</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ПЗ/29-ПЗ/29а</w:t>
            </w:r>
          </w:p>
        </w:tc>
        <w:tc>
          <w:tcPr>
            <w:tcW w:w="1685" w:type="dxa"/>
            <w:shd w:val="clear" w:color="auto" w:fill="auto"/>
            <w:noWrap/>
            <w:vAlign w:val="center"/>
            <w:hideMark/>
          </w:tcPr>
          <w:p w:rsidR="00496DCA" w:rsidRPr="00496DCA" w:rsidRDefault="00496DCA" w:rsidP="00496DCA">
            <w:pPr>
              <w:jc w:val="center"/>
            </w:pPr>
            <w:r w:rsidRPr="00496DCA">
              <w:t>32</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ПЗ/29а-Огородная, 18</w:t>
            </w:r>
          </w:p>
        </w:tc>
        <w:tc>
          <w:tcPr>
            <w:tcW w:w="1685" w:type="dxa"/>
            <w:shd w:val="clear" w:color="auto" w:fill="auto"/>
            <w:noWrap/>
            <w:vAlign w:val="center"/>
            <w:hideMark/>
          </w:tcPr>
          <w:p w:rsidR="00496DCA" w:rsidRPr="00496DCA" w:rsidRDefault="00496DCA" w:rsidP="00496DCA">
            <w:pPr>
              <w:jc w:val="center"/>
            </w:pPr>
            <w:r w:rsidRPr="00496DCA">
              <w:t>7</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val="restart"/>
            <w:shd w:val="clear" w:color="auto" w:fill="auto"/>
            <w:noWrap/>
            <w:vAlign w:val="center"/>
            <w:hideMark/>
          </w:tcPr>
          <w:p w:rsidR="00496DCA" w:rsidRPr="00496DCA" w:rsidRDefault="00496DCA" w:rsidP="00496DCA">
            <w:pPr>
              <w:jc w:val="center"/>
            </w:pPr>
            <w:r w:rsidRPr="00496DCA">
              <w:t>8.</w:t>
            </w:r>
          </w:p>
        </w:tc>
        <w:tc>
          <w:tcPr>
            <w:tcW w:w="1528" w:type="dxa"/>
            <w:vMerge w:val="restart"/>
            <w:shd w:val="clear" w:color="auto" w:fill="auto"/>
            <w:noWrap/>
            <w:vAlign w:val="center"/>
            <w:hideMark/>
          </w:tcPr>
          <w:p w:rsidR="00496DCA" w:rsidRPr="00496DCA" w:rsidRDefault="00496DCA" w:rsidP="00496DCA">
            <w:pPr>
              <w:jc w:val="both"/>
              <w:rPr>
                <w:rFonts w:ascii="Arial" w:hAnsi="Arial" w:cs="Arial"/>
              </w:rPr>
            </w:pPr>
            <w:r w:rsidRPr="00496DCA">
              <w:t>Тепловая сеть в двухтрубном исчислении</w:t>
            </w:r>
          </w:p>
        </w:tc>
        <w:tc>
          <w:tcPr>
            <w:tcW w:w="2634" w:type="dxa"/>
            <w:vMerge w:val="restart"/>
            <w:shd w:val="clear" w:color="auto" w:fill="auto"/>
            <w:vAlign w:val="center"/>
            <w:hideMark/>
          </w:tcPr>
          <w:p w:rsidR="00496DCA" w:rsidRPr="00496DCA" w:rsidRDefault="00496DCA" w:rsidP="00496DCA">
            <w:pPr>
              <w:jc w:val="both"/>
            </w:pPr>
            <w:r w:rsidRPr="00496DCA">
              <w:t>Ярославская область, Ярославский район, п. Дубки, от ПЗ/13 до стены д.9 по ул.Молодежная</w:t>
            </w:r>
          </w:p>
        </w:tc>
        <w:tc>
          <w:tcPr>
            <w:tcW w:w="2456" w:type="dxa"/>
            <w:vMerge w:val="restart"/>
            <w:shd w:val="clear" w:color="auto" w:fill="auto"/>
            <w:noWrap/>
            <w:vAlign w:val="center"/>
            <w:hideMark/>
          </w:tcPr>
          <w:p w:rsidR="00496DCA" w:rsidRPr="00496DCA" w:rsidRDefault="00496DCA" w:rsidP="00496DCA">
            <w:pPr>
              <w:jc w:val="center"/>
            </w:pPr>
            <w:r w:rsidRPr="00496DCA">
              <w:t>ПЗ/13 - Молодежная,9</w:t>
            </w:r>
          </w:p>
        </w:tc>
        <w:tc>
          <w:tcPr>
            <w:tcW w:w="1685" w:type="dxa"/>
            <w:shd w:val="clear" w:color="auto" w:fill="auto"/>
            <w:noWrap/>
            <w:vAlign w:val="center"/>
            <w:hideMark/>
          </w:tcPr>
          <w:p w:rsidR="00496DCA" w:rsidRPr="00496DCA" w:rsidRDefault="00496DCA" w:rsidP="00496DCA">
            <w:pPr>
              <w:jc w:val="center"/>
            </w:pPr>
            <w:r w:rsidRPr="00496DCA">
              <w:t>10</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val="restart"/>
            <w:shd w:val="clear" w:color="auto" w:fill="auto"/>
            <w:vAlign w:val="center"/>
            <w:hideMark/>
          </w:tcPr>
          <w:p w:rsidR="00496DCA" w:rsidRPr="00496DCA" w:rsidRDefault="00496DCA" w:rsidP="00496DCA">
            <w:pPr>
              <w:jc w:val="center"/>
            </w:pPr>
            <w:r w:rsidRPr="00496DCA">
              <w:t>подземная канальная прокладка</w:t>
            </w: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rPr>
                <w:rFonts w:ascii="Arial" w:hAnsi="Arial" w:cs="Arial"/>
              </w:rPr>
            </w:pPr>
          </w:p>
        </w:tc>
        <w:tc>
          <w:tcPr>
            <w:tcW w:w="2634" w:type="dxa"/>
            <w:vMerge/>
            <w:vAlign w:val="center"/>
            <w:hideMark/>
          </w:tcPr>
          <w:p w:rsidR="00496DCA" w:rsidRPr="00496DCA" w:rsidRDefault="00496DCA" w:rsidP="00496DCA">
            <w:pPr>
              <w:jc w:val="both"/>
            </w:pPr>
          </w:p>
        </w:tc>
        <w:tc>
          <w:tcPr>
            <w:tcW w:w="2456" w:type="dxa"/>
            <w:vMerge/>
            <w:vAlign w:val="center"/>
            <w:hideMark/>
          </w:tcPr>
          <w:p w:rsidR="00496DCA" w:rsidRPr="00496DCA" w:rsidRDefault="00496DCA" w:rsidP="00496DCA">
            <w:pPr>
              <w:jc w:val="center"/>
            </w:pPr>
          </w:p>
        </w:tc>
        <w:tc>
          <w:tcPr>
            <w:tcW w:w="1685" w:type="dxa"/>
            <w:shd w:val="clear" w:color="auto" w:fill="auto"/>
            <w:noWrap/>
            <w:vAlign w:val="center"/>
            <w:hideMark/>
          </w:tcPr>
          <w:p w:rsidR="00496DCA" w:rsidRPr="00496DCA" w:rsidRDefault="00496DCA" w:rsidP="00496DCA">
            <w:pPr>
              <w:jc w:val="center"/>
            </w:pPr>
            <w:r w:rsidRPr="00496DCA">
              <w:t>5</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restart"/>
            <w:shd w:val="clear" w:color="auto" w:fill="auto"/>
            <w:noWrap/>
            <w:vAlign w:val="center"/>
            <w:hideMark/>
          </w:tcPr>
          <w:p w:rsidR="00496DCA" w:rsidRPr="00496DCA" w:rsidRDefault="00496DCA" w:rsidP="00496DCA">
            <w:pPr>
              <w:jc w:val="center"/>
            </w:pPr>
            <w:r w:rsidRPr="00496DCA">
              <w:t>9.</w:t>
            </w:r>
          </w:p>
        </w:tc>
        <w:tc>
          <w:tcPr>
            <w:tcW w:w="1528" w:type="dxa"/>
            <w:vMerge w:val="restart"/>
            <w:shd w:val="clear" w:color="auto" w:fill="auto"/>
            <w:vAlign w:val="center"/>
            <w:hideMark/>
          </w:tcPr>
          <w:p w:rsidR="00496DCA" w:rsidRPr="00496DCA" w:rsidRDefault="00496DCA" w:rsidP="00496DCA">
            <w:pPr>
              <w:jc w:val="both"/>
            </w:pPr>
            <w:r w:rsidRPr="00496DCA">
              <w:t>Тепловая сеть в двухтрубном исчислении</w:t>
            </w:r>
          </w:p>
        </w:tc>
        <w:tc>
          <w:tcPr>
            <w:tcW w:w="2634" w:type="dxa"/>
            <w:vMerge w:val="restart"/>
            <w:shd w:val="clear" w:color="auto" w:fill="auto"/>
            <w:vAlign w:val="center"/>
            <w:hideMark/>
          </w:tcPr>
          <w:p w:rsidR="00496DCA" w:rsidRPr="00496DCA" w:rsidRDefault="00496DCA" w:rsidP="00496DCA">
            <w:pPr>
              <w:jc w:val="both"/>
            </w:pPr>
            <w:r w:rsidRPr="00496DCA">
              <w:t>Ярославская область, Ярославский район, п. Дубки, от П6 до ТП</w:t>
            </w:r>
          </w:p>
        </w:tc>
        <w:tc>
          <w:tcPr>
            <w:tcW w:w="2456" w:type="dxa"/>
            <w:shd w:val="clear" w:color="auto" w:fill="auto"/>
            <w:noWrap/>
            <w:vAlign w:val="center"/>
            <w:hideMark/>
          </w:tcPr>
          <w:p w:rsidR="00496DCA" w:rsidRPr="00496DCA" w:rsidRDefault="00496DCA" w:rsidP="00496DCA">
            <w:pPr>
              <w:jc w:val="center"/>
            </w:pPr>
            <w:r w:rsidRPr="00496DCA">
              <w:t>П6-П7</w:t>
            </w:r>
          </w:p>
        </w:tc>
        <w:tc>
          <w:tcPr>
            <w:tcW w:w="1685" w:type="dxa"/>
            <w:shd w:val="clear" w:color="auto" w:fill="auto"/>
            <w:noWrap/>
            <w:vAlign w:val="center"/>
            <w:hideMark/>
          </w:tcPr>
          <w:p w:rsidR="00496DCA" w:rsidRPr="00496DCA" w:rsidRDefault="00496DCA" w:rsidP="00496DCA">
            <w:pPr>
              <w:jc w:val="center"/>
            </w:pPr>
            <w:r w:rsidRPr="00496DCA">
              <w:t>79</w:t>
            </w:r>
          </w:p>
        </w:tc>
        <w:tc>
          <w:tcPr>
            <w:tcW w:w="1076" w:type="dxa"/>
            <w:shd w:val="clear" w:color="auto" w:fill="auto"/>
            <w:noWrap/>
            <w:vAlign w:val="center"/>
            <w:hideMark/>
          </w:tcPr>
          <w:p w:rsidR="00496DCA" w:rsidRPr="00496DCA" w:rsidRDefault="00496DCA" w:rsidP="00496DCA">
            <w:pPr>
              <w:jc w:val="center"/>
            </w:pPr>
            <w:r w:rsidRPr="00496DCA">
              <w:t>300</w:t>
            </w:r>
          </w:p>
        </w:tc>
        <w:tc>
          <w:tcPr>
            <w:tcW w:w="0" w:type="auto"/>
            <w:vMerge w:val="restart"/>
            <w:shd w:val="clear" w:color="auto" w:fill="auto"/>
            <w:vAlign w:val="center"/>
            <w:hideMark/>
          </w:tcPr>
          <w:p w:rsidR="00496DCA" w:rsidRPr="00496DCA" w:rsidRDefault="00496DCA" w:rsidP="00496DCA">
            <w:pPr>
              <w:jc w:val="center"/>
            </w:pPr>
            <w:r w:rsidRPr="00496DCA">
              <w:t>надземная прокладка на металлических опорах</w:t>
            </w: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П7-П7а</w:t>
            </w:r>
          </w:p>
        </w:tc>
        <w:tc>
          <w:tcPr>
            <w:tcW w:w="1685" w:type="dxa"/>
            <w:shd w:val="clear" w:color="auto" w:fill="auto"/>
            <w:noWrap/>
            <w:vAlign w:val="center"/>
            <w:hideMark/>
          </w:tcPr>
          <w:p w:rsidR="00496DCA" w:rsidRPr="00496DCA" w:rsidRDefault="00496DCA" w:rsidP="00496DCA">
            <w:pPr>
              <w:jc w:val="center"/>
            </w:pPr>
            <w:r w:rsidRPr="00496DCA">
              <w:t>78</w:t>
            </w:r>
          </w:p>
        </w:tc>
        <w:tc>
          <w:tcPr>
            <w:tcW w:w="1076" w:type="dxa"/>
            <w:shd w:val="clear" w:color="auto" w:fill="auto"/>
            <w:noWrap/>
            <w:vAlign w:val="center"/>
            <w:hideMark/>
          </w:tcPr>
          <w:p w:rsidR="00496DCA" w:rsidRPr="00496DCA" w:rsidRDefault="00496DCA" w:rsidP="00496DCA">
            <w:pPr>
              <w:jc w:val="center"/>
            </w:pPr>
            <w:r w:rsidRPr="00496DCA">
              <w:t>150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П7а-П7в</w:t>
            </w:r>
          </w:p>
        </w:tc>
        <w:tc>
          <w:tcPr>
            <w:tcW w:w="1685" w:type="dxa"/>
            <w:shd w:val="clear" w:color="auto" w:fill="auto"/>
            <w:noWrap/>
            <w:vAlign w:val="center"/>
            <w:hideMark/>
          </w:tcPr>
          <w:p w:rsidR="00496DCA" w:rsidRPr="00496DCA" w:rsidRDefault="00496DCA" w:rsidP="00496DCA">
            <w:pPr>
              <w:jc w:val="center"/>
            </w:pPr>
            <w:r w:rsidRPr="00496DCA">
              <w:t>70</w:t>
            </w:r>
          </w:p>
        </w:tc>
        <w:tc>
          <w:tcPr>
            <w:tcW w:w="1076" w:type="dxa"/>
            <w:shd w:val="clear" w:color="auto" w:fill="auto"/>
            <w:noWrap/>
            <w:vAlign w:val="center"/>
            <w:hideMark/>
          </w:tcPr>
          <w:p w:rsidR="00496DCA" w:rsidRPr="00496DCA" w:rsidRDefault="00496DCA" w:rsidP="00496DCA">
            <w:pPr>
              <w:jc w:val="center"/>
            </w:pPr>
            <w:r w:rsidRPr="00496DCA">
              <w:t>150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П7в-ТП</w:t>
            </w:r>
          </w:p>
        </w:tc>
        <w:tc>
          <w:tcPr>
            <w:tcW w:w="1685" w:type="dxa"/>
            <w:shd w:val="clear" w:color="auto" w:fill="auto"/>
            <w:noWrap/>
            <w:vAlign w:val="center"/>
            <w:hideMark/>
          </w:tcPr>
          <w:p w:rsidR="00496DCA" w:rsidRPr="00496DCA" w:rsidRDefault="00496DCA" w:rsidP="00496DCA">
            <w:pPr>
              <w:jc w:val="center"/>
            </w:pPr>
            <w:r w:rsidRPr="00496DCA">
              <w:t>147</w:t>
            </w:r>
          </w:p>
        </w:tc>
        <w:tc>
          <w:tcPr>
            <w:tcW w:w="1076" w:type="dxa"/>
            <w:shd w:val="clear" w:color="auto" w:fill="auto"/>
            <w:noWrap/>
            <w:vAlign w:val="center"/>
            <w:hideMark/>
          </w:tcPr>
          <w:p w:rsidR="00496DCA" w:rsidRPr="00496DCA" w:rsidRDefault="00496DCA" w:rsidP="00496DCA">
            <w:pPr>
              <w:jc w:val="center"/>
            </w:pPr>
            <w:r w:rsidRPr="00496DCA">
              <w:t>150</w:t>
            </w:r>
          </w:p>
        </w:tc>
        <w:tc>
          <w:tcPr>
            <w:tcW w:w="0" w:type="auto"/>
            <w:vMerge/>
            <w:vAlign w:val="center"/>
            <w:hideMark/>
          </w:tcPr>
          <w:p w:rsidR="00496DCA" w:rsidRPr="00496DCA" w:rsidRDefault="00496DCA" w:rsidP="00496DCA">
            <w:pPr>
              <w:jc w:val="center"/>
            </w:pPr>
          </w:p>
        </w:tc>
      </w:tr>
      <w:tr w:rsidR="00496DCA" w:rsidRPr="00496DCA" w:rsidTr="00C07C65">
        <w:trPr>
          <w:trHeight w:val="20"/>
        </w:trPr>
        <w:tc>
          <w:tcPr>
            <w:tcW w:w="0" w:type="auto"/>
            <w:vMerge w:val="restart"/>
            <w:shd w:val="clear" w:color="auto" w:fill="auto"/>
            <w:noWrap/>
            <w:vAlign w:val="center"/>
            <w:hideMark/>
          </w:tcPr>
          <w:p w:rsidR="00496DCA" w:rsidRPr="00496DCA" w:rsidRDefault="00496DCA" w:rsidP="00496DCA">
            <w:pPr>
              <w:jc w:val="center"/>
            </w:pPr>
            <w:r w:rsidRPr="00496DCA">
              <w:t>10.</w:t>
            </w:r>
          </w:p>
        </w:tc>
        <w:tc>
          <w:tcPr>
            <w:tcW w:w="1528" w:type="dxa"/>
            <w:vMerge w:val="restart"/>
            <w:shd w:val="clear" w:color="auto" w:fill="auto"/>
            <w:noWrap/>
            <w:vAlign w:val="center"/>
            <w:hideMark/>
          </w:tcPr>
          <w:p w:rsidR="00496DCA" w:rsidRPr="00496DCA" w:rsidRDefault="00496DCA" w:rsidP="00496DCA">
            <w:pPr>
              <w:jc w:val="both"/>
            </w:pPr>
            <w:r w:rsidRPr="00496DCA">
              <w:t>Тепловая сеть в двухтрубном</w:t>
            </w:r>
          </w:p>
          <w:p w:rsidR="00496DCA" w:rsidRPr="00496DCA" w:rsidRDefault="00496DCA" w:rsidP="00496DCA">
            <w:pPr>
              <w:jc w:val="both"/>
            </w:pPr>
            <w:r w:rsidRPr="00496DCA">
              <w:t>исчислении</w:t>
            </w:r>
          </w:p>
        </w:tc>
        <w:tc>
          <w:tcPr>
            <w:tcW w:w="2634" w:type="dxa"/>
            <w:vMerge w:val="restart"/>
            <w:shd w:val="clear" w:color="auto" w:fill="auto"/>
            <w:noWrap/>
            <w:vAlign w:val="center"/>
            <w:hideMark/>
          </w:tcPr>
          <w:p w:rsidR="00496DCA" w:rsidRPr="00496DCA" w:rsidRDefault="00496DCA" w:rsidP="00496DCA">
            <w:pPr>
              <w:jc w:val="both"/>
            </w:pPr>
            <w:r w:rsidRPr="00496DCA">
              <w:t>Ярославская область,</w:t>
            </w:r>
          </w:p>
          <w:p w:rsidR="00496DCA" w:rsidRPr="00496DCA" w:rsidRDefault="00496DCA" w:rsidP="00496DCA">
            <w:pPr>
              <w:jc w:val="both"/>
            </w:pPr>
            <w:r w:rsidRPr="00496DCA">
              <w:t>Ярославский район, п. Дубки, от ТП до стен д.1,3,6,10,14,16,18-19 по ул. Фестивальная</w:t>
            </w:r>
          </w:p>
          <w:p w:rsidR="00496DCA" w:rsidRPr="00496DCA" w:rsidRDefault="00496DCA" w:rsidP="00496DCA">
            <w:pPr>
              <w:jc w:val="both"/>
            </w:pPr>
          </w:p>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ТП-П7/1</w:t>
            </w:r>
          </w:p>
        </w:tc>
        <w:tc>
          <w:tcPr>
            <w:tcW w:w="1685" w:type="dxa"/>
            <w:shd w:val="clear" w:color="auto" w:fill="auto"/>
            <w:noWrap/>
            <w:vAlign w:val="center"/>
            <w:hideMark/>
          </w:tcPr>
          <w:p w:rsidR="00496DCA" w:rsidRPr="00496DCA" w:rsidRDefault="00496DCA" w:rsidP="00496DCA">
            <w:pPr>
              <w:jc w:val="center"/>
            </w:pPr>
            <w:r w:rsidRPr="00496DCA">
              <w:t>28</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val="restart"/>
            <w:shd w:val="clear" w:color="auto" w:fill="auto"/>
            <w:noWrap/>
            <w:vAlign w:val="center"/>
            <w:hideMark/>
          </w:tcPr>
          <w:p w:rsidR="00496DCA" w:rsidRPr="00496DCA" w:rsidRDefault="00496DCA" w:rsidP="00496DCA">
            <w:pPr>
              <w:jc w:val="center"/>
            </w:pPr>
            <w:r w:rsidRPr="00496DCA">
              <w:t>надземная прокладка на</w:t>
            </w:r>
          </w:p>
          <w:p w:rsidR="00496DCA" w:rsidRPr="00496DCA" w:rsidRDefault="00496DCA" w:rsidP="00496DCA">
            <w:pPr>
              <w:jc w:val="center"/>
            </w:pPr>
            <w:r w:rsidRPr="00496DCA">
              <w:t>металлических опорах</w:t>
            </w:r>
          </w:p>
          <w:p w:rsidR="00496DCA" w:rsidRPr="00496DCA" w:rsidRDefault="00496DCA" w:rsidP="00496DCA">
            <w:pPr>
              <w:ind w:firstLineChars="14" w:firstLine="34"/>
              <w:jc w:val="cente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pPr>
          </w:p>
        </w:tc>
        <w:tc>
          <w:tcPr>
            <w:tcW w:w="2634" w:type="dxa"/>
            <w:vMerge/>
            <w:shd w:val="clear" w:color="auto" w:fill="auto"/>
            <w:noWrap/>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П7/1 -Фестивальная, 1</w:t>
            </w:r>
          </w:p>
        </w:tc>
        <w:tc>
          <w:tcPr>
            <w:tcW w:w="1685" w:type="dxa"/>
            <w:shd w:val="clear" w:color="auto" w:fill="auto"/>
            <w:noWrap/>
            <w:vAlign w:val="center"/>
            <w:hideMark/>
          </w:tcPr>
          <w:p w:rsidR="00496DCA" w:rsidRPr="00496DCA" w:rsidRDefault="00496DCA" w:rsidP="00496DCA">
            <w:pPr>
              <w:jc w:val="center"/>
            </w:pPr>
            <w:r w:rsidRPr="00496DCA">
              <w:t>3</w:t>
            </w:r>
          </w:p>
        </w:tc>
        <w:tc>
          <w:tcPr>
            <w:tcW w:w="1076" w:type="dxa"/>
            <w:shd w:val="clear" w:color="auto" w:fill="auto"/>
            <w:noWrap/>
            <w:vAlign w:val="center"/>
            <w:hideMark/>
          </w:tcPr>
          <w:p w:rsidR="00496DCA" w:rsidRPr="00496DCA" w:rsidRDefault="00496DCA" w:rsidP="00496DCA">
            <w:pPr>
              <w:jc w:val="center"/>
            </w:pPr>
            <w:r w:rsidRPr="00496DCA">
              <w:t>40</w:t>
            </w:r>
          </w:p>
        </w:tc>
        <w:tc>
          <w:tcPr>
            <w:tcW w:w="0" w:type="auto"/>
            <w:vMerge/>
            <w:shd w:val="clear" w:color="auto" w:fill="auto"/>
            <w:noWrap/>
            <w:vAlign w:val="center"/>
            <w:hideMark/>
          </w:tcPr>
          <w:p w:rsidR="00496DCA" w:rsidRPr="00496DCA" w:rsidRDefault="00496DCA" w:rsidP="00496DCA">
            <w:pPr>
              <w:ind w:firstLineChars="100" w:firstLine="240"/>
              <w:jc w:val="cente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pPr>
          </w:p>
        </w:tc>
        <w:tc>
          <w:tcPr>
            <w:tcW w:w="2634" w:type="dxa"/>
            <w:vMerge/>
            <w:shd w:val="clear" w:color="auto" w:fill="auto"/>
            <w:noWrap/>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П7/1-П7/3</w:t>
            </w:r>
          </w:p>
        </w:tc>
        <w:tc>
          <w:tcPr>
            <w:tcW w:w="1685" w:type="dxa"/>
            <w:shd w:val="clear" w:color="auto" w:fill="auto"/>
            <w:noWrap/>
            <w:vAlign w:val="center"/>
            <w:hideMark/>
          </w:tcPr>
          <w:p w:rsidR="00496DCA" w:rsidRPr="00496DCA" w:rsidRDefault="00496DCA" w:rsidP="00496DCA">
            <w:pPr>
              <w:jc w:val="center"/>
            </w:pPr>
            <w:r w:rsidRPr="00496DCA">
              <w:t>59</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pPr>
          </w:p>
        </w:tc>
        <w:tc>
          <w:tcPr>
            <w:tcW w:w="2634" w:type="dxa"/>
            <w:vMerge/>
            <w:shd w:val="clear" w:color="auto" w:fill="auto"/>
            <w:noWrap/>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П7/3-Фестивальная, 3</w:t>
            </w:r>
          </w:p>
        </w:tc>
        <w:tc>
          <w:tcPr>
            <w:tcW w:w="1685" w:type="dxa"/>
            <w:shd w:val="clear" w:color="auto" w:fill="auto"/>
            <w:noWrap/>
            <w:vAlign w:val="center"/>
            <w:hideMark/>
          </w:tcPr>
          <w:p w:rsidR="00496DCA" w:rsidRPr="00496DCA" w:rsidRDefault="00496DCA" w:rsidP="00496DCA">
            <w:pPr>
              <w:jc w:val="center"/>
            </w:pPr>
            <w:r w:rsidRPr="00496DCA">
              <w:t>3</w:t>
            </w:r>
          </w:p>
        </w:tc>
        <w:tc>
          <w:tcPr>
            <w:tcW w:w="1076" w:type="dxa"/>
            <w:shd w:val="clear" w:color="auto" w:fill="auto"/>
            <w:noWrap/>
            <w:vAlign w:val="center"/>
            <w:hideMark/>
          </w:tcPr>
          <w:p w:rsidR="00496DCA" w:rsidRPr="00496DCA" w:rsidRDefault="00496DCA" w:rsidP="00496DCA">
            <w:pPr>
              <w:jc w:val="center"/>
            </w:pPr>
            <w:r w:rsidRPr="00496DCA">
              <w:t>40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П7/3-П7/5</w:t>
            </w:r>
          </w:p>
        </w:tc>
        <w:tc>
          <w:tcPr>
            <w:tcW w:w="1685" w:type="dxa"/>
            <w:shd w:val="clear" w:color="auto" w:fill="auto"/>
            <w:noWrap/>
            <w:vAlign w:val="center"/>
            <w:hideMark/>
          </w:tcPr>
          <w:p w:rsidR="00496DCA" w:rsidRPr="00496DCA" w:rsidRDefault="00496DCA" w:rsidP="00496DCA">
            <w:pPr>
              <w:jc w:val="center"/>
            </w:pPr>
            <w:r w:rsidRPr="00496DCA">
              <w:t>47</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П7/5-П7/6</w:t>
            </w:r>
          </w:p>
        </w:tc>
        <w:tc>
          <w:tcPr>
            <w:tcW w:w="1685" w:type="dxa"/>
            <w:shd w:val="clear" w:color="auto" w:fill="auto"/>
            <w:noWrap/>
            <w:vAlign w:val="center"/>
            <w:hideMark/>
          </w:tcPr>
          <w:p w:rsidR="00496DCA" w:rsidRPr="00496DCA" w:rsidRDefault="00496DCA" w:rsidP="00496DCA">
            <w:pPr>
              <w:jc w:val="center"/>
            </w:pPr>
            <w:r w:rsidRPr="00496DCA">
              <w:t>28</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П7/6-Фестивальная,6</w:t>
            </w:r>
          </w:p>
        </w:tc>
        <w:tc>
          <w:tcPr>
            <w:tcW w:w="1685" w:type="dxa"/>
            <w:shd w:val="clear" w:color="auto" w:fill="auto"/>
            <w:noWrap/>
            <w:vAlign w:val="center"/>
            <w:hideMark/>
          </w:tcPr>
          <w:p w:rsidR="00496DCA" w:rsidRPr="00496DCA" w:rsidRDefault="00496DCA" w:rsidP="00496DCA">
            <w:pPr>
              <w:jc w:val="center"/>
            </w:pPr>
            <w:r w:rsidRPr="00496DCA">
              <w:t>3</w:t>
            </w:r>
          </w:p>
        </w:tc>
        <w:tc>
          <w:tcPr>
            <w:tcW w:w="1076" w:type="dxa"/>
            <w:shd w:val="clear" w:color="auto" w:fill="auto"/>
            <w:noWrap/>
            <w:vAlign w:val="center"/>
            <w:hideMark/>
          </w:tcPr>
          <w:p w:rsidR="00496DCA" w:rsidRPr="00496DCA" w:rsidRDefault="00496DCA" w:rsidP="00496DCA">
            <w:pPr>
              <w:jc w:val="center"/>
            </w:pPr>
            <w:r w:rsidRPr="00496DCA">
              <w:t>40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П7/6-П7/7</w:t>
            </w:r>
          </w:p>
        </w:tc>
        <w:tc>
          <w:tcPr>
            <w:tcW w:w="1685" w:type="dxa"/>
            <w:shd w:val="clear" w:color="auto" w:fill="auto"/>
            <w:noWrap/>
            <w:vAlign w:val="center"/>
            <w:hideMark/>
          </w:tcPr>
          <w:p w:rsidR="00496DCA" w:rsidRPr="00496DCA" w:rsidRDefault="00496DCA" w:rsidP="00496DCA">
            <w:pPr>
              <w:jc w:val="center"/>
            </w:pPr>
            <w:r w:rsidRPr="00496DCA">
              <w:t>17,5</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П7/7-П7/9</w:t>
            </w:r>
          </w:p>
        </w:tc>
        <w:tc>
          <w:tcPr>
            <w:tcW w:w="1685" w:type="dxa"/>
            <w:shd w:val="clear" w:color="auto" w:fill="auto"/>
            <w:noWrap/>
            <w:vAlign w:val="center"/>
            <w:hideMark/>
          </w:tcPr>
          <w:p w:rsidR="00496DCA" w:rsidRPr="00496DCA" w:rsidRDefault="00496DCA" w:rsidP="00496DCA">
            <w:pPr>
              <w:jc w:val="center"/>
            </w:pPr>
            <w:r w:rsidRPr="00496DCA">
              <w:t>60</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П7/9-П7/10</w:t>
            </w:r>
          </w:p>
        </w:tc>
        <w:tc>
          <w:tcPr>
            <w:tcW w:w="1685" w:type="dxa"/>
            <w:shd w:val="clear" w:color="auto" w:fill="auto"/>
            <w:noWrap/>
            <w:vAlign w:val="center"/>
            <w:hideMark/>
          </w:tcPr>
          <w:p w:rsidR="00496DCA" w:rsidRPr="00496DCA" w:rsidRDefault="00496DCA" w:rsidP="00496DCA">
            <w:pPr>
              <w:jc w:val="center"/>
            </w:pPr>
            <w:r w:rsidRPr="00496DCA">
              <w:t>26</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 Фестивальная, 10</w:t>
            </w:r>
          </w:p>
        </w:tc>
        <w:tc>
          <w:tcPr>
            <w:tcW w:w="1685" w:type="dxa"/>
            <w:shd w:val="clear" w:color="auto" w:fill="auto"/>
            <w:noWrap/>
            <w:vAlign w:val="center"/>
            <w:hideMark/>
          </w:tcPr>
          <w:p w:rsidR="00496DCA" w:rsidRPr="00496DCA" w:rsidRDefault="00496DCA" w:rsidP="00496DCA">
            <w:pPr>
              <w:jc w:val="center"/>
            </w:pPr>
            <w:r w:rsidRPr="00496DCA">
              <w:t>3</w:t>
            </w:r>
          </w:p>
        </w:tc>
        <w:tc>
          <w:tcPr>
            <w:tcW w:w="1076" w:type="dxa"/>
            <w:shd w:val="clear" w:color="auto" w:fill="auto"/>
            <w:noWrap/>
            <w:vAlign w:val="center"/>
            <w:hideMark/>
          </w:tcPr>
          <w:p w:rsidR="00496DCA" w:rsidRPr="00496DCA" w:rsidRDefault="00496DCA" w:rsidP="00496DCA">
            <w:pPr>
              <w:jc w:val="center"/>
            </w:pPr>
            <w:r w:rsidRPr="00496DCA">
              <w:t>40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П7/10-П7/11</w:t>
            </w:r>
          </w:p>
        </w:tc>
        <w:tc>
          <w:tcPr>
            <w:tcW w:w="1685" w:type="dxa"/>
            <w:shd w:val="clear" w:color="auto" w:fill="auto"/>
            <w:noWrap/>
            <w:vAlign w:val="center"/>
            <w:hideMark/>
          </w:tcPr>
          <w:p w:rsidR="00496DCA" w:rsidRPr="00496DCA" w:rsidRDefault="00496DCA" w:rsidP="00496DCA">
            <w:pPr>
              <w:jc w:val="center"/>
            </w:pPr>
            <w:r w:rsidRPr="00496DCA">
              <w:t>21,5</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П7/11 -П7/13</w:t>
            </w:r>
          </w:p>
        </w:tc>
        <w:tc>
          <w:tcPr>
            <w:tcW w:w="1685" w:type="dxa"/>
            <w:shd w:val="clear" w:color="auto" w:fill="auto"/>
            <w:noWrap/>
            <w:vAlign w:val="center"/>
            <w:hideMark/>
          </w:tcPr>
          <w:p w:rsidR="00496DCA" w:rsidRPr="00496DCA" w:rsidRDefault="00496DCA" w:rsidP="00496DCA">
            <w:pPr>
              <w:jc w:val="center"/>
            </w:pPr>
            <w:r w:rsidRPr="00496DCA">
              <w:t>47</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П7/13 - П7/14</w:t>
            </w:r>
          </w:p>
        </w:tc>
        <w:tc>
          <w:tcPr>
            <w:tcW w:w="1685" w:type="dxa"/>
            <w:shd w:val="clear" w:color="auto" w:fill="auto"/>
            <w:noWrap/>
            <w:vAlign w:val="center"/>
            <w:hideMark/>
          </w:tcPr>
          <w:p w:rsidR="00496DCA" w:rsidRPr="00496DCA" w:rsidRDefault="00496DCA" w:rsidP="00496DCA">
            <w:pPr>
              <w:jc w:val="center"/>
            </w:pPr>
            <w:r w:rsidRPr="00496DCA">
              <w:t>28</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П7/14-Фестивальная, 14</w:t>
            </w:r>
          </w:p>
        </w:tc>
        <w:tc>
          <w:tcPr>
            <w:tcW w:w="1685" w:type="dxa"/>
            <w:shd w:val="clear" w:color="auto" w:fill="auto"/>
            <w:noWrap/>
            <w:vAlign w:val="center"/>
            <w:hideMark/>
          </w:tcPr>
          <w:p w:rsidR="00496DCA" w:rsidRPr="00496DCA" w:rsidRDefault="00496DCA" w:rsidP="00496DCA">
            <w:pPr>
              <w:jc w:val="center"/>
            </w:pPr>
            <w:r w:rsidRPr="00496DCA">
              <w:t>3</w:t>
            </w:r>
          </w:p>
        </w:tc>
        <w:tc>
          <w:tcPr>
            <w:tcW w:w="1076" w:type="dxa"/>
            <w:shd w:val="clear" w:color="auto" w:fill="auto"/>
            <w:noWrap/>
            <w:vAlign w:val="center"/>
            <w:hideMark/>
          </w:tcPr>
          <w:p w:rsidR="00496DCA" w:rsidRPr="00496DCA" w:rsidRDefault="00496DCA" w:rsidP="00496DCA">
            <w:pPr>
              <w:jc w:val="center"/>
            </w:pPr>
            <w:r w:rsidRPr="00496DCA">
              <w:t>40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П7/14-П7/15</w:t>
            </w:r>
          </w:p>
        </w:tc>
        <w:tc>
          <w:tcPr>
            <w:tcW w:w="1685" w:type="dxa"/>
            <w:shd w:val="clear" w:color="auto" w:fill="auto"/>
            <w:noWrap/>
            <w:vAlign w:val="center"/>
            <w:hideMark/>
          </w:tcPr>
          <w:p w:rsidR="00496DCA" w:rsidRPr="00496DCA" w:rsidRDefault="00496DCA" w:rsidP="00496DCA">
            <w:pPr>
              <w:jc w:val="center"/>
            </w:pPr>
            <w:r w:rsidRPr="00496DCA">
              <w:t>21,5</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П7/15 -П7/15а</w:t>
            </w:r>
          </w:p>
        </w:tc>
        <w:tc>
          <w:tcPr>
            <w:tcW w:w="1685" w:type="dxa"/>
            <w:shd w:val="clear" w:color="auto" w:fill="auto"/>
            <w:noWrap/>
            <w:vAlign w:val="center"/>
            <w:hideMark/>
          </w:tcPr>
          <w:p w:rsidR="00496DCA" w:rsidRPr="00496DCA" w:rsidRDefault="00496DCA" w:rsidP="00496DCA">
            <w:pPr>
              <w:jc w:val="center"/>
            </w:pPr>
            <w:r w:rsidRPr="00496DCA">
              <w:t>16</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П7/15а-П7/15б</w:t>
            </w:r>
          </w:p>
        </w:tc>
        <w:tc>
          <w:tcPr>
            <w:tcW w:w="1685" w:type="dxa"/>
            <w:shd w:val="clear" w:color="auto" w:fill="auto"/>
            <w:noWrap/>
            <w:vAlign w:val="center"/>
            <w:hideMark/>
          </w:tcPr>
          <w:p w:rsidR="00496DCA" w:rsidRPr="00496DCA" w:rsidRDefault="00496DCA" w:rsidP="00496DCA">
            <w:pPr>
              <w:jc w:val="center"/>
            </w:pPr>
            <w:r w:rsidRPr="00496DCA">
              <w:t>40</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П7/15б-Фестивальная, 18</w:t>
            </w:r>
          </w:p>
        </w:tc>
        <w:tc>
          <w:tcPr>
            <w:tcW w:w="1685" w:type="dxa"/>
            <w:shd w:val="clear" w:color="auto" w:fill="auto"/>
            <w:noWrap/>
            <w:vAlign w:val="center"/>
            <w:hideMark/>
          </w:tcPr>
          <w:p w:rsidR="00496DCA" w:rsidRPr="00496DCA" w:rsidRDefault="00496DCA" w:rsidP="00496DCA">
            <w:pPr>
              <w:jc w:val="center"/>
            </w:pPr>
            <w:r w:rsidRPr="00496DCA">
              <w:t>10</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П7/15б-Фестивальная, 19</w:t>
            </w:r>
          </w:p>
        </w:tc>
        <w:tc>
          <w:tcPr>
            <w:tcW w:w="1685" w:type="dxa"/>
            <w:shd w:val="clear" w:color="auto" w:fill="auto"/>
            <w:noWrap/>
            <w:vAlign w:val="center"/>
            <w:hideMark/>
          </w:tcPr>
          <w:p w:rsidR="00496DCA" w:rsidRPr="00496DCA" w:rsidRDefault="00496DCA" w:rsidP="00496DCA">
            <w:pPr>
              <w:jc w:val="center"/>
            </w:pPr>
            <w:r w:rsidRPr="00496DCA">
              <w:t>42,5</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П7/15а- П7/15в</w:t>
            </w:r>
          </w:p>
        </w:tc>
        <w:tc>
          <w:tcPr>
            <w:tcW w:w="1685" w:type="dxa"/>
            <w:shd w:val="clear" w:color="auto" w:fill="auto"/>
            <w:noWrap/>
            <w:vAlign w:val="center"/>
            <w:hideMark/>
          </w:tcPr>
          <w:p w:rsidR="00496DCA" w:rsidRPr="00496DCA" w:rsidRDefault="00496DCA" w:rsidP="00496DCA">
            <w:pPr>
              <w:jc w:val="center"/>
            </w:pPr>
            <w:r w:rsidRPr="00496DCA">
              <w:t>10</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П7/15в-Фестивальная, 16</w:t>
            </w:r>
          </w:p>
        </w:tc>
        <w:tc>
          <w:tcPr>
            <w:tcW w:w="1685" w:type="dxa"/>
            <w:shd w:val="clear" w:color="auto" w:fill="auto"/>
            <w:noWrap/>
            <w:vAlign w:val="center"/>
            <w:hideMark/>
          </w:tcPr>
          <w:p w:rsidR="00496DCA" w:rsidRPr="00496DCA" w:rsidRDefault="00496DCA" w:rsidP="00496DCA">
            <w:pPr>
              <w:jc w:val="center"/>
            </w:pPr>
            <w:r w:rsidRPr="00496DCA">
              <w:t>3</w:t>
            </w:r>
          </w:p>
        </w:tc>
        <w:tc>
          <w:tcPr>
            <w:tcW w:w="1076" w:type="dxa"/>
            <w:shd w:val="clear" w:color="auto" w:fill="auto"/>
            <w:noWrap/>
            <w:vAlign w:val="center"/>
            <w:hideMark/>
          </w:tcPr>
          <w:p w:rsidR="00496DCA" w:rsidRPr="00496DCA" w:rsidRDefault="00496DCA" w:rsidP="00496DCA">
            <w:pPr>
              <w:jc w:val="center"/>
            </w:pPr>
            <w:r w:rsidRPr="00496DCA">
              <w:t>40</w:t>
            </w:r>
          </w:p>
        </w:tc>
        <w:tc>
          <w:tcPr>
            <w:tcW w:w="0" w:type="auto"/>
            <w:vMerge/>
            <w:shd w:val="clear" w:color="auto" w:fill="auto"/>
            <w:noWrap/>
            <w:vAlign w:val="center"/>
            <w:hideMark/>
          </w:tcPr>
          <w:p w:rsidR="00496DCA" w:rsidRPr="00496DCA" w:rsidRDefault="00496DCA" w:rsidP="00496DCA">
            <w:pPr>
              <w:ind w:firstLineChars="100" w:firstLine="240"/>
              <w:jc w:val="center"/>
              <w:rPr>
                <w:rFonts w:ascii="Arial" w:hAnsi="Arial" w:cs="Arial"/>
              </w:rPr>
            </w:pPr>
          </w:p>
        </w:tc>
      </w:tr>
      <w:tr w:rsidR="00496DCA" w:rsidRPr="00496DCA" w:rsidTr="00C07C65">
        <w:trPr>
          <w:trHeight w:val="20"/>
        </w:trPr>
        <w:tc>
          <w:tcPr>
            <w:tcW w:w="0" w:type="auto"/>
            <w:vMerge w:val="restart"/>
            <w:shd w:val="clear" w:color="auto" w:fill="auto"/>
            <w:noWrap/>
            <w:vAlign w:val="center"/>
            <w:hideMark/>
          </w:tcPr>
          <w:p w:rsidR="00496DCA" w:rsidRPr="00496DCA" w:rsidRDefault="00496DCA" w:rsidP="00496DCA">
            <w:pPr>
              <w:jc w:val="center"/>
            </w:pPr>
            <w:r w:rsidRPr="00496DCA">
              <w:t>11.</w:t>
            </w:r>
          </w:p>
        </w:tc>
        <w:tc>
          <w:tcPr>
            <w:tcW w:w="1528" w:type="dxa"/>
            <w:vMerge w:val="restart"/>
            <w:shd w:val="clear" w:color="auto" w:fill="auto"/>
            <w:noWrap/>
            <w:vAlign w:val="center"/>
            <w:hideMark/>
          </w:tcPr>
          <w:p w:rsidR="00496DCA" w:rsidRPr="00496DCA" w:rsidRDefault="00496DCA" w:rsidP="00496DCA">
            <w:pPr>
              <w:jc w:val="both"/>
            </w:pPr>
            <w:r w:rsidRPr="00496DCA">
              <w:t>Тепловая сеть в двухтрубном исчислении</w:t>
            </w:r>
          </w:p>
        </w:tc>
        <w:tc>
          <w:tcPr>
            <w:tcW w:w="2634" w:type="dxa"/>
            <w:vMerge w:val="restart"/>
            <w:shd w:val="clear" w:color="auto" w:fill="auto"/>
            <w:noWrap/>
            <w:vAlign w:val="center"/>
            <w:hideMark/>
          </w:tcPr>
          <w:p w:rsidR="00496DCA" w:rsidRPr="00496DCA" w:rsidRDefault="00496DCA" w:rsidP="00496DCA">
            <w:pPr>
              <w:jc w:val="both"/>
            </w:pPr>
            <w:r w:rsidRPr="00496DCA">
              <w:t>Ярославская область,</w:t>
            </w:r>
          </w:p>
          <w:p w:rsidR="00496DCA" w:rsidRPr="00496DCA" w:rsidRDefault="00496DCA" w:rsidP="00496DCA">
            <w:pPr>
              <w:jc w:val="both"/>
            </w:pPr>
            <w:r w:rsidRPr="00496DCA">
              <w:t>Ярославский район, п. Дубки,</w:t>
            </w:r>
          </w:p>
          <w:p w:rsidR="00496DCA" w:rsidRPr="00496DCA" w:rsidRDefault="00496DCA" w:rsidP="00496DCA">
            <w:pPr>
              <w:jc w:val="both"/>
            </w:pPr>
            <w:r w:rsidRPr="00496DCA">
              <w:t>от ТП до т.А2 и стен д. 1а-в по ул.Ленина</w:t>
            </w:r>
          </w:p>
        </w:tc>
        <w:tc>
          <w:tcPr>
            <w:tcW w:w="2456" w:type="dxa"/>
            <w:shd w:val="clear" w:color="auto" w:fill="auto"/>
            <w:noWrap/>
            <w:vAlign w:val="center"/>
            <w:hideMark/>
          </w:tcPr>
          <w:p w:rsidR="00496DCA" w:rsidRPr="00496DCA" w:rsidRDefault="00496DCA" w:rsidP="00496DCA">
            <w:pPr>
              <w:jc w:val="center"/>
            </w:pPr>
            <w:r w:rsidRPr="00496DCA">
              <w:t>ТП-П9/1</w:t>
            </w:r>
          </w:p>
        </w:tc>
        <w:tc>
          <w:tcPr>
            <w:tcW w:w="1685" w:type="dxa"/>
            <w:shd w:val="clear" w:color="auto" w:fill="auto"/>
            <w:noWrap/>
            <w:vAlign w:val="center"/>
            <w:hideMark/>
          </w:tcPr>
          <w:p w:rsidR="00496DCA" w:rsidRPr="00496DCA" w:rsidRDefault="00496DCA" w:rsidP="00496DCA">
            <w:pPr>
              <w:jc w:val="center"/>
            </w:pPr>
            <w:r w:rsidRPr="00496DCA">
              <w:t>191</w:t>
            </w:r>
          </w:p>
        </w:tc>
        <w:tc>
          <w:tcPr>
            <w:tcW w:w="1076" w:type="dxa"/>
            <w:shd w:val="clear" w:color="auto" w:fill="auto"/>
            <w:noWrap/>
            <w:vAlign w:val="center"/>
            <w:hideMark/>
          </w:tcPr>
          <w:p w:rsidR="00496DCA" w:rsidRPr="00496DCA" w:rsidRDefault="00496DCA" w:rsidP="00496DCA">
            <w:pPr>
              <w:jc w:val="center"/>
            </w:pPr>
            <w:r w:rsidRPr="00496DCA">
              <w:t>100</w:t>
            </w:r>
          </w:p>
        </w:tc>
        <w:tc>
          <w:tcPr>
            <w:tcW w:w="0" w:type="auto"/>
            <w:vMerge w:val="restart"/>
            <w:shd w:val="clear" w:color="auto" w:fill="auto"/>
            <w:noWrap/>
            <w:vAlign w:val="center"/>
            <w:hideMark/>
          </w:tcPr>
          <w:p w:rsidR="00496DCA" w:rsidRPr="00496DCA" w:rsidRDefault="00496DCA" w:rsidP="00496DCA">
            <w:pPr>
              <w:jc w:val="center"/>
            </w:pPr>
            <w:r w:rsidRPr="00496DCA">
              <w:t>надземная прокладка на металлических опорах</w:t>
            </w: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pPr>
          </w:p>
        </w:tc>
        <w:tc>
          <w:tcPr>
            <w:tcW w:w="2634" w:type="dxa"/>
            <w:vMerge/>
            <w:shd w:val="clear" w:color="auto" w:fill="auto"/>
            <w:noWrap/>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П9/1 - П9/2</w:t>
            </w:r>
          </w:p>
        </w:tc>
        <w:tc>
          <w:tcPr>
            <w:tcW w:w="1685" w:type="dxa"/>
            <w:shd w:val="clear" w:color="auto" w:fill="auto"/>
            <w:noWrap/>
            <w:vAlign w:val="center"/>
            <w:hideMark/>
          </w:tcPr>
          <w:p w:rsidR="00496DCA" w:rsidRPr="00496DCA" w:rsidRDefault="00496DCA" w:rsidP="00496DCA">
            <w:pPr>
              <w:jc w:val="center"/>
            </w:pPr>
            <w:r w:rsidRPr="00496DCA">
              <w:t>15</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vMerge/>
            <w:shd w:val="clear" w:color="auto" w:fill="auto"/>
            <w:noWrap/>
            <w:vAlign w:val="center"/>
            <w:hideMark/>
          </w:tcPr>
          <w:p w:rsidR="00496DCA" w:rsidRPr="00496DCA" w:rsidRDefault="00496DCA" w:rsidP="00496DCA">
            <w:pPr>
              <w:jc w:val="cente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vAlign w:val="center"/>
            <w:hideMark/>
          </w:tcPr>
          <w:p w:rsidR="00496DCA" w:rsidRPr="00496DCA" w:rsidRDefault="00496DCA" w:rsidP="00496DCA">
            <w:pPr>
              <w:jc w:val="both"/>
            </w:pPr>
          </w:p>
        </w:tc>
        <w:tc>
          <w:tcPr>
            <w:tcW w:w="2634" w:type="dxa"/>
            <w:vMerge/>
            <w:shd w:val="clear" w:color="auto" w:fill="auto"/>
            <w:vAlign w:val="center"/>
            <w:hideMark/>
          </w:tcPr>
          <w:p w:rsidR="00496DCA" w:rsidRPr="00496DCA" w:rsidRDefault="00496DCA" w:rsidP="00496DCA">
            <w:pPr>
              <w:jc w:val="both"/>
            </w:pPr>
          </w:p>
        </w:tc>
        <w:tc>
          <w:tcPr>
            <w:tcW w:w="2456" w:type="dxa"/>
            <w:shd w:val="clear" w:color="auto" w:fill="auto"/>
            <w:noWrap/>
            <w:vAlign w:val="center"/>
            <w:hideMark/>
          </w:tcPr>
          <w:p w:rsidR="00496DCA" w:rsidRPr="00496DCA" w:rsidRDefault="00496DCA" w:rsidP="00496DCA">
            <w:pPr>
              <w:jc w:val="center"/>
            </w:pPr>
            <w:r w:rsidRPr="00496DCA">
              <w:t>П9/2-Ленина, 1а</w:t>
            </w:r>
          </w:p>
        </w:tc>
        <w:tc>
          <w:tcPr>
            <w:tcW w:w="1685" w:type="dxa"/>
            <w:shd w:val="clear" w:color="auto" w:fill="auto"/>
            <w:noWrap/>
            <w:vAlign w:val="center"/>
            <w:hideMark/>
          </w:tcPr>
          <w:p w:rsidR="00496DCA" w:rsidRPr="00496DCA" w:rsidRDefault="00496DCA" w:rsidP="00496DCA">
            <w:pPr>
              <w:jc w:val="center"/>
            </w:pPr>
            <w:r w:rsidRPr="00496DCA">
              <w:t>12</w:t>
            </w:r>
          </w:p>
        </w:tc>
        <w:tc>
          <w:tcPr>
            <w:tcW w:w="1076" w:type="dxa"/>
            <w:shd w:val="clear" w:color="auto" w:fill="auto"/>
            <w:noWrap/>
            <w:vAlign w:val="center"/>
            <w:hideMark/>
          </w:tcPr>
          <w:p w:rsidR="00496DCA" w:rsidRPr="00496DCA" w:rsidRDefault="00496DCA" w:rsidP="00496DCA">
            <w:pPr>
              <w:jc w:val="center"/>
            </w:pPr>
            <w:r w:rsidRPr="00496DCA">
              <w:t>50</w:t>
            </w:r>
          </w:p>
        </w:tc>
        <w:tc>
          <w:tcPr>
            <w:tcW w:w="0" w:type="auto"/>
            <w:shd w:val="clear" w:color="auto" w:fill="auto"/>
            <w:vAlign w:val="center"/>
            <w:hideMark/>
          </w:tcPr>
          <w:p w:rsidR="00496DCA" w:rsidRPr="00496DCA" w:rsidRDefault="00496DCA" w:rsidP="00496DCA">
            <w:pPr>
              <w:jc w:val="center"/>
            </w:pPr>
            <w:r w:rsidRPr="00496DCA">
              <w:t>подземная канальная прокладка</w:t>
            </w: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П9/2 - Ленина, 1б</w:t>
            </w:r>
          </w:p>
        </w:tc>
        <w:tc>
          <w:tcPr>
            <w:tcW w:w="1685" w:type="dxa"/>
            <w:shd w:val="clear" w:color="auto" w:fill="auto"/>
            <w:noWrap/>
            <w:vAlign w:val="center"/>
            <w:hideMark/>
          </w:tcPr>
          <w:p w:rsidR="00496DCA" w:rsidRPr="00496DCA" w:rsidRDefault="00496DCA" w:rsidP="00496DCA">
            <w:pPr>
              <w:jc w:val="center"/>
            </w:pPr>
            <w:r w:rsidRPr="00496DCA">
              <w:t>6</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val="restart"/>
            <w:shd w:val="clear" w:color="auto" w:fill="auto"/>
            <w:noWrap/>
            <w:vAlign w:val="center"/>
            <w:hideMark/>
          </w:tcPr>
          <w:p w:rsidR="00496DCA" w:rsidRPr="00496DCA" w:rsidRDefault="00496DCA" w:rsidP="00496DCA">
            <w:pPr>
              <w:jc w:val="center"/>
            </w:pPr>
            <w:r w:rsidRPr="00496DCA">
              <w:t>надземная прокладка на металлических опорах</w:t>
            </w: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П9/2 - Ленина, 1 в</w:t>
            </w:r>
          </w:p>
        </w:tc>
        <w:tc>
          <w:tcPr>
            <w:tcW w:w="1685" w:type="dxa"/>
            <w:shd w:val="clear" w:color="auto" w:fill="auto"/>
            <w:noWrap/>
            <w:vAlign w:val="center"/>
            <w:hideMark/>
          </w:tcPr>
          <w:p w:rsidR="00496DCA" w:rsidRPr="00496DCA" w:rsidRDefault="00496DCA" w:rsidP="00496DCA">
            <w:pPr>
              <w:jc w:val="center"/>
            </w:pPr>
            <w:r w:rsidRPr="00496DCA">
              <w:t>19</w:t>
            </w:r>
          </w:p>
        </w:tc>
        <w:tc>
          <w:tcPr>
            <w:tcW w:w="1076" w:type="dxa"/>
            <w:shd w:val="clear" w:color="auto" w:fill="auto"/>
            <w:noWrap/>
            <w:vAlign w:val="center"/>
            <w:hideMark/>
          </w:tcPr>
          <w:p w:rsidR="00496DCA" w:rsidRPr="00496DCA" w:rsidRDefault="00496DCA" w:rsidP="00496DCA">
            <w:pPr>
              <w:jc w:val="center"/>
            </w:pPr>
            <w:r w:rsidRPr="00496DCA">
              <w:t>32</w:t>
            </w:r>
          </w:p>
        </w:tc>
        <w:tc>
          <w:tcPr>
            <w:tcW w:w="0" w:type="auto"/>
            <w:vMerge/>
            <w:shd w:val="clear" w:color="auto" w:fill="auto"/>
            <w:noWrap/>
            <w:vAlign w:val="center"/>
            <w:hideMark/>
          </w:tcPr>
          <w:p w:rsidR="00496DCA" w:rsidRPr="00496DCA" w:rsidRDefault="00496DCA" w:rsidP="00496DCA">
            <w:pPr>
              <w:jc w:val="cente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jc w:val="both"/>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П9/1-т.А2</w:t>
            </w:r>
          </w:p>
        </w:tc>
        <w:tc>
          <w:tcPr>
            <w:tcW w:w="1685" w:type="dxa"/>
            <w:shd w:val="clear" w:color="auto" w:fill="auto"/>
            <w:noWrap/>
            <w:vAlign w:val="center"/>
            <w:hideMark/>
          </w:tcPr>
          <w:p w:rsidR="00496DCA" w:rsidRPr="00496DCA" w:rsidRDefault="00496DCA" w:rsidP="00496DCA">
            <w:pPr>
              <w:jc w:val="center"/>
            </w:pPr>
            <w:r w:rsidRPr="00496DCA">
              <w:t>88</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jc w:val="center"/>
              <w:rPr>
                <w:rFonts w:ascii="Arial" w:hAnsi="Arial" w:cs="Arial"/>
              </w:rPr>
            </w:pPr>
          </w:p>
        </w:tc>
      </w:tr>
      <w:tr w:rsidR="00496DCA" w:rsidRPr="00496DCA" w:rsidTr="00C07C65">
        <w:trPr>
          <w:trHeight w:val="20"/>
        </w:trPr>
        <w:tc>
          <w:tcPr>
            <w:tcW w:w="0" w:type="auto"/>
            <w:vMerge w:val="restart"/>
            <w:shd w:val="clear" w:color="auto" w:fill="auto"/>
            <w:noWrap/>
            <w:vAlign w:val="center"/>
            <w:hideMark/>
          </w:tcPr>
          <w:p w:rsidR="00496DCA" w:rsidRPr="00496DCA" w:rsidRDefault="00496DCA" w:rsidP="00496DCA">
            <w:pPr>
              <w:jc w:val="center"/>
            </w:pPr>
            <w:r w:rsidRPr="00496DCA">
              <w:t>12.</w:t>
            </w:r>
          </w:p>
        </w:tc>
        <w:tc>
          <w:tcPr>
            <w:tcW w:w="1528" w:type="dxa"/>
            <w:shd w:val="clear" w:color="auto" w:fill="auto"/>
            <w:noWrap/>
            <w:vAlign w:val="center"/>
            <w:hideMark/>
          </w:tcPr>
          <w:p w:rsidR="00496DCA" w:rsidRPr="00496DCA" w:rsidRDefault="00496DCA" w:rsidP="00496DCA">
            <w:pPr>
              <w:jc w:val="both"/>
            </w:pPr>
            <w:r w:rsidRPr="00496DCA">
              <w:t>Тепловая сеть</w:t>
            </w:r>
          </w:p>
        </w:tc>
        <w:tc>
          <w:tcPr>
            <w:tcW w:w="2634" w:type="dxa"/>
            <w:vMerge w:val="restart"/>
            <w:shd w:val="clear" w:color="auto" w:fill="auto"/>
            <w:noWrap/>
            <w:vAlign w:val="center"/>
            <w:hideMark/>
          </w:tcPr>
          <w:p w:rsidR="00496DCA" w:rsidRPr="00496DCA" w:rsidRDefault="00496DCA" w:rsidP="00496DCA">
            <w:pPr>
              <w:jc w:val="both"/>
            </w:pPr>
            <w:r w:rsidRPr="00496DCA">
              <w:t>Ярославская область,</w:t>
            </w:r>
          </w:p>
          <w:p w:rsidR="00496DCA" w:rsidRPr="00496DCA" w:rsidRDefault="00496DCA" w:rsidP="00496DCA">
            <w:pPr>
              <w:jc w:val="both"/>
            </w:pPr>
            <w:r w:rsidRPr="00496DCA">
              <w:t>Ярославский район, п. Дубки,</w:t>
            </w:r>
          </w:p>
          <w:p w:rsidR="00496DCA" w:rsidRPr="00496DCA" w:rsidRDefault="00496DCA" w:rsidP="00496DCA">
            <w:pPr>
              <w:jc w:val="both"/>
            </w:pPr>
            <w:r w:rsidRPr="00496DCA">
              <w:t>от В6 до стен д. 17,19 по</w:t>
            </w:r>
          </w:p>
          <w:p w:rsidR="00496DCA" w:rsidRPr="00496DCA" w:rsidRDefault="00496DCA" w:rsidP="00496DCA">
            <w:pPr>
              <w:jc w:val="both"/>
            </w:pPr>
            <w:r w:rsidRPr="00496DCA">
              <w:t>ул. Ленина ид. 1-3 по ул.Труда</w:t>
            </w:r>
          </w:p>
          <w:p w:rsidR="00496DCA" w:rsidRPr="00496DCA" w:rsidRDefault="00496DCA" w:rsidP="00496DCA">
            <w:pPr>
              <w:jc w:val="both"/>
            </w:pPr>
            <w:r w:rsidRPr="00496DCA">
              <w:t>с транзитными сетями по</w:t>
            </w:r>
          </w:p>
          <w:p w:rsidR="00496DCA" w:rsidRPr="00496DCA" w:rsidRDefault="00496DCA" w:rsidP="00496DCA">
            <w:pPr>
              <w:jc w:val="both"/>
            </w:pPr>
            <w:r w:rsidRPr="00496DCA">
              <w:t>подвалам д. 1,2 по ул.Труда</w:t>
            </w:r>
          </w:p>
        </w:tc>
        <w:tc>
          <w:tcPr>
            <w:tcW w:w="2456" w:type="dxa"/>
            <w:shd w:val="clear" w:color="auto" w:fill="auto"/>
            <w:noWrap/>
            <w:vAlign w:val="center"/>
            <w:hideMark/>
          </w:tcPr>
          <w:p w:rsidR="00496DCA" w:rsidRPr="00496DCA" w:rsidRDefault="00496DCA" w:rsidP="00496DCA">
            <w:pPr>
              <w:jc w:val="center"/>
            </w:pPr>
            <w:r w:rsidRPr="00496DCA">
              <w:t>В6-В7 (ГВС)</w:t>
            </w:r>
          </w:p>
        </w:tc>
        <w:tc>
          <w:tcPr>
            <w:tcW w:w="1685" w:type="dxa"/>
            <w:shd w:val="clear" w:color="auto" w:fill="auto"/>
            <w:noWrap/>
            <w:vAlign w:val="center"/>
            <w:hideMark/>
          </w:tcPr>
          <w:p w:rsidR="00496DCA" w:rsidRPr="00496DCA" w:rsidRDefault="00496DCA" w:rsidP="00496DCA">
            <w:pPr>
              <w:jc w:val="center"/>
            </w:pPr>
            <w:r w:rsidRPr="00496DCA">
              <w:t>20</w:t>
            </w:r>
          </w:p>
        </w:tc>
        <w:tc>
          <w:tcPr>
            <w:tcW w:w="1076" w:type="dxa"/>
            <w:shd w:val="clear" w:color="auto" w:fill="auto"/>
            <w:noWrap/>
            <w:vAlign w:val="center"/>
            <w:hideMark/>
          </w:tcPr>
          <w:p w:rsidR="00496DCA" w:rsidRPr="00496DCA" w:rsidRDefault="00496DCA" w:rsidP="00496DCA">
            <w:pPr>
              <w:jc w:val="center"/>
            </w:pPr>
            <w:r w:rsidRPr="00496DCA">
              <w:t>125</w:t>
            </w:r>
          </w:p>
        </w:tc>
        <w:tc>
          <w:tcPr>
            <w:tcW w:w="0" w:type="auto"/>
            <w:vMerge w:val="restart"/>
            <w:shd w:val="clear" w:color="auto" w:fill="auto"/>
            <w:noWrap/>
            <w:vAlign w:val="center"/>
            <w:hideMark/>
          </w:tcPr>
          <w:p w:rsidR="00496DCA" w:rsidRPr="00496DCA" w:rsidRDefault="00496DCA" w:rsidP="00496DCA">
            <w:pPr>
              <w:jc w:val="center"/>
            </w:pPr>
            <w:r w:rsidRPr="00496DCA">
              <w:t>подземная канальная прокладка</w:t>
            </w: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val="restart"/>
            <w:shd w:val="clear" w:color="auto" w:fill="auto"/>
            <w:noWrap/>
            <w:vAlign w:val="center"/>
            <w:hideMark/>
          </w:tcPr>
          <w:p w:rsidR="00496DCA" w:rsidRPr="00496DCA" w:rsidRDefault="00496DCA" w:rsidP="00496DCA">
            <w:pPr>
              <w:jc w:val="both"/>
            </w:pPr>
            <w:r w:rsidRPr="00496DCA">
              <w:t>в двухтрубном исчислении</w:t>
            </w:r>
          </w:p>
        </w:tc>
        <w:tc>
          <w:tcPr>
            <w:tcW w:w="2634" w:type="dxa"/>
            <w:vMerge/>
            <w:shd w:val="clear" w:color="auto" w:fill="auto"/>
            <w:noWrap/>
            <w:vAlign w:val="center"/>
            <w:hideMark/>
          </w:tcPr>
          <w:p w:rsidR="00496DCA" w:rsidRPr="00496DCA" w:rsidRDefault="00496DCA" w:rsidP="00496DCA"/>
        </w:tc>
        <w:tc>
          <w:tcPr>
            <w:tcW w:w="2456" w:type="dxa"/>
            <w:vMerge w:val="restart"/>
            <w:shd w:val="clear" w:color="auto" w:fill="auto"/>
            <w:noWrap/>
            <w:vAlign w:val="center"/>
            <w:hideMark/>
          </w:tcPr>
          <w:p w:rsidR="00496DCA" w:rsidRPr="00496DCA" w:rsidRDefault="00496DCA" w:rsidP="00496DCA">
            <w:pPr>
              <w:jc w:val="center"/>
            </w:pPr>
            <w:r w:rsidRPr="00496DCA">
              <w:t>В7-В12</w:t>
            </w:r>
          </w:p>
        </w:tc>
        <w:tc>
          <w:tcPr>
            <w:tcW w:w="1685" w:type="dxa"/>
            <w:shd w:val="clear" w:color="auto" w:fill="auto"/>
            <w:noWrap/>
            <w:vAlign w:val="center"/>
            <w:hideMark/>
          </w:tcPr>
          <w:p w:rsidR="00496DCA" w:rsidRPr="00496DCA" w:rsidRDefault="00496DCA" w:rsidP="00496DCA">
            <w:pPr>
              <w:jc w:val="center"/>
            </w:pPr>
            <w:r w:rsidRPr="00496DCA">
              <w:t>83</w:t>
            </w:r>
          </w:p>
        </w:tc>
        <w:tc>
          <w:tcPr>
            <w:tcW w:w="1076" w:type="dxa"/>
            <w:shd w:val="clear" w:color="auto" w:fill="auto"/>
            <w:noWrap/>
            <w:vAlign w:val="center"/>
            <w:hideMark/>
          </w:tcPr>
          <w:p w:rsidR="00496DCA" w:rsidRPr="00496DCA" w:rsidRDefault="00496DCA" w:rsidP="00496DCA">
            <w:pPr>
              <w:jc w:val="center"/>
            </w:pPr>
            <w:r w:rsidRPr="00496DCA">
              <w:t>125</w:t>
            </w:r>
          </w:p>
        </w:tc>
        <w:tc>
          <w:tcPr>
            <w:tcW w:w="0" w:type="auto"/>
            <w:vMerge/>
            <w:shd w:val="clear" w:color="auto" w:fill="auto"/>
            <w:noWrap/>
            <w:vAlign w:val="center"/>
            <w:hideMark/>
          </w:tcPr>
          <w:p w:rsidR="00496DCA" w:rsidRPr="00496DCA" w:rsidRDefault="00496DCA" w:rsidP="00496DCA"/>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pPr>
          </w:p>
        </w:tc>
        <w:tc>
          <w:tcPr>
            <w:tcW w:w="2634" w:type="dxa"/>
            <w:vMerge/>
            <w:shd w:val="clear" w:color="auto" w:fill="auto"/>
            <w:noWrap/>
            <w:vAlign w:val="center"/>
            <w:hideMark/>
          </w:tcPr>
          <w:p w:rsidR="00496DCA" w:rsidRPr="00496DCA" w:rsidRDefault="00496DCA" w:rsidP="00496DCA"/>
        </w:tc>
        <w:tc>
          <w:tcPr>
            <w:tcW w:w="2456" w:type="dxa"/>
            <w:vMerge/>
            <w:vAlign w:val="center"/>
            <w:hideMark/>
          </w:tcPr>
          <w:p w:rsidR="00496DCA" w:rsidRPr="00496DCA" w:rsidRDefault="00496DCA" w:rsidP="00496DCA">
            <w:pPr>
              <w:jc w:val="center"/>
            </w:pPr>
          </w:p>
        </w:tc>
        <w:tc>
          <w:tcPr>
            <w:tcW w:w="1685" w:type="dxa"/>
            <w:shd w:val="clear" w:color="auto" w:fill="auto"/>
            <w:noWrap/>
            <w:vAlign w:val="center"/>
            <w:hideMark/>
          </w:tcPr>
          <w:p w:rsidR="00496DCA" w:rsidRPr="00496DCA" w:rsidRDefault="00496DCA" w:rsidP="00496DCA">
            <w:pPr>
              <w:jc w:val="center"/>
            </w:pPr>
            <w:r w:rsidRPr="00496DCA">
              <w:t>41,5</w:t>
            </w:r>
          </w:p>
        </w:tc>
        <w:tc>
          <w:tcPr>
            <w:tcW w:w="1076" w:type="dxa"/>
            <w:shd w:val="clear" w:color="auto" w:fill="auto"/>
            <w:noWrap/>
            <w:vAlign w:val="center"/>
            <w:hideMark/>
          </w:tcPr>
          <w:p w:rsidR="00496DCA" w:rsidRPr="00496DCA" w:rsidRDefault="00496DCA" w:rsidP="00496DCA">
            <w:pPr>
              <w:jc w:val="center"/>
            </w:pPr>
            <w:r w:rsidRPr="00496DCA">
              <w:t>125</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pPr>
          </w:p>
        </w:tc>
        <w:tc>
          <w:tcPr>
            <w:tcW w:w="2634" w:type="dxa"/>
            <w:vMerge/>
            <w:shd w:val="clear" w:color="auto" w:fill="auto"/>
            <w:noWrap/>
            <w:vAlign w:val="center"/>
            <w:hideMark/>
          </w:tcPr>
          <w:p w:rsidR="00496DCA" w:rsidRPr="00496DCA" w:rsidRDefault="00496DCA" w:rsidP="00496DCA"/>
        </w:tc>
        <w:tc>
          <w:tcPr>
            <w:tcW w:w="2456" w:type="dxa"/>
            <w:vMerge w:val="restart"/>
            <w:shd w:val="clear" w:color="auto" w:fill="auto"/>
            <w:noWrap/>
            <w:vAlign w:val="center"/>
            <w:hideMark/>
          </w:tcPr>
          <w:p w:rsidR="00496DCA" w:rsidRPr="00496DCA" w:rsidRDefault="00496DCA" w:rsidP="00496DCA">
            <w:pPr>
              <w:jc w:val="center"/>
            </w:pPr>
            <w:r w:rsidRPr="00496DCA">
              <w:t>В12 - Ленина, 19</w:t>
            </w:r>
          </w:p>
        </w:tc>
        <w:tc>
          <w:tcPr>
            <w:tcW w:w="1685" w:type="dxa"/>
            <w:shd w:val="clear" w:color="auto" w:fill="auto"/>
            <w:noWrap/>
            <w:vAlign w:val="center"/>
            <w:hideMark/>
          </w:tcPr>
          <w:p w:rsidR="00496DCA" w:rsidRPr="00496DCA" w:rsidRDefault="00496DCA" w:rsidP="00496DCA">
            <w:pPr>
              <w:jc w:val="center"/>
            </w:pPr>
            <w:r w:rsidRPr="00496DCA">
              <w:t>20</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tc>
        <w:tc>
          <w:tcPr>
            <w:tcW w:w="2456" w:type="dxa"/>
            <w:vMerge/>
            <w:vAlign w:val="center"/>
            <w:hideMark/>
          </w:tcPr>
          <w:p w:rsidR="00496DCA" w:rsidRPr="00496DCA" w:rsidRDefault="00496DCA" w:rsidP="00496DCA">
            <w:pPr>
              <w:jc w:val="center"/>
            </w:pPr>
          </w:p>
        </w:tc>
        <w:tc>
          <w:tcPr>
            <w:tcW w:w="1685" w:type="dxa"/>
            <w:shd w:val="clear" w:color="auto" w:fill="auto"/>
            <w:noWrap/>
            <w:vAlign w:val="center"/>
            <w:hideMark/>
          </w:tcPr>
          <w:p w:rsidR="00496DCA" w:rsidRPr="00496DCA" w:rsidRDefault="00496DCA" w:rsidP="00496DCA">
            <w:pPr>
              <w:jc w:val="center"/>
            </w:pPr>
            <w:r w:rsidRPr="00496DCA">
              <w:t>10</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tc>
        <w:tc>
          <w:tcPr>
            <w:tcW w:w="2456" w:type="dxa"/>
            <w:vMerge w:val="restart"/>
            <w:shd w:val="clear" w:color="auto" w:fill="auto"/>
            <w:noWrap/>
            <w:vAlign w:val="center"/>
            <w:hideMark/>
          </w:tcPr>
          <w:p w:rsidR="00496DCA" w:rsidRPr="00496DCA" w:rsidRDefault="00496DCA" w:rsidP="00496DCA">
            <w:pPr>
              <w:jc w:val="center"/>
            </w:pPr>
            <w:r w:rsidRPr="00496DCA">
              <w:t>В12-В11</w:t>
            </w:r>
          </w:p>
        </w:tc>
        <w:tc>
          <w:tcPr>
            <w:tcW w:w="1685" w:type="dxa"/>
            <w:shd w:val="clear" w:color="auto" w:fill="auto"/>
            <w:noWrap/>
            <w:vAlign w:val="center"/>
            <w:hideMark/>
          </w:tcPr>
          <w:p w:rsidR="00496DCA" w:rsidRPr="00496DCA" w:rsidRDefault="00496DCA" w:rsidP="00496DCA">
            <w:pPr>
              <w:jc w:val="center"/>
            </w:pPr>
            <w:r w:rsidRPr="00496DCA">
              <w:t>80</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ign w:val="center"/>
            <w:hideMark/>
          </w:tcPr>
          <w:p w:rsidR="00496DCA" w:rsidRPr="00496DCA" w:rsidRDefault="00496DCA" w:rsidP="00496DCA">
            <w:pPr>
              <w:jc w:val="center"/>
            </w:pPr>
          </w:p>
        </w:tc>
        <w:tc>
          <w:tcPr>
            <w:tcW w:w="1685" w:type="dxa"/>
            <w:shd w:val="clear" w:color="auto" w:fill="auto"/>
            <w:noWrap/>
            <w:vAlign w:val="center"/>
            <w:hideMark/>
          </w:tcPr>
          <w:p w:rsidR="00496DCA" w:rsidRPr="00496DCA" w:rsidRDefault="00496DCA" w:rsidP="00496DCA">
            <w:pPr>
              <w:jc w:val="center"/>
            </w:pPr>
            <w:r w:rsidRPr="00496DCA">
              <w:t>40</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restart"/>
            <w:shd w:val="clear" w:color="auto" w:fill="auto"/>
            <w:noWrap/>
            <w:vAlign w:val="center"/>
            <w:hideMark/>
          </w:tcPr>
          <w:p w:rsidR="00496DCA" w:rsidRPr="00496DCA" w:rsidRDefault="00496DCA" w:rsidP="00496DCA">
            <w:pPr>
              <w:jc w:val="center"/>
            </w:pPr>
            <w:r w:rsidRPr="00496DCA">
              <w:t>В11 - Ленина, 17</w:t>
            </w:r>
          </w:p>
        </w:tc>
        <w:tc>
          <w:tcPr>
            <w:tcW w:w="1685" w:type="dxa"/>
            <w:shd w:val="clear" w:color="auto" w:fill="auto"/>
            <w:noWrap/>
            <w:vAlign w:val="center"/>
            <w:hideMark/>
          </w:tcPr>
          <w:p w:rsidR="00496DCA" w:rsidRPr="00496DCA" w:rsidRDefault="00496DCA" w:rsidP="00496DCA">
            <w:pPr>
              <w:jc w:val="center"/>
            </w:pPr>
            <w:r w:rsidRPr="00496DCA">
              <w:t>10</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ign w:val="center"/>
            <w:hideMark/>
          </w:tcPr>
          <w:p w:rsidR="00496DCA" w:rsidRPr="00496DCA" w:rsidRDefault="00496DCA" w:rsidP="00496DCA">
            <w:pPr>
              <w:jc w:val="center"/>
            </w:pPr>
          </w:p>
        </w:tc>
        <w:tc>
          <w:tcPr>
            <w:tcW w:w="1685" w:type="dxa"/>
            <w:shd w:val="clear" w:color="auto" w:fill="auto"/>
            <w:noWrap/>
            <w:vAlign w:val="center"/>
            <w:hideMark/>
          </w:tcPr>
          <w:p w:rsidR="00496DCA" w:rsidRPr="00496DCA" w:rsidRDefault="00496DCA" w:rsidP="00496DCA">
            <w:pPr>
              <w:jc w:val="center"/>
            </w:pPr>
            <w:r w:rsidRPr="00496DCA">
              <w:t>5</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restart"/>
            <w:shd w:val="clear" w:color="auto" w:fill="auto"/>
            <w:noWrap/>
            <w:vAlign w:val="center"/>
            <w:hideMark/>
          </w:tcPr>
          <w:p w:rsidR="00496DCA" w:rsidRPr="00496DCA" w:rsidRDefault="00496DCA" w:rsidP="00496DCA">
            <w:pPr>
              <w:jc w:val="center"/>
            </w:pPr>
            <w:r w:rsidRPr="00496DCA">
              <w:t>В11-В13</w:t>
            </w:r>
          </w:p>
        </w:tc>
        <w:tc>
          <w:tcPr>
            <w:tcW w:w="1685" w:type="dxa"/>
            <w:shd w:val="clear" w:color="auto" w:fill="auto"/>
            <w:noWrap/>
            <w:vAlign w:val="center"/>
            <w:hideMark/>
          </w:tcPr>
          <w:p w:rsidR="00496DCA" w:rsidRPr="00496DCA" w:rsidRDefault="00496DCA" w:rsidP="00496DCA">
            <w:pPr>
              <w:jc w:val="center"/>
            </w:pPr>
            <w:r w:rsidRPr="00496DCA">
              <w:t>55</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ign w:val="center"/>
            <w:hideMark/>
          </w:tcPr>
          <w:p w:rsidR="00496DCA" w:rsidRPr="00496DCA" w:rsidRDefault="00496DCA" w:rsidP="00496DCA">
            <w:pPr>
              <w:jc w:val="center"/>
            </w:pPr>
          </w:p>
        </w:tc>
        <w:tc>
          <w:tcPr>
            <w:tcW w:w="1685" w:type="dxa"/>
            <w:shd w:val="clear" w:color="auto" w:fill="auto"/>
            <w:noWrap/>
            <w:vAlign w:val="center"/>
            <w:hideMark/>
          </w:tcPr>
          <w:p w:rsidR="00496DCA" w:rsidRPr="00496DCA" w:rsidRDefault="00496DCA" w:rsidP="00496DCA">
            <w:pPr>
              <w:jc w:val="center"/>
            </w:pPr>
            <w:r w:rsidRPr="00496DCA">
              <w:t>27,5</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restart"/>
            <w:shd w:val="clear" w:color="auto" w:fill="auto"/>
            <w:noWrap/>
            <w:vAlign w:val="center"/>
            <w:hideMark/>
          </w:tcPr>
          <w:p w:rsidR="00496DCA" w:rsidRPr="00496DCA" w:rsidRDefault="00496DCA" w:rsidP="00496DCA">
            <w:pPr>
              <w:jc w:val="center"/>
            </w:pPr>
            <w:r w:rsidRPr="00496DCA">
              <w:t>В13 - ЛенинаД9</w:t>
            </w:r>
          </w:p>
        </w:tc>
        <w:tc>
          <w:tcPr>
            <w:tcW w:w="1685" w:type="dxa"/>
            <w:shd w:val="clear" w:color="auto" w:fill="auto"/>
            <w:noWrap/>
            <w:vAlign w:val="center"/>
            <w:hideMark/>
          </w:tcPr>
          <w:p w:rsidR="00496DCA" w:rsidRPr="00496DCA" w:rsidRDefault="00496DCA" w:rsidP="00496DCA">
            <w:pPr>
              <w:jc w:val="center"/>
            </w:pPr>
            <w:r w:rsidRPr="00496DCA">
              <w:t>32</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ign w:val="center"/>
            <w:hideMark/>
          </w:tcPr>
          <w:p w:rsidR="00496DCA" w:rsidRPr="00496DCA" w:rsidRDefault="00496DCA" w:rsidP="00496DCA">
            <w:pPr>
              <w:jc w:val="center"/>
            </w:pPr>
          </w:p>
        </w:tc>
        <w:tc>
          <w:tcPr>
            <w:tcW w:w="1685" w:type="dxa"/>
            <w:shd w:val="clear" w:color="auto" w:fill="auto"/>
            <w:noWrap/>
            <w:vAlign w:val="center"/>
            <w:hideMark/>
          </w:tcPr>
          <w:p w:rsidR="00496DCA" w:rsidRPr="00496DCA" w:rsidRDefault="00496DCA" w:rsidP="00496DCA">
            <w:pPr>
              <w:jc w:val="center"/>
            </w:pPr>
            <w:r w:rsidRPr="00496DCA">
              <w:t>16</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restart"/>
            <w:shd w:val="clear" w:color="auto" w:fill="auto"/>
            <w:noWrap/>
            <w:vAlign w:val="center"/>
            <w:hideMark/>
          </w:tcPr>
          <w:p w:rsidR="00496DCA" w:rsidRPr="00496DCA" w:rsidRDefault="00496DCA" w:rsidP="00496DCA">
            <w:pPr>
              <w:jc w:val="center"/>
            </w:pPr>
            <w:r w:rsidRPr="00496DCA">
              <w:t>В13-Труда, 1</w:t>
            </w:r>
          </w:p>
        </w:tc>
        <w:tc>
          <w:tcPr>
            <w:tcW w:w="1685" w:type="dxa"/>
            <w:shd w:val="clear" w:color="auto" w:fill="auto"/>
            <w:noWrap/>
            <w:vAlign w:val="center"/>
            <w:hideMark/>
          </w:tcPr>
          <w:p w:rsidR="00496DCA" w:rsidRPr="00496DCA" w:rsidRDefault="00496DCA" w:rsidP="00496DCA">
            <w:pPr>
              <w:jc w:val="center"/>
            </w:pPr>
            <w:r w:rsidRPr="00496DCA">
              <w:t>20</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ign w:val="center"/>
            <w:hideMark/>
          </w:tcPr>
          <w:p w:rsidR="00496DCA" w:rsidRPr="00496DCA" w:rsidRDefault="00496DCA" w:rsidP="00496DCA">
            <w:pPr>
              <w:jc w:val="center"/>
            </w:pPr>
          </w:p>
        </w:tc>
        <w:tc>
          <w:tcPr>
            <w:tcW w:w="1685" w:type="dxa"/>
            <w:shd w:val="clear" w:color="auto" w:fill="auto"/>
            <w:noWrap/>
            <w:vAlign w:val="center"/>
            <w:hideMark/>
          </w:tcPr>
          <w:p w:rsidR="00496DCA" w:rsidRPr="00496DCA" w:rsidRDefault="00496DCA" w:rsidP="00496DCA">
            <w:pPr>
              <w:jc w:val="center"/>
            </w:pPr>
            <w:r w:rsidRPr="00496DCA">
              <w:t>10</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Труда, 1 (транзит)</w:t>
            </w:r>
          </w:p>
        </w:tc>
        <w:tc>
          <w:tcPr>
            <w:tcW w:w="1685" w:type="dxa"/>
            <w:shd w:val="clear" w:color="auto" w:fill="auto"/>
            <w:noWrap/>
            <w:vAlign w:val="center"/>
            <w:hideMark/>
          </w:tcPr>
          <w:p w:rsidR="00496DCA" w:rsidRPr="00496DCA" w:rsidRDefault="00496DCA" w:rsidP="00496DCA">
            <w:pPr>
              <w:jc w:val="center"/>
            </w:pPr>
            <w:r w:rsidRPr="00496DCA">
              <w:t>180</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shd w:val="clear" w:color="auto" w:fill="auto"/>
            <w:vAlign w:val="center"/>
            <w:hideMark/>
          </w:tcPr>
          <w:p w:rsidR="00496DCA" w:rsidRPr="00496DCA" w:rsidRDefault="00496DCA" w:rsidP="00496DCA">
            <w:r w:rsidRPr="00496DCA">
              <w:t>транзитная прокладка по подвалу дома</w:t>
            </w: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restart"/>
            <w:shd w:val="clear" w:color="auto" w:fill="auto"/>
            <w:noWrap/>
            <w:vAlign w:val="center"/>
            <w:hideMark/>
          </w:tcPr>
          <w:p w:rsidR="00496DCA" w:rsidRPr="00496DCA" w:rsidRDefault="00496DCA" w:rsidP="00496DCA">
            <w:pPr>
              <w:jc w:val="center"/>
            </w:pPr>
            <w:r w:rsidRPr="00496DCA">
              <w:t>Труда, 1-В 14</w:t>
            </w:r>
          </w:p>
        </w:tc>
        <w:tc>
          <w:tcPr>
            <w:tcW w:w="1685" w:type="dxa"/>
            <w:shd w:val="clear" w:color="auto" w:fill="auto"/>
            <w:noWrap/>
            <w:vAlign w:val="center"/>
            <w:hideMark/>
          </w:tcPr>
          <w:p w:rsidR="00496DCA" w:rsidRPr="00496DCA" w:rsidRDefault="00496DCA" w:rsidP="00496DCA">
            <w:pPr>
              <w:jc w:val="center"/>
            </w:pPr>
            <w:r w:rsidRPr="00496DCA">
              <w:t>6</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val="restart"/>
            <w:shd w:val="clear" w:color="auto" w:fill="auto"/>
            <w:noWrap/>
            <w:vAlign w:val="center"/>
            <w:hideMark/>
          </w:tcPr>
          <w:p w:rsidR="00496DCA" w:rsidRPr="00496DCA" w:rsidRDefault="00496DCA" w:rsidP="00496DCA">
            <w:r w:rsidRPr="00496DCA">
              <w:t>подземная канальная</w:t>
            </w:r>
          </w:p>
          <w:p w:rsidR="00496DCA" w:rsidRPr="00496DCA" w:rsidRDefault="00496DCA" w:rsidP="00496DCA">
            <w:r w:rsidRPr="00496DCA">
              <w:t xml:space="preserve">прокладка </w:t>
            </w: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ign w:val="center"/>
            <w:hideMark/>
          </w:tcPr>
          <w:p w:rsidR="00496DCA" w:rsidRPr="00496DCA" w:rsidRDefault="00496DCA" w:rsidP="00496DCA">
            <w:pPr>
              <w:jc w:val="center"/>
            </w:pPr>
          </w:p>
        </w:tc>
        <w:tc>
          <w:tcPr>
            <w:tcW w:w="1685" w:type="dxa"/>
            <w:shd w:val="clear" w:color="auto" w:fill="auto"/>
            <w:noWrap/>
            <w:vAlign w:val="center"/>
            <w:hideMark/>
          </w:tcPr>
          <w:p w:rsidR="00496DCA" w:rsidRPr="00496DCA" w:rsidRDefault="00496DCA" w:rsidP="00496DCA">
            <w:pPr>
              <w:jc w:val="center"/>
            </w:pPr>
            <w:r w:rsidRPr="00496DCA">
              <w:t>3</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shd w:val="clear" w:color="auto" w:fill="auto"/>
            <w:noWrap/>
            <w:vAlign w:val="center"/>
            <w:hideMark/>
          </w:tcPr>
          <w:p w:rsidR="00496DCA" w:rsidRPr="00496DCA" w:rsidRDefault="00496DCA" w:rsidP="00496DCA"/>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restart"/>
            <w:shd w:val="clear" w:color="auto" w:fill="auto"/>
            <w:noWrap/>
            <w:vAlign w:val="center"/>
            <w:hideMark/>
          </w:tcPr>
          <w:p w:rsidR="00496DCA" w:rsidRPr="00496DCA" w:rsidRDefault="00496DCA" w:rsidP="00496DCA">
            <w:pPr>
              <w:jc w:val="center"/>
            </w:pPr>
            <w:r w:rsidRPr="00496DCA">
              <w:t>В14-Труда,2</w:t>
            </w:r>
          </w:p>
        </w:tc>
        <w:tc>
          <w:tcPr>
            <w:tcW w:w="1685" w:type="dxa"/>
            <w:shd w:val="clear" w:color="auto" w:fill="auto"/>
            <w:noWrap/>
            <w:vAlign w:val="center"/>
            <w:hideMark/>
          </w:tcPr>
          <w:p w:rsidR="00496DCA" w:rsidRPr="00496DCA" w:rsidRDefault="00496DCA" w:rsidP="00496DCA">
            <w:pPr>
              <w:jc w:val="center"/>
            </w:pPr>
            <w:r w:rsidRPr="00496DCA">
              <w:t>29</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ign w:val="center"/>
            <w:hideMark/>
          </w:tcPr>
          <w:p w:rsidR="00496DCA" w:rsidRPr="00496DCA" w:rsidRDefault="00496DCA" w:rsidP="00496DCA">
            <w:pPr>
              <w:jc w:val="center"/>
            </w:pPr>
          </w:p>
        </w:tc>
        <w:tc>
          <w:tcPr>
            <w:tcW w:w="1685" w:type="dxa"/>
            <w:shd w:val="clear" w:color="auto" w:fill="auto"/>
            <w:noWrap/>
            <w:vAlign w:val="center"/>
            <w:hideMark/>
          </w:tcPr>
          <w:p w:rsidR="00496DCA" w:rsidRPr="00496DCA" w:rsidRDefault="00496DCA" w:rsidP="00496DCA">
            <w:pPr>
              <w:jc w:val="center"/>
            </w:pPr>
            <w:r w:rsidRPr="00496DCA">
              <w:t>14,5</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shd w:val="clear" w:color="auto" w:fill="auto"/>
            <w:noWrap/>
            <w:vAlign w:val="center"/>
            <w:hideMark/>
          </w:tcPr>
          <w:p w:rsidR="00496DCA" w:rsidRPr="00496DCA" w:rsidRDefault="00496DCA" w:rsidP="00496DCA">
            <w:pPr>
              <w:rPr>
                <w:rFonts w:ascii="Arial" w:hAnsi="Arial" w:cs="Arial"/>
              </w:rPr>
            </w:pPr>
            <w:r w:rsidRPr="00496DCA">
              <w:rPr>
                <w:rFonts w:ascii="Arial" w:hAnsi="Arial" w:cs="Arial"/>
              </w:rPr>
              <w:t> </w:t>
            </w: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shd w:val="clear" w:color="auto" w:fill="auto"/>
            <w:noWrap/>
            <w:vAlign w:val="center"/>
            <w:hideMark/>
          </w:tcPr>
          <w:p w:rsidR="00496DCA" w:rsidRPr="00496DCA" w:rsidRDefault="00496DCA" w:rsidP="00496DCA">
            <w:pPr>
              <w:jc w:val="center"/>
            </w:pPr>
            <w:r w:rsidRPr="00496DCA">
              <w:t>Труда,2 (транзит)</w:t>
            </w:r>
          </w:p>
        </w:tc>
        <w:tc>
          <w:tcPr>
            <w:tcW w:w="1685" w:type="dxa"/>
            <w:shd w:val="clear" w:color="auto" w:fill="auto"/>
            <w:noWrap/>
            <w:vAlign w:val="center"/>
            <w:hideMark/>
          </w:tcPr>
          <w:p w:rsidR="00496DCA" w:rsidRPr="00496DCA" w:rsidRDefault="00496DCA" w:rsidP="00496DCA">
            <w:pPr>
              <w:jc w:val="center"/>
            </w:pPr>
            <w:r w:rsidRPr="00496DCA">
              <w:t>26</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shd w:val="clear" w:color="auto" w:fill="auto"/>
            <w:vAlign w:val="center"/>
            <w:hideMark/>
          </w:tcPr>
          <w:p w:rsidR="00496DCA" w:rsidRPr="00496DCA" w:rsidRDefault="00496DCA" w:rsidP="00496DCA">
            <w:r w:rsidRPr="00496DCA">
              <w:t>транзитная прокладка по подвалу дома</w:t>
            </w: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restart"/>
            <w:shd w:val="clear" w:color="auto" w:fill="auto"/>
            <w:noWrap/>
            <w:vAlign w:val="center"/>
            <w:hideMark/>
          </w:tcPr>
          <w:p w:rsidR="00496DCA" w:rsidRPr="00496DCA" w:rsidRDefault="00496DCA" w:rsidP="00496DCA">
            <w:pPr>
              <w:jc w:val="center"/>
            </w:pPr>
            <w:r w:rsidRPr="00496DCA">
              <w:t>Труда,2-В15</w:t>
            </w:r>
          </w:p>
        </w:tc>
        <w:tc>
          <w:tcPr>
            <w:tcW w:w="1685" w:type="dxa"/>
            <w:shd w:val="clear" w:color="auto" w:fill="auto"/>
            <w:noWrap/>
            <w:vAlign w:val="center"/>
            <w:hideMark/>
          </w:tcPr>
          <w:p w:rsidR="00496DCA" w:rsidRPr="00496DCA" w:rsidRDefault="00496DCA" w:rsidP="00496DCA">
            <w:pPr>
              <w:jc w:val="center"/>
            </w:pPr>
            <w:r w:rsidRPr="00496DCA">
              <w:t>49</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vMerge w:val="restart"/>
            <w:shd w:val="clear" w:color="auto" w:fill="auto"/>
            <w:noWrap/>
            <w:vAlign w:val="center"/>
            <w:hideMark/>
          </w:tcPr>
          <w:p w:rsidR="00496DCA" w:rsidRPr="00496DCA" w:rsidRDefault="00496DCA" w:rsidP="00496DCA">
            <w:r w:rsidRPr="00496DCA">
              <w:t>подземная канальная прокладка</w:t>
            </w: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shd w:val="clear" w:color="auto" w:fill="auto"/>
            <w:noWrap/>
            <w:vAlign w:val="center"/>
            <w:hideMark/>
          </w:tcPr>
          <w:p w:rsidR="00496DCA" w:rsidRPr="00496DCA" w:rsidRDefault="00496DCA" w:rsidP="00496DCA">
            <w:pPr>
              <w:ind w:firstLineChars="300" w:firstLine="720"/>
              <w:jc w:val="center"/>
              <w:rPr>
                <w:rFonts w:ascii="Arial" w:hAnsi="Arial" w:cs="Arial"/>
              </w:rPr>
            </w:pPr>
          </w:p>
        </w:tc>
        <w:tc>
          <w:tcPr>
            <w:tcW w:w="1685" w:type="dxa"/>
            <w:shd w:val="clear" w:color="auto" w:fill="auto"/>
            <w:noWrap/>
            <w:vAlign w:val="center"/>
            <w:hideMark/>
          </w:tcPr>
          <w:p w:rsidR="00496DCA" w:rsidRPr="00496DCA" w:rsidRDefault="00496DCA" w:rsidP="00496DCA">
            <w:pPr>
              <w:jc w:val="center"/>
            </w:pPr>
            <w:r w:rsidRPr="00496DCA">
              <w:t>24,5</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vMerge/>
            <w:shd w:val="clear" w:color="auto" w:fill="auto"/>
            <w:noWrap/>
            <w:vAlign w:val="center"/>
            <w:hideMark/>
          </w:tcPr>
          <w:p w:rsidR="00496DCA" w:rsidRPr="00496DCA" w:rsidRDefault="00496DCA" w:rsidP="00496DCA"/>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val="restart"/>
            <w:shd w:val="clear" w:color="auto" w:fill="auto"/>
            <w:noWrap/>
            <w:vAlign w:val="center"/>
            <w:hideMark/>
          </w:tcPr>
          <w:p w:rsidR="00496DCA" w:rsidRPr="00496DCA" w:rsidRDefault="00496DCA" w:rsidP="00496DCA">
            <w:pPr>
              <w:jc w:val="center"/>
            </w:pPr>
            <w:r w:rsidRPr="00496DCA">
              <w:t>В15-Труда,3</w:t>
            </w:r>
          </w:p>
        </w:tc>
        <w:tc>
          <w:tcPr>
            <w:tcW w:w="1685" w:type="dxa"/>
            <w:shd w:val="clear" w:color="auto" w:fill="auto"/>
            <w:noWrap/>
            <w:vAlign w:val="center"/>
            <w:hideMark/>
          </w:tcPr>
          <w:p w:rsidR="00496DCA" w:rsidRPr="00496DCA" w:rsidRDefault="00496DCA" w:rsidP="00496DCA">
            <w:pPr>
              <w:jc w:val="center"/>
            </w:pPr>
            <w:r w:rsidRPr="00496DCA">
              <w:t>16</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shd w:val="clear" w:color="auto" w:fill="auto"/>
            <w:noWrap/>
            <w:vAlign w:val="center"/>
            <w:hideMark/>
          </w:tcPr>
          <w:p w:rsidR="00496DCA" w:rsidRPr="00496DCA" w:rsidRDefault="00496DCA" w:rsidP="00496DCA">
            <w:pPr>
              <w:jc w:val="center"/>
              <w:rPr>
                <w:rFonts w:ascii="Arial" w:hAnsi="Arial" w:cs="Arial"/>
              </w:rPr>
            </w:pPr>
          </w:p>
        </w:tc>
        <w:tc>
          <w:tcPr>
            <w:tcW w:w="1528" w:type="dxa"/>
            <w:vMerge/>
            <w:shd w:val="clear" w:color="auto" w:fill="auto"/>
            <w:noWrap/>
            <w:vAlign w:val="center"/>
            <w:hideMark/>
          </w:tcPr>
          <w:p w:rsidR="00496DCA" w:rsidRPr="00496DCA" w:rsidRDefault="00496DCA" w:rsidP="00496DCA">
            <w:pPr>
              <w:jc w:val="both"/>
              <w:rPr>
                <w:rFonts w:ascii="Arial" w:hAnsi="Arial" w:cs="Arial"/>
              </w:rPr>
            </w:pPr>
          </w:p>
        </w:tc>
        <w:tc>
          <w:tcPr>
            <w:tcW w:w="2634" w:type="dxa"/>
            <w:vMerge/>
            <w:shd w:val="clear" w:color="auto" w:fill="auto"/>
            <w:noWrap/>
            <w:vAlign w:val="center"/>
            <w:hideMark/>
          </w:tcPr>
          <w:p w:rsidR="00496DCA" w:rsidRPr="00496DCA" w:rsidRDefault="00496DCA" w:rsidP="00496DCA">
            <w:pPr>
              <w:rPr>
                <w:rFonts w:ascii="Arial" w:hAnsi="Arial" w:cs="Arial"/>
              </w:rPr>
            </w:pPr>
          </w:p>
        </w:tc>
        <w:tc>
          <w:tcPr>
            <w:tcW w:w="2456" w:type="dxa"/>
            <w:vMerge/>
            <w:shd w:val="clear" w:color="auto" w:fill="auto"/>
            <w:noWrap/>
            <w:vAlign w:val="center"/>
            <w:hideMark/>
          </w:tcPr>
          <w:p w:rsidR="00496DCA" w:rsidRPr="00496DCA" w:rsidRDefault="00496DCA" w:rsidP="00496DCA">
            <w:pPr>
              <w:ind w:firstLineChars="300" w:firstLine="720"/>
              <w:jc w:val="center"/>
              <w:rPr>
                <w:rFonts w:ascii="Arial" w:hAnsi="Arial" w:cs="Arial"/>
              </w:rPr>
            </w:pPr>
          </w:p>
        </w:tc>
        <w:tc>
          <w:tcPr>
            <w:tcW w:w="1685" w:type="dxa"/>
            <w:shd w:val="clear" w:color="auto" w:fill="auto"/>
            <w:noWrap/>
            <w:vAlign w:val="center"/>
            <w:hideMark/>
          </w:tcPr>
          <w:p w:rsidR="00496DCA" w:rsidRPr="00496DCA" w:rsidRDefault="00496DCA" w:rsidP="00496DCA">
            <w:pPr>
              <w:jc w:val="center"/>
            </w:pPr>
            <w:r w:rsidRPr="00496DCA">
              <w:t>8</w:t>
            </w:r>
          </w:p>
        </w:tc>
        <w:tc>
          <w:tcPr>
            <w:tcW w:w="1076" w:type="dxa"/>
            <w:shd w:val="clear" w:color="auto" w:fill="auto"/>
            <w:noWrap/>
            <w:vAlign w:val="center"/>
            <w:hideMark/>
          </w:tcPr>
          <w:p w:rsidR="00496DCA" w:rsidRPr="00496DCA" w:rsidRDefault="00496DCA" w:rsidP="00496DCA">
            <w:pPr>
              <w:jc w:val="center"/>
            </w:pPr>
            <w:r w:rsidRPr="00496DCA">
              <w:t>70</w:t>
            </w:r>
          </w:p>
        </w:tc>
        <w:tc>
          <w:tcPr>
            <w:tcW w:w="0" w:type="auto"/>
            <w:vMerge/>
            <w:shd w:val="clear" w:color="auto" w:fill="auto"/>
            <w:noWrap/>
            <w:vAlign w:val="center"/>
            <w:hideMark/>
          </w:tcPr>
          <w:p w:rsidR="00496DCA" w:rsidRPr="00496DCA" w:rsidRDefault="00496DCA" w:rsidP="00496DCA">
            <w:pPr>
              <w:rPr>
                <w:rFonts w:ascii="Arial" w:hAnsi="Arial" w:cs="Arial"/>
              </w:rPr>
            </w:pPr>
          </w:p>
        </w:tc>
      </w:tr>
      <w:tr w:rsidR="00496DCA" w:rsidRPr="00496DCA" w:rsidTr="00C07C65">
        <w:trPr>
          <w:trHeight w:val="20"/>
        </w:trPr>
        <w:tc>
          <w:tcPr>
            <w:tcW w:w="0" w:type="auto"/>
            <w:vMerge w:val="restart"/>
            <w:shd w:val="clear" w:color="auto" w:fill="auto"/>
            <w:noWrap/>
            <w:vAlign w:val="center"/>
            <w:hideMark/>
          </w:tcPr>
          <w:p w:rsidR="00496DCA" w:rsidRPr="00496DCA" w:rsidRDefault="00496DCA" w:rsidP="00496DCA">
            <w:pPr>
              <w:jc w:val="center"/>
            </w:pPr>
            <w:r w:rsidRPr="00496DCA">
              <w:t>13.</w:t>
            </w:r>
          </w:p>
        </w:tc>
        <w:tc>
          <w:tcPr>
            <w:tcW w:w="1528" w:type="dxa"/>
            <w:vMerge w:val="restart"/>
            <w:shd w:val="clear" w:color="auto" w:fill="auto"/>
            <w:vAlign w:val="center"/>
            <w:hideMark/>
          </w:tcPr>
          <w:p w:rsidR="00496DCA" w:rsidRPr="00496DCA" w:rsidRDefault="00496DCA" w:rsidP="00496DCA">
            <w:pPr>
              <w:jc w:val="both"/>
            </w:pPr>
            <w:r w:rsidRPr="00496DCA">
              <w:t>Тепловая сеть в двухтрубном исчислении</w:t>
            </w:r>
          </w:p>
        </w:tc>
        <w:tc>
          <w:tcPr>
            <w:tcW w:w="2634" w:type="dxa"/>
            <w:vMerge w:val="restart"/>
            <w:shd w:val="clear" w:color="auto" w:fill="auto"/>
            <w:vAlign w:val="center"/>
            <w:hideMark/>
          </w:tcPr>
          <w:p w:rsidR="00496DCA" w:rsidRPr="00496DCA" w:rsidRDefault="00496DCA" w:rsidP="00496DCA">
            <w:r w:rsidRPr="00496DCA">
              <w:t>Ярославская область, Ярославский район, п. Ивняки, от ТК-2/14 до стены д. 4а по ул.Светлая</w:t>
            </w:r>
          </w:p>
        </w:tc>
        <w:tc>
          <w:tcPr>
            <w:tcW w:w="2456" w:type="dxa"/>
            <w:shd w:val="clear" w:color="auto" w:fill="auto"/>
            <w:noWrap/>
            <w:vAlign w:val="center"/>
            <w:hideMark/>
          </w:tcPr>
          <w:p w:rsidR="00496DCA" w:rsidRPr="00496DCA" w:rsidRDefault="00496DCA" w:rsidP="00496DCA">
            <w:pPr>
              <w:jc w:val="center"/>
            </w:pPr>
            <w:r w:rsidRPr="00496DCA">
              <w:t>ТК-2/14-ТК-2/14а</w:t>
            </w:r>
          </w:p>
        </w:tc>
        <w:tc>
          <w:tcPr>
            <w:tcW w:w="1685" w:type="dxa"/>
            <w:shd w:val="clear" w:color="auto" w:fill="auto"/>
            <w:noWrap/>
            <w:vAlign w:val="center"/>
            <w:hideMark/>
          </w:tcPr>
          <w:p w:rsidR="00496DCA" w:rsidRPr="00496DCA" w:rsidRDefault="00496DCA" w:rsidP="00496DCA">
            <w:pPr>
              <w:jc w:val="center"/>
            </w:pPr>
            <w:r w:rsidRPr="00496DCA">
              <w:t>80,5</w:t>
            </w:r>
          </w:p>
        </w:tc>
        <w:tc>
          <w:tcPr>
            <w:tcW w:w="1076" w:type="dxa"/>
            <w:shd w:val="clear" w:color="auto" w:fill="auto"/>
            <w:noWrap/>
            <w:vAlign w:val="center"/>
            <w:hideMark/>
          </w:tcPr>
          <w:p w:rsidR="00496DCA" w:rsidRPr="00496DCA" w:rsidRDefault="00496DCA" w:rsidP="00496DCA">
            <w:pPr>
              <w:jc w:val="center"/>
            </w:pPr>
            <w:r w:rsidRPr="00496DCA">
              <w:t>100</w:t>
            </w:r>
          </w:p>
        </w:tc>
        <w:tc>
          <w:tcPr>
            <w:tcW w:w="0" w:type="auto"/>
            <w:vMerge w:val="restart"/>
            <w:shd w:val="clear" w:color="auto" w:fill="auto"/>
            <w:vAlign w:val="center"/>
            <w:hideMark/>
          </w:tcPr>
          <w:p w:rsidR="00496DCA" w:rsidRPr="00496DCA" w:rsidRDefault="00496DCA" w:rsidP="00496DCA">
            <w:r w:rsidRPr="00496DCA">
              <w:t>подземная канальная прокладка</w:t>
            </w: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tc>
        <w:tc>
          <w:tcPr>
            <w:tcW w:w="2456" w:type="dxa"/>
            <w:shd w:val="clear" w:color="auto" w:fill="auto"/>
            <w:noWrap/>
            <w:vAlign w:val="center"/>
            <w:hideMark/>
          </w:tcPr>
          <w:p w:rsidR="00496DCA" w:rsidRPr="00496DCA" w:rsidRDefault="00496DCA" w:rsidP="00496DCA">
            <w:pPr>
              <w:jc w:val="center"/>
            </w:pPr>
            <w:r w:rsidRPr="00496DCA">
              <w:t>ТК-2/14а-Светлая, 4а</w:t>
            </w:r>
          </w:p>
        </w:tc>
        <w:tc>
          <w:tcPr>
            <w:tcW w:w="1685" w:type="dxa"/>
            <w:shd w:val="clear" w:color="auto" w:fill="auto"/>
            <w:noWrap/>
            <w:vAlign w:val="center"/>
            <w:hideMark/>
          </w:tcPr>
          <w:p w:rsidR="00496DCA" w:rsidRPr="00496DCA" w:rsidRDefault="00496DCA" w:rsidP="00496DCA">
            <w:pPr>
              <w:jc w:val="center"/>
            </w:pPr>
            <w:r w:rsidRPr="00496DCA">
              <w:t>76,5</w:t>
            </w:r>
          </w:p>
        </w:tc>
        <w:tc>
          <w:tcPr>
            <w:tcW w:w="1076" w:type="dxa"/>
            <w:shd w:val="clear" w:color="auto" w:fill="auto"/>
            <w:noWrap/>
            <w:vAlign w:val="center"/>
            <w:hideMark/>
          </w:tcPr>
          <w:p w:rsidR="00496DCA" w:rsidRPr="00496DCA" w:rsidRDefault="00496DCA" w:rsidP="00496DCA">
            <w:pPr>
              <w:jc w:val="center"/>
            </w:pPr>
            <w:r w:rsidRPr="00496DCA">
              <w:t>80</w:t>
            </w:r>
          </w:p>
        </w:tc>
        <w:tc>
          <w:tcPr>
            <w:tcW w:w="0" w:type="auto"/>
            <w:vMerge/>
            <w:vAlign w:val="center"/>
            <w:hideMark/>
          </w:tcPr>
          <w:p w:rsidR="00496DCA" w:rsidRPr="00496DCA" w:rsidRDefault="00496DCA" w:rsidP="00496DCA"/>
        </w:tc>
      </w:tr>
      <w:tr w:rsidR="00496DCA" w:rsidRPr="00496DCA" w:rsidTr="00C07C65">
        <w:trPr>
          <w:trHeight w:val="20"/>
        </w:trPr>
        <w:tc>
          <w:tcPr>
            <w:tcW w:w="0" w:type="auto"/>
            <w:vMerge w:val="restart"/>
            <w:shd w:val="clear" w:color="auto" w:fill="auto"/>
            <w:noWrap/>
            <w:vAlign w:val="center"/>
            <w:hideMark/>
          </w:tcPr>
          <w:p w:rsidR="00496DCA" w:rsidRPr="00496DCA" w:rsidRDefault="00496DCA" w:rsidP="00496DCA">
            <w:pPr>
              <w:jc w:val="center"/>
            </w:pPr>
            <w:r w:rsidRPr="00496DCA">
              <w:t>14.</w:t>
            </w:r>
          </w:p>
        </w:tc>
        <w:tc>
          <w:tcPr>
            <w:tcW w:w="1528" w:type="dxa"/>
            <w:vMerge w:val="restart"/>
            <w:shd w:val="clear" w:color="auto" w:fill="auto"/>
            <w:vAlign w:val="center"/>
            <w:hideMark/>
          </w:tcPr>
          <w:p w:rsidR="00496DCA" w:rsidRPr="00496DCA" w:rsidRDefault="00496DCA" w:rsidP="00496DCA">
            <w:pPr>
              <w:jc w:val="both"/>
            </w:pPr>
            <w:r w:rsidRPr="00496DCA">
              <w:t>Тепловая сеть в двухтрубном исчислении</w:t>
            </w:r>
          </w:p>
        </w:tc>
        <w:tc>
          <w:tcPr>
            <w:tcW w:w="2634" w:type="dxa"/>
            <w:vMerge w:val="restart"/>
            <w:shd w:val="clear" w:color="auto" w:fill="auto"/>
            <w:vAlign w:val="center"/>
            <w:hideMark/>
          </w:tcPr>
          <w:p w:rsidR="00496DCA" w:rsidRPr="00496DCA" w:rsidRDefault="00496DCA" w:rsidP="00496DCA">
            <w:r w:rsidRPr="00496DCA">
              <w:t>Ярославская область, Ярославский район, п. Ивняки, от ТК-2/16 до стены д. 10 по ул.Центральная</w:t>
            </w:r>
          </w:p>
        </w:tc>
        <w:tc>
          <w:tcPr>
            <w:tcW w:w="2456" w:type="dxa"/>
            <w:shd w:val="clear" w:color="auto" w:fill="auto"/>
            <w:noWrap/>
            <w:vAlign w:val="center"/>
            <w:hideMark/>
          </w:tcPr>
          <w:p w:rsidR="00496DCA" w:rsidRPr="00496DCA" w:rsidRDefault="00496DCA" w:rsidP="00496DCA">
            <w:pPr>
              <w:jc w:val="center"/>
            </w:pPr>
            <w:r w:rsidRPr="00496DCA">
              <w:t>ТК-2/16-ТК-13</w:t>
            </w:r>
          </w:p>
        </w:tc>
        <w:tc>
          <w:tcPr>
            <w:tcW w:w="1685" w:type="dxa"/>
            <w:shd w:val="clear" w:color="auto" w:fill="auto"/>
            <w:noWrap/>
            <w:vAlign w:val="center"/>
            <w:hideMark/>
          </w:tcPr>
          <w:p w:rsidR="00496DCA" w:rsidRPr="00496DCA" w:rsidRDefault="00496DCA" w:rsidP="00496DCA">
            <w:pPr>
              <w:jc w:val="center"/>
            </w:pPr>
            <w:r w:rsidRPr="00496DCA">
              <w:t>65,6</w:t>
            </w:r>
          </w:p>
        </w:tc>
        <w:tc>
          <w:tcPr>
            <w:tcW w:w="1076" w:type="dxa"/>
            <w:shd w:val="clear" w:color="auto" w:fill="auto"/>
            <w:noWrap/>
            <w:vAlign w:val="center"/>
            <w:hideMark/>
          </w:tcPr>
          <w:p w:rsidR="00496DCA" w:rsidRPr="00496DCA" w:rsidRDefault="00496DCA" w:rsidP="00496DCA">
            <w:pPr>
              <w:jc w:val="center"/>
            </w:pPr>
            <w:r w:rsidRPr="00496DCA">
              <w:t>150</w:t>
            </w:r>
          </w:p>
        </w:tc>
        <w:tc>
          <w:tcPr>
            <w:tcW w:w="0" w:type="auto"/>
            <w:vMerge w:val="restart"/>
            <w:shd w:val="clear" w:color="auto" w:fill="auto"/>
            <w:vAlign w:val="center"/>
            <w:hideMark/>
          </w:tcPr>
          <w:p w:rsidR="00496DCA" w:rsidRPr="00496DCA" w:rsidRDefault="00496DCA" w:rsidP="00496DCA">
            <w:r w:rsidRPr="00496DCA">
              <w:t>подземная канальная прокладка</w:t>
            </w:r>
          </w:p>
        </w:tc>
      </w:tr>
      <w:tr w:rsidR="00496DCA" w:rsidRPr="00496DCA" w:rsidTr="00C07C65">
        <w:trPr>
          <w:trHeight w:val="20"/>
        </w:trPr>
        <w:tc>
          <w:tcPr>
            <w:tcW w:w="0" w:type="auto"/>
            <w:vMerge/>
            <w:vAlign w:val="center"/>
            <w:hideMark/>
          </w:tcPr>
          <w:p w:rsidR="00496DCA" w:rsidRPr="00496DCA" w:rsidRDefault="00496DCA" w:rsidP="00496DCA">
            <w:pPr>
              <w:jc w:val="center"/>
            </w:pPr>
          </w:p>
        </w:tc>
        <w:tc>
          <w:tcPr>
            <w:tcW w:w="1528" w:type="dxa"/>
            <w:vMerge/>
            <w:vAlign w:val="center"/>
            <w:hideMark/>
          </w:tcPr>
          <w:p w:rsidR="00496DCA" w:rsidRPr="00496DCA" w:rsidRDefault="00496DCA" w:rsidP="00496DCA">
            <w:pPr>
              <w:jc w:val="both"/>
            </w:pPr>
          </w:p>
        </w:tc>
        <w:tc>
          <w:tcPr>
            <w:tcW w:w="2634" w:type="dxa"/>
            <w:vMerge/>
            <w:vAlign w:val="center"/>
            <w:hideMark/>
          </w:tcPr>
          <w:p w:rsidR="00496DCA" w:rsidRPr="00496DCA" w:rsidRDefault="00496DCA" w:rsidP="00496DCA"/>
        </w:tc>
        <w:tc>
          <w:tcPr>
            <w:tcW w:w="2456" w:type="dxa"/>
            <w:shd w:val="clear" w:color="auto" w:fill="auto"/>
            <w:noWrap/>
            <w:vAlign w:val="center"/>
            <w:hideMark/>
          </w:tcPr>
          <w:p w:rsidR="00496DCA" w:rsidRPr="00496DCA" w:rsidRDefault="00496DCA" w:rsidP="00496DCA">
            <w:pPr>
              <w:jc w:val="center"/>
            </w:pPr>
            <w:r w:rsidRPr="00496DCA">
              <w:t>ТК-13 -Центральная, 10</w:t>
            </w:r>
          </w:p>
        </w:tc>
        <w:tc>
          <w:tcPr>
            <w:tcW w:w="1685" w:type="dxa"/>
            <w:shd w:val="clear" w:color="auto" w:fill="auto"/>
            <w:noWrap/>
            <w:vAlign w:val="center"/>
            <w:hideMark/>
          </w:tcPr>
          <w:p w:rsidR="00496DCA" w:rsidRPr="00496DCA" w:rsidRDefault="00496DCA" w:rsidP="00496DCA">
            <w:pPr>
              <w:jc w:val="center"/>
            </w:pPr>
            <w:r w:rsidRPr="00496DCA">
              <w:t>29,1</w:t>
            </w:r>
          </w:p>
        </w:tc>
        <w:tc>
          <w:tcPr>
            <w:tcW w:w="1076" w:type="dxa"/>
            <w:shd w:val="clear" w:color="auto" w:fill="auto"/>
            <w:noWrap/>
            <w:vAlign w:val="center"/>
            <w:hideMark/>
          </w:tcPr>
          <w:p w:rsidR="00496DCA" w:rsidRPr="00496DCA" w:rsidRDefault="00496DCA" w:rsidP="00496DCA">
            <w:pPr>
              <w:jc w:val="center"/>
            </w:pPr>
            <w:r w:rsidRPr="00496DCA">
              <w:t>125</w:t>
            </w:r>
          </w:p>
        </w:tc>
        <w:tc>
          <w:tcPr>
            <w:tcW w:w="0" w:type="auto"/>
            <w:vMerge/>
            <w:vAlign w:val="center"/>
            <w:hideMark/>
          </w:tcPr>
          <w:p w:rsidR="00496DCA" w:rsidRPr="00496DCA" w:rsidRDefault="00496DCA" w:rsidP="00496DCA"/>
        </w:tc>
      </w:tr>
      <w:tr w:rsidR="00496DCA" w:rsidRPr="00496DCA" w:rsidTr="00C07C65">
        <w:trPr>
          <w:trHeight w:val="20"/>
        </w:trPr>
        <w:tc>
          <w:tcPr>
            <w:tcW w:w="0" w:type="auto"/>
            <w:shd w:val="clear" w:color="auto" w:fill="auto"/>
            <w:noWrap/>
            <w:vAlign w:val="center"/>
            <w:hideMark/>
          </w:tcPr>
          <w:p w:rsidR="00496DCA" w:rsidRPr="00496DCA" w:rsidRDefault="00496DCA" w:rsidP="00496DCA">
            <w:pPr>
              <w:jc w:val="center"/>
            </w:pPr>
          </w:p>
        </w:tc>
        <w:tc>
          <w:tcPr>
            <w:tcW w:w="1528" w:type="dxa"/>
            <w:shd w:val="clear" w:color="auto" w:fill="auto"/>
            <w:noWrap/>
            <w:vAlign w:val="center"/>
            <w:hideMark/>
          </w:tcPr>
          <w:p w:rsidR="00496DCA" w:rsidRPr="00496DCA" w:rsidRDefault="00496DCA" w:rsidP="00496DCA">
            <w:pPr>
              <w:jc w:val="both"/>
            </w:pPr>
            <w:r w:rsidRPr="00496DCA">
              <w:t>ИТОГО:</w:t>
            </w:r>
          </w:p>
        </w:tc>
        <w:tc>
          <w:tcPr>
            <w:tcW w:w="2634" w:type="dxa"/>
            <w:shd w:val="clear" w:color="auto" w:fill="auto"/>
            <w:noWrap/>
            <w:vAlign w:val="center"/>
            <w:hideMark/>
          </w:tcPr>
          <w:p w:rsidR="00496DCA" w:rsidRPr="00496DCA" w:rsidRDefault="00496DCA" w:rsidP="00496DCA">
            <w:r w:rsidRPr="00496DCA">
              <w:t>14 объектов</w:t>
            </w:r>
          </w:p>
        </w:tc>
        <w:tc>
          <w:tcPr>
            <w:tcW w:w="2456" w:type="dxa"/>
            <w:shd w:val="clear" w:color="auto" w:fill="auto"/>
            <w:noWrap/>
            <w:vAlign w:val="center"/>
            <w:hideMark/>
          </w:tcPr>
          <w:p w:rsidR="00496DCA" w:rsidRPr="00496DCA" w:rsidRDefault="00496DCA" w:rsidP="00496DCA">
            <w:pPr>
              <w:ind w:firstLineChars="100" w:firstLine="240"/>
              <w:jc w:val="center"/>
              <w:rPr>
                <w:rFonts w:ascii="Arial" w:hAnsi="Arial" w:cs="Arial"/>
              </w:rPr>
            </w:pPr>
          </w:p>
        </w:tc>
        <w:tc>
          <w:tcPr>
            <w:tcW w:w="1685" w:type="dxa"/>
            <w:shd w:val="clear" w:color="auto" w:fill="auto"/>
            <w:noWrap/>
            <w:vAlign w:val="center"/>
            <w:hideMark/>
          </w:tcPr>
          <w:p w:rsidR="00496DCA" w:rsidRPr="00496DCA" w:rsidRDefault="00496DCA" w:rsidP="00496DCA">
            <w:pPr>
              <w:jc w:val="center"/>
            </w:pPr>
            <w:r w:rsidRPr="00496DCA">
              <w:t>4 160,7</w:t>
            </w:r>
          </w:p>
        </w:tc>
        <w:tc>
          <w:tcPr>
            <w:tcW w:w="1076" w:type="dxa"/>
            <w:shd w:val="clear" w:color="auto" w:fill="auto"/>
            <w:noWrap/>
            <w:vAlign w:val="center"/>
            <w:hideMark/>
          </w:tcPr>
          <w:p w:rsidR="00496DCA" w:rsidRPr="00496DCA" w:rsidRDefault="00496DCA" w:rsidP="00496DCA">
            <w:pPr>
              <w:ind w:firstLineChars="300" w:firstLine="720"/>
              <w:rPr>
                <w:rFonts w:ascii="Arial" w:hAnsi="Arial" w:cs="Arial"/>
              </w:rPr>
            </w:pPr>
            <w:r w:rsidRPr="00496DCA">
              <w:rPr>
                <w:rFonts w:ascii="Arial" w:hAnsi="Arial" w:cs="Arial"/>
              </w:rPr>
              <w:t> </w:t>
            </w:r>
          </w:p>
        </w:tc>
        <w:tc>
          <w:tcPr>
            <w:tcW w:w="0" w:type="auto"/>
            <w:shd w:val="clear" w:color="auto" w:fill="auto"/>
            <w:noWrap/>
            <w:vAlign w:val="center"/>
            <w:hideMark/>
          </w:tcPr>
          <w:p w:rsidR="00496DCA" w:rsidRPr="00496DCA" w:rsidRDefault="00496DCA" w:rsidP="00496DCA">
            <w:pPr>
              <w:ind w:firstLineChars="200" w:firstLine="480"/>
              <w:rPr>
                <w:rFonts w:ascii="Arial" w:hAnsi="Arial" w:cs="Arial"/>
              </w:rPr>
            </w:pPr>
            <w:r w:rsidRPr="00496DCA">
              <w:rPr>
                <w:rFonts w:ascii="Arial" w:hAnsi="Arial" w:cs="Arial"/>
              </w:rPr>
              <w:t> </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sectPr w:rsidR="00496DCA" w:rsidRPr="00496DCA" w:rsidSect="00C07C65">
          <w:pgSz w:w="16838" w:h="11906" w:orient="landscape"/>
          <w:pgMar w:top="1418" w:right="567" w:bottom="567" w:left="567" w:header="709" w:footer="709" w:gutter="0"/>
          <w:cols w:space="708"/>
          <w:docGrid w:linePitch="360"/>
        </w:sectPr>
      </w:pPr>
      <w:r w:rsidRPr="00496DCA">
        <w:rPr>
          <w:rFonts w:eastAsia="Calibri"/>
          <w:szCs w:val="22"/>
          <w:lang w:eastAsia="en-US"/>
        </w:rPr>
        <w:t>Обязанности по содержанию обслуживанию указанных бесхозяйных тепловых сетей в соответствии с положениями законодательства в сфере теплоснабжения закреплены за единой теплоснабжающей организацией, в зоне действия которой находятся данные тепловые сети - ПАО «ТГК-2».</w:t>
      </w: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191" w:name="_Toc102216173"/>
      <w:r w:rsidRPr="00496DCA">
        <w:rPr>
          <w:b/>
          <w:sz w:val="28"/>
          <w:szCs w:val="32"/>
          <w:lang w:eastAsia="en-US"/>
        </w:rPr>
        <w:lastRenderedPageBreak/>
        <w:t>Раздел 13 "Синхронизация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 городского округа, города федерального значения";</w:t>
      </w:r>
      <w:bookmarkEnd w:id="191"/>
    </w:p>
    <w:p w:rsidR="00496DCA" w:rsidRPr="00496DCA" w:rsidRDefault="00496DCA" w:rsidP="00496DCA">
      <w:pPr>
        <w:keepNext/>
        <w:keepLines/>
        <w:numPr>
          <w:ilvl w:val="0"/>
          <w:numId w:val="18"/>
        </w:numPr>
        <w:spacing w:before="120" w:line="276" w:lineRule="auto"/>
        <w:jc w:val="both"/>
        <w:outlineLvl w:val="1"/>
        <w:rPr>
          <w:b/>
          <w:szCs w:val="26"/>
          <w:lang w:eastAsia="en-US"/>
        </w:rPr>
      </w:pPr>
      <w:bookmarkStart w:id="192" w:name="_Toc102216174"/>
      <w:r w:rsidRPr="00496DCA">
        <w:rPr>
          <w:b/>
          <w:szCs w:val="26"/>
          <w:lang w:eastAsia="en-US"/>
        </w:rPr>
        <w:t>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bookmarkEnd w:id="192"/>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В соответствии с региональной программой Программа газификации 2021–2025 в Ярославской области запланировано строительство распределительных газовых сетей д. Григорьевское, д. Кормилицино, д. Ершово, д. Ноготино, д. Комарово. </w:t>
      </w:r>
    </w:p>
    <w:p w:rsidR="00496DCA" w:rsidRPr="00496DCA" w:rsidRDefault="00496DCA" w:rsidP="00496DCA">
      <w:pPr>
        <w:keepNext/>
        <w:keepLines/>
        <w:spacing w:before="120" w:line="276" w:lineRule="auto"/>
        <w:ind w:left="720" w:hanging="360"/>
        <w:jc w:val="both"/>
        <w:outlineLvl w:val="1"/>
        <w:rPr>
          <w:b/>
          <w:szCs w:val="26"/>
          <w:lang w:eastAsia="en-US"/>
        </w:rPr>
      </w:pPr>
      <w:bookmarkStart w:id="193" w:name="_Toc102216175"/>
      <w:r w:rsidRPr="00496DCA">
        <w:rPr>
          <w:b/>
          <w:szCs w:val="26"/>
          <w:lang w:eastAsia="en-US"/>
        </w:rPr>
        <w:t>описание проблем организации газоснабжения источников тепловой энергии;</w:t>
      </w:r>
      <w:bookmarkEnd w:id="193"/>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Основным топливом для 19 котельных МП «Теплоресурс» является природный газ (около 59 %), 6 котельных – топочный мазут (25%), 4 котельных - уголь (13 %), 2 котельных дрова/пеллеты, имеется одна котельная, работающая на электроэнергии.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Состояние газификации Ярославской области на данном этапе развития Ярославской области не отвечает современным требованиям к уровню и качеству жизни населения. По уровню газификации сельских населенных пунктов Ярославская область занимает одно из последних мест в Центральном федеральном округе.</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Общий уровень газификации природным газом населенных пунктов Ярославского МР составляет 57 %.</w:t>
      </w:r>
    </w:p>
    <w:p w:rsidR="00496DCA" w:rsidRPr="00496DCA" w:rsidRDefault="00496DCA" w:rsidP="00496DCA">
      <w:pPr>
        <w:keepNext/>
        <w:keepLines/>
        <w:spacing w:before="120" w:line="276" w:lineRule="auto"/>
        <w:ind w:left="720" w:hanging="360"/>
        <w:jc w:val="both"/>
        <w:outlineLvl w:val="1"/>
        <w:rPr>
          <w:b/>
          <w:szCs w:val="26"/>
          <w:lang w:eastAsia="en-US"/>
        </w:rPr>
      </w:pPr>
      <w:bookmarkStart w:id="194" w:name="_Toc102216176"/>
      <w:r w:rsidRPr="00496DCA">
        <w:rPr>
          <w:b/>
          <w:szCs w:val="26"/>
          <w:lang w:eastAsia="en-US"/>
        </w:rPr>
        <w:t>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194"/>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Предложений по корректировке, утвержденной (разработке) региональной (межрегиональной) программы газификации жилищно-коммунального хозяйства не предлагается.</w:t>
      </w:r>
    </w:p>
    <w:p w:rsidR="00496DCA" w:rsidRPr="00496DCA" w:rsidRDefault="00496DCA" w:rsidP="00496DCA">
      <w:pPr>
        <w:keepNext/>
        <w:keepLines/>
        <w:spacing w:before="120" w:line="276" w:lineRule="auto"/>
        <w:ind w:left="720" w:hanging="360"/>
        <w:jc w:val="both"/>
        <w:outlineLvl w:val="1"/>
        <w:rPr>
          <w:b/>
          <w:szCs w:val="26"/>
          <w:lang w:eastAsia="en-US"/>
        </w:rPr>
      </w:pPr>
      <w:bookmarkStart w:id="195" w:name="_Toc102216177"/>
      <w:r w:rsidRPr="00496DCA">
        <w:rPr>
          <w:b/>
          <w:szCs w:val="26"/>
          <w:lang w:eastAsia="en-US"/>
        </w:rPr>
        <w:t>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195"/>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Решения «Схемы и программы развития единой энергетической системы России на 2020-2026 гг.» от 30.06.2020 не затрагивают источников тепловой энергии и генерирующих объектов в Ярославском МР.</w:t>
      </w:r>
    </w:p>
    <w:p w:rsidR="00496DCA" w:rsidRPr="00496DCA" w:rsidRDefault="00496DCA" w:rsidP="00496DCA">
      <w:pPr>
        <w:keepNext/>
        <w:keepLines/>
        <w:spacing w:before="120" w:line="276" w:lineRule="auto"/>
        <w:ind w:left="720" w:hanging="360"/>
        <w:jc w:val="both"/>
        <w:outlineLvl w:val="1"/>
        <w:rPr>
          <w:b/>
          <w:szCs w:val="26"/>
          <w:lang w:eastAsia="en-US"/>
        </w:rPr>
      </w:pPr>
      <w:bookmarkStart w:id="196" w:name="_Toc102216178"/>
      <w:r w:rsidRPr="00496DCA">
        <w:rPr>
          <w:b/>
          <w:szCs w:val="26"/>
          <w:lang w:eastAsia="en-US"/>
        </w:rPr>
        <w:lastRenderedPageBreak/>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bookmarkEnd w:id="196"/>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Предложений по строительству генерирующих объектов, функционирующих в режиме комбинированной выработки электрической и тепловой энергии в настоящей Схеме, не предусматривается.</w:t>
      </w:r>
    </w:p>
    <w:p w:rsidR="00496DCA" w:rsidRPr="00496DCA" w:rsidRDefault="00496DCA" w:rsidP="00496DCA">
      <w:pPr>
        <w:keepNext/>
        <w:keepLines/>
        <w:spacing w:before="120" w:line="276" w:lineRule="auto"/>
        <w:ind w:left="720" w:hanging="360"/>
        <w:jc w:val="both"/>
        <w:outlineLvl w:val="1"/>
        <w:rPr>
          <w:b/>
          <w:szCs w:val="26"/>
          <w:lang w:eastAsia="en-US"/>
        </w:rPr>
      </w:pPr>
      <w:bookmarkStart w:id="197" w:name="_Toc102216179"/>
      <w:r w:rsidRPr="00496DCA">
        <w:rPr>
          <w:b/>
          <w:szCs w:val="26"/>
          <w:lang w:eastAsia="en-US"/>
        </w:rPr>
        <w:t>описание решений (вырабатываемых с учетом положений утвержденной схемы водоснабжения поселения, городского округа, города федерального значения, утвержденной единой схемы водоснабжения и водоотведения) о развитии соответствующей системы водоснабжения в части, относящейся к системам теплоснабжения;</w:t>
      </w:r>
      <w:bookmarkEnd w:id="197"/>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Решений (вырабатываемых с учетом положений утвержденной схемы водоснабжения поселения, городского округа, города федерального значения, утвержденной единой схемы водоснабжения и водоотведения) о развитии соответствующей системы водоснабжения в части, относящейся к системам теплоснабжения не предложено.</w:t>
      </w:r>
    </w:p>
    <w:p w:rsidR="00496DCA" w:rsidRPr="00496DCA" w:rsidRDefault="00496DCA" w:rsidP="00496DCA">
      <w:pPr>
        <w:keepNext/>
        <w:keepLines/>
        <w:spacing w:before="120" w:line="276" w:lineRule="auto"/>
        <w:ind w:left="720" w:hanging="360"/>
        <w:jc w:val="both"/>
        <w:outlineLvl w:val="1"/>
        <w:rPr>
          <w:b/>
          <w:szCs w:val="26"/>
          <w:lang w:eastAsia="en-US"/>
        </w:rPr>
      </w:pPr>
      <w:bookmarkStart w:id="198" w:name="_Toc102216180"/>
      <w:r w:rsidRPr="00496DCA">
        <w:rPr>
          <w:b/>
          <w:szCs w:val="26"/>
          <w:lang w:eastAsia="en-US"/>
        </w:rPr>
        <w:t>предложения по корректировке, утвержденной (разработке) схемы водоснабжения поселения, городского округа, города федерального значения, единой схемы водоснабжения и водоотведения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bookmarkEnd w:id="198"/>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В связи с закрытием схемы водоснабжения необходимо внести корректировку в балансы водопотребления Карабихское СП, Туношенское СП, Ивняковское СП, Курбское СП. Приготовление горячей воды переносится с источника теплоснабжения в ИТП конечного потребителя. Баланс водопотребления горячей воды представлен в таблице ниже.</w:t>
      </w:r>
    </w:p>
    <w:p w:rsidR="00496DCA" w:rsidRPr="00496DCA" w:rsidRDefault="00496DCA" w:rsidP="00496DCA">
      <w:pPr>
        <w:spacing w:line="276" w:lineRule="auto"/>
        <w:ind w:firstLine="680"/>
        <w:jc w:val="both"/>
        <w:rPr>
          <w:rFonts w:eastAsia="Calibri"/>
          <w:szCs w:val="22"/>
          <w:lang w:eastAsia="en-US"/>
        </w:rPr>
      </w:pPr>
      <w:bookmarkStart w:id="199" w:name="_Toc135660306"/>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42</w:t>
      </w:r>
      <w:r w:rsidRPr="00496DCA">
        <w:rPr>
          <w:rFonts w:eastAsia="Calibri"/>
          <w:noProof/>
          <w:szCs w:val="22"/>
          <w:lang w:eastAsia="en-US"/>
        </w:rPr>
        <w:fldChar w:fldCharType="end"/>
      </w:r>
      <w:r w:rsidRPr="00496DCA">
        <w:rPr>
          <w:rFonts w:eastAsia="Calibri"/>
          <w:szCs w:val="22"/>
          <w:lang w:eastAsia="en-US"/>
        </w:rPr>
        <w:t xml:space="preserve">  Баланс водопотребления горячей воды, м</w:t>
      </w:r>
      <w:r w:rsidRPr="00496DCA">
        <w:rPr>
          <w:rFonts w:eastAsia="Calibri"/>
          <w:szCs w:val="22"/>
          <w:vertAlign w:val="superscript"/>
          <w:lang w:eastAsia="en-US"/>
        </w:rPr>
        <w:t>3</w:t>
      </w:r>
      <w:r w:rsidRPr="00496DCA">
        <w:rPr>
          <w:rFonts w:eastAsia="Calibri"/>
          <w:szCs w:val="22"/>
          <w:lang w:eastAsia="en-US"/>
        </w:rPr>
        <w:t>/год</w:t>
      </w:r>
      <w:bookmarkEnd w:id="19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735"/>
        <w:gridCol w:w="3399"/>
        <w:gridCol w:w="2777"/>
      </w:tblGrid>
      <w:tr w:rsidR="00496DCA" w:rsidRPr="00496DCA" w:rsidTr="00C07C65">
        <w:trPr>
          <w:trHeight w:val="23"/>
          <w:tblHeader/>
          <w:jc w:val="center"/>
        </w:trPr>
        <w:tc>
          <w:tcPr>
            <w:tcW w:w="3735" w:type="dxa"/>
            <w:shd w:val="clear" w:color="auto" w:fill="auto"/>
            <w:vAlign w:val="center"/>
            <w:hideMark/>
          </w:tcPr>
          <w:p w:rsidR="00496DCA" w:rsidRPr="00496DCA" w:rsidRDefault="00496DCA" w:rsidP="00496DCA">
            <w:pPr>
              <w:jc w:val="center"/>
              <w:rPr>
                <w:b/>
                <w:bCs/>
                <w:szCs w:val="22"/>
              </w:rPr>
            </w:pPr>
            <w:r w:rsidRPr="00496DCA">
              <w:rPr>
                <w:b/>
                <w:bCs/>
                <w:sz w:val="22"/>
                <w:szCs w:val="22"/>
              </w:rPr>
              <w:t>Сельское поселение</w:t>
            </w:r>
          </w:p>
        </w:tc>
        <w:tc>
          <w:tcPr>
            <w:tcW w:w="3399" w:type="dxa"/>
            <w:shd w:val="clear" w:color="auto" w:fill="auto"/>
            <w:vAlign w:val="center"/>
            <w:hideMark/>
          </w:tcPr>
          <w:p w:rsidR="00496DCA" w:rsidRPr="00496DCA" w:rsidRDefault="00496DCA" w:rsidP="00496DCA">
            <w:pPr>
              <w:jc w:val="center"/>
              <w:rPr>
                <w:b/>
                <w:bCs/>
                <w:szCs w:val="22"/>
              </w:rPr>
            </w:pPr>
            <w:r w:rsidRPr="00496DCA">
              <w:rPr>
                <w:b/>
                <w:bCs/>
                <w:sz w:val="22"/>
                <w:szCs w:val="22"/>
              </w:rPr>
              <w:t>Название источника теплоснабжения</w:t>
            </w:r>
          </w:p>
        </w:tc>
        <w:tc>
          <w:tcPr>
            <w:tcW w:w="2777" w:type="dxa"/>
            <w:shd w:val="clear" w:color="auto" w:fill="auto"/>
            <w:vAlign w:val="center"/>
            <w:hideMark/>
          </w:tcPr>
          <w:p w:rsidR="00496DCA" w:rsidRPr="00496DCA" w:rsidRDefault="00496DCA" w:rsidP="00496DCA">
            <w:pPr>
              <w:jc w:val="center"/>
              <w:rPr>
                <w:b/>
                <w:bCs/>
                <w:szCs w:val="22"/>
              </w:rPr>
            </w:pPr>
            <w:r w:rsidRPr="00496DCA">
              <w:rPr>
                <w:b/>
                <w:bCs/>
                <w:sz w:val="22"/>
                <w:szCs w:val="22"/>
              </w:rPr>
              <w:t>Расход горячей воды на ГВС, куб м/год</w:t>
            </w:r>
          </w:p>
        </w:tc>
      </w:tr>
      <w:tr w:rsidR="00496DCA" w:rsidRPr="00496DCA" w:rsidTr="00C07C65">
        <w:trPr>
          <w:trHeight w:val="23"/>
          <w:jc w:val="center"/>
        </w:trPr>
        <w:tc>
          <w:tcPr>
            <w:tcW w:w="3735" w:type="dxa"/>
            <w:shd w:val="clear" w:color="auto" w:fill="auto"/>
            <w:noWrap/>
            <w:vAlign w:val="bottom"/>
            <w:hideMark/>
          </w:tcPr>
          <w:p w:rsidR="00496DCA" w:rsidRPr="00496DCA" w:rsidRDefault="00496DCA" w:rsidP="00496DCA">
            <w:pPr>
              <w:rPr>
                <w:szCs w:val="22"/>
              </w:rPr>
            </w:pPr>
            <w:r w:rsidRPr="00496DCA">
              <w:rPr>
                <w:sz w:val="22"/>
                <w:szCs w:val="22"/>
              </w:rPr>
              <w:t>Карабихское СП, Ивняковское СП</w:t>
            </w:r>
          </w:p>
          <w:p w:rsidR="00496DCA" w:rsidRPr="00496DCA" w:rsidRDefault="00496DCA" w:rsidP="00496DCA">
            <w:pPr>
              <w:rPr>
                <w:szCs w:val="22"/>
              </w:rPr>
            </w:pPr>
            <w:r w:rsidRPr="00496DCA">
              <w:rPr>
                <w:sz w:val="22"/>
                <w:szCs w:val="22"/>
              </w:rPr>
              <w:t>В том числе:</w:t>
            </w:r>
          </w:p>
        </w:tc>
        <w:tc>
          <w:tcPr>
            <w:tcW w:w="3399" w:type="dxa"/>
            <w:shd w:val="clear" w:color="auto" w:fill="auto"/>
            <w:noWrap/>
            <w:vAlign w:val="bottom"/>
            <w:hideMark/>
          </w:tcPr>
          <w:p w:rsidR="00496DCA" w:rsidRPr="00496DCA" w:rsidRDefault="00496DCA" w:rsidP="00496DCA">
            <w:pPr>
              <w:rPr>
                <w:szCs w:val="22"/>
              </w:rPr>
            </w:pPr>
            <w:r w:rsidRPr="00496DCA">
              <w:rPr>
                <w:sz w:val="22"/>
                <w:szCs w:val="22"/>
              </w:rPr>
              <w:t>Ярославская ТЭЦ-3</w:t>
            </w:r>
          </w:p>
        </w:tc>
        <w:tc>
          <w:tcPr>
            <w:tcW w:w="2777" w:type="dxa"/>
            <w:shd w:val="clear" w:color="auto" w:fill="auto"/>
            <w:noWrap/>
            <w:vAlign w:val="bottom"/>
            <w:hideMark/>
          </w:tcPr>
          <w:p w:rsidR="00496DCA" w:rsidRPr="00496DCA" w:rsidRDefault="00496DCA" w:rsidP="00496DCA">
            <w:pPr>
              <w:rPr>
                <w:szCs w:val="22"/>
              </w:rPr>
            </w:pPr>
            <w:r w:rsidRPr="00496DCA">
              <w:rPr>
                <w:sz w:val="22"/>
                <w:szCs w:val="22"/>
              </w:rPr>
              <w:t>158173</w:t>
            </w:r>
          </w:p>
        </w:tc>
      </w:tr>
      <w:tr w:rsidR="00496DCA" w:rsidRPr="00496DCA" w:rsidTr="00C07C65">
        <w:trPr>
          <w:trHeight w:val="23"/>
          <w:jc w:val="center"/>
        </w:trPr>
        <w:tc>
          <w:tcPr>
            <w:tcW w:w="3735" w:type="dxa"/>
            <w:shd w:val="clear" w:color="auto" w:fill="auto"/>
            <w:noWrap/>
            <w:vAlign w:val="bottom"/>
          </w:tcPr>
          <w:p w:rsidR="00496DCA" w:rsidRPr="00496DCA" w:rsidRDefault="00496DCA" w:rsidP="00496DCA">
            <w:pPr>
              <w:rPr>
                <w:szCs w:val="22"/>
              </w:rPr>
            </w:pPr>
            <w:r w:rsidRPr="00496DCA">
              <w:rPr>
                <w:sz w:val="22"/>
                <w:szCs w:val="22"/>
              </w:rPr>
              <w:t>-Ивняковское СП</w:t>
            </w:r>
          </w:p>
        </w:tc>
        <w:tc>
          <w:tcPr>
            <w:tcW w:w="3399" w:type="dxa"/>
            <w:shd w:val="clear" w:color="auto" w:fill="auto"/>
            <w:noWrap/>
            <w:vAlign w:val="bottom"/>
          </w:tcPr>
          <w:p w:rsidR="00496DCA" w:rsidRPr="00496DCA" w:rsidRDefault="00496DCA" w:rsidP="00496DCA">
            <w:pPr>
              <w:rPr>
                <w:szCs w:val="22"/>
              </w:rPr>
            </w:pPr>
          </w:p>
        </w:tc>
        <w:tc>
          <w:tcPr>
            <w:tcW w:w="2777" w:type="dxa"/>
            <w:shd w:val="clear" w:color="auto" w:fill="auto"/>
            <w:noWrap/>
            <w:vAlign w:val="bottom"/>
          </w:tcPr>
          <w:p w:rsidR="00496DCA" w:rsidRPr="00496DCA" w:rsidRDefault="00496DCA" w:rsidP="00496DCA">
            <w:pPr>
              <w:rPr>
                <w:szCs w:val="22"/>
              </w:rPr>
            </w:pPr>
            <w:r w:rsidRPr="00496DCA">
              <w:rPr>
                <w:sz w:val="22"/>
                <w:szCs w:val="22"/>
              </w:rPr>
              <w:t>55982</w:t>
            </w:r>
          </w:p>
        </w:tc>
      </w:tr>
      <w:tr w:rsidR="00496DCA" w:rsidRPr="00496DCA" w:rsidTr="00C07C65">
        <w:trPr>
          <w:trHeight w:val="23"/>
          <w:jc w:val="center"/>
        </w:trPr>
        <w:tc>
          <w:tcPr>
            <w:tcW w:w="3735" w:type="dxa"/>
            <w:shd w:val="clear" w:color="auto" w:fill="auto"/>
            <w:noWrap/>
            <w:vAlign w:val="bottom"/>
          </w:tcPr>
          <w:p w:rsidR="00496DCA" w:rsidRPr="00496DCA" w:rsidRDefault="00496DCA" w:rsidP="00496DCA">
            <w:pPr>
              <w:rPr>
                <w:szCs w:val="22"/>
              </w:rPr>
            </w:pPr>
            <w:r w:rsidRPr="00496DCA">
              <w:rPr>
                <w:sz w:val="22"/>
                <w:szCs w:val="22"/>
              </w:rPr>
              <w:t>-Карабихское СП</w:t>
            </w:r>
          </w:p>
        </w:tc>
        <w:tc>
          <w:tcPr>
            <w:tcW w:w="3399" w:type="dxa"/>
            <w:shd w:val="clear" w:color="auto" w:fill="auto"/>
            <w:noWrap/>
            <w:vAlign w:val="bottom"/>
          </w:tcPr>
          <w:p w:rsidR="00496DCA" w:rsidRPr="00496DCA" w:rsidRDefault="00496DCA" w:rsidP="00496DCA">
            <w:pPr>
              <w:rPr>
                <w:szCs w:val="22"/>
              </w:rPr>
            </w:pPr>
          </w:p>
        </w:tc>
        <w:tc>
          <w:tcPr>
            <w:tcW w:w="2777" w:type="dxa"/>
            <w:shd w:val="clear" w:color="auto" w:fill="auto"/>
            <w:noWrap/>
            <w:vAlign w:val="bottom"/>
          </w:tcPr>
          <w:p w:rsidR="00496DCA" w:rsidRPr="00496DCA" w:rsidRDefault="00496DCA" w:rsidP="00496DCA">
            <w:pPr>
              <w:rPr>
                <w:szCs w:val="22"/>
              </w:rPr>
            </w:pPr>
            <w:r w:rsidRPr="00496DCA">
              <w:rPr>
                <w:sz w:val="22"/>
                <w:szCs w:val="22"/>
              </w:rPr>
              <w:t>102191</w:t>
            </w:r>
          </w:p>
        </w:tc>
      </w:tr>
      <w:tr w:rsidR="00496DCA" w:rsidRPr="00496DCA" w:rsidTr="00C07C65">
        <w:trPr>
          <w:trHeight w:val="23"/>
          <w:jc w:val="center"/>
        </w:trPr>
        <w:tc>
          <w:tcPr>
            <w:tcW w:w="3735" w:type="dxa"/>
            <w:shd w:val="clear" w:color="auto" w:fill="auto"/>
            <w:noWrap/>
            <w:vAlign w:val="bottom"/>
            <w:hideMark/>
          </w:tcPr>
          <w:p w:rsidR="00496DCA" w:rsidRPr="00496DCA" w:rsidRDefault="00496DCA" w:rsidP="00496DCA">
            <w:pPr>
              <w:rPr>
                <w:szCs w:val="22"/>
              </w:rPr>
            </w:pPr>
            <w:bookmarkStart w:id="200" w:name="_Toc12964263"/>
            <w:r w:rsidRPr="00496DCA">
              <w:rPr>
                <w:sz w:val="22"/>
                <w:szCs w:val="22"/>
              </w:rPr>
              <w:t>Карабихское СП</w:t>
            </w:r>
            <w:bookmarkEnd w:id="200"/>
          </w:p>
        </w:tc>
        <w:tc>
          <w:tcPr>
            <w:tcW w:w="3399" w:type="dxa"/>
            <w:shd w:val="clear" w:color="auto" w:fill="auto"/>
            <w:noWrap/>
            <w:vAlign w:val="bottom"/>
            <w:hideMark/>
          </w:tcPr>
          <w:p w:rsidR="00496DCA" w:rsidRPr="00496DCA" w:rsidRDefault="00496DCA" w:rsidP="00496DCA">
            <w:pPr>
              <w:rPr>
                <w:szCs w:val="22"/>
              </w:rPr>
            </w:pPr>
            <w:bookmarkStart w:id="201" w:name="_Toc12964264"/>
            <w:r w:rsidRPr="00496DCA">
              <w:rPr>
                <w:sz w:val="22"/>
                <w:szCs w:val="22"/>
              </w:rPr>
              <w:t>Ананьино</w:t>
            </w:r>
            <w:bookmarkEnd w:id="201"/>
          </w:p>
        </w:tc>
        <w:tc>
          <w:tcPr>
            <w:tcW w:w="2777" w:type="dxa"/>
            <w:shd w:val="clear" w:color="auto" w:fill="auto"/>
            <w:noWrap/>
            <w:vAlign w:val="bottom"/>
            <w:hideMark/>
          </w:tcPr>
          <w:p w:rsidR="00496DCA" w:rsidRPr="00496DCA" w:rsidRDefault="00496DCA" w:rsidP="00496DCA">
            <w:pPr>
              <w:rPr>
                <w:szCs w:val="22"/>
              </w:rPr>
            </w:pPr>
            <w:bookmarkStart w:id="202" w:name="_Toc12964265"/>
            <w:r w:rsidRPr="00496DCA">
              <w:rPr>
                <w:sz w:val="22"/>
                <w:szCs w:val="22"/>
              </w:rPr>
              <w:t>4288</w:t>
            </w:r>
            <w:bookmarkEnd w:id="202"/>
          </w:p>
        </w:tc>
      </w:tr>
      <w:tr w:rsidR="00496DCA" w:rsidRPr="00496DCA" w:rsidTr="00C07C65">
        <w:trPr>
          <w:trHeight w:val="23"/>
          <w:jc w:val="center"/>
        </w:trPr>
        <w:tc>
          <w:tcPr>
            <w:tcW w:w="3735" w:type="dxa"/>
            <w:shd w:val="clear" w:color="auto" w:fill="auto"/>
            <w:noWrap/>
            <w:vAlign w:val="bottom"/>
            <w:hideMark/>
          </w:tcPr>
          <w:p w:rsidR="00496DCA" w:rsidRPr="00496DCA" w:rsidRDefault="00496DCA" w:rsidP="00496DCA">
            <w:pPr>
              <w:rPr>
                <w:szCs w:val="22"/>
              </w:rPr>
            </w:pPr>
            <w:r w:rsidRPr="00496DCA">
              <w:rPr>
                <w:sz w:val="22"/>
                <w:szCs w:val="22"/>
              </w:rPr>
              <w:t>Туношенское СП</w:t>
            </w:r>
          </w:p>
        </w:tc>
        <w:tc>
          <w:tcPr>
            <w:tcW w:w="3399" w:type="dxa"/>
            <w:shd w:val="clear" w:color="auto" w:fill="auto"/>
            <w:noWrap/>
            <w:vAlign w:val="bottom"/>
            <w:hideMark/>
          </w:tcPr>
          <w:p w:rsidR="00496DCA" w:rsidRPr="00496DCA" w:rsidRDefault="00496DCA" w:rsidP="00496DCA">
            <w:pPr>
              <w:rPr>
                <w:szCs w:val="22"/>
              </w:rPr>
            </w:pPr>
            <w:r w:rsidRPr="00496DCA">
              <w:rPr>
                <w:sz w:val="22"/>
                <w:szCs w:val="22"/>
              </w:rPr>
              <w:t>Мокеевское</w:t>
            </w:r>
          </w:p>
        </w:tc>
        <w:tc>
          <w:tcPr>
            <w:tcW w:w="2777" w:type="dxa"/>
            <w:shd w:val="clear" w:color="auto" w:fill="auto"/>
            <w:noWrap/>
            <w:vAlign w:val="bottom"/>
            <w:hideMark/>
          </w:tcPr>
          <w:p w:rsidR="00496DCA" w:rsidRPr="00496DCA" w:rsidRDefault="00496DCA" w:rsidP="00496DCA">
            <w:pPr>
              <w:rPr>
                <w:szCs w:val="22"/>
              </w:rPr>
            </w:pPr>
            <w:r w:rsidRPr="00496DCA">
              <w:rPr>
                <w:sz w:val="22"/>
                <w:szCs w:val="22"/>
              </w:rPr>
              <w:t>19595</w:t>
            </w:r>
          </w:p>
        </w:tc>
      </w:tr>
      <w:tr w:rsidR="00496DCA" w:rsidRPr="00496DCA" w:rsidTr="00C07C65">
        <w:trPr>
          <w:trHeight w:val="23"/>
          <w:jc w:val="center"/>
        </w:trPr>
        <w:tc>
          <w:tcPr>
            <w:tcW w:w="3735" w:type="dxa"/>
            <w:shd w:val="clear" w:color="auto" w:fill="auto"/>
            <w:noWrap/>
            <w:vAlign w:val="bottom"/>
            <w:hideMark/>
          </w:tcPr>
          <w:p w:rsidR="00496DCA" w:rsidRPr="00496DCA" w:rsidRDefault="00496DCA" w:rsidP="00496DCA">
            <w:pPr>
              <w:rPr>
                <w:szCs w:val="22"/>
              </w:rPr>
            </w:pPr>
            <w:r w:rsidRPr="00496DCA">
              <w:rPr>
                <w:sz w:val="22"/>
                <w:szCs w:val="22"/>
              </w:rPr>
              <w:t>Ивняковское СП</w:t>
            </w:r>
          </w:p>
        </w:tc>
        <w:tc>
          <w:tcPr>
            <w:tcW w:w="3399" w:type="dxa"/>
            <w:shd w:val="clear" w:color="auto" w:fill="auto"/>
            <w:noWrap/>
            <w:vAlign w:val="bottom"/>
            <w:hideMark/>
          </w:tcPr>
          <w:p w:rsidR="00496DCA" w:rsidRPr="00496DCA" w:rsidRDefault="00496DCA" w:rsidP="00496DCA">
            <w:pPr>
              <w:rPr>
                <w:szCs w:val="22"/>
              </w:rPr>
            </w:pPr>
            <w:r w:rsidRPr="00496DCA">
              <w:rPr>
                <w:sz w:val="22"/>
                <w:szCs w:val="22"/>
              </w:rPr>
              <w:t>Сарафоново</w:t>
            </w:r>
          </w:p>
        </w:tc>
        <w:tc>
          <w:tcPr>
            <w:tcW w:w="2777" w:type="dxa"/>
            <w:shd w:val="clear" w:color="auto" w:fill="auto"/>
            <w:noWrap/>
            <w:vAlign w:val="bottom"/>
            <w:hideMark/>
          </w:tcPr>
          <w:p w:rsidR="00496DCA" w:rsidRPr="00496DCA" w:rsidRDefault="00496DCA" w:rsidP="00496DCA">
            <w:pPr>
              <w:rPr>
                <w:szCs w:val="22"/>
              </w:rPr>
            </w:pPr>
            <w:r w:rsidRPr="00496DCA">
              <w:rPr>
                <w:sz w:val="22"/>
                <w:szCs w:val="22"/>
              </w:rPr>
              <w:t>250</w:t>
            </w:r>
          </w:p>
        </w:tc>
      </w:tr>
      <w:tr w:rsidR="00496DCA" w:rsidRPr="00496DCA" w:rsidTr="00C07C65">
        <w:trPr>
          <w:trHeight w:val="23"/>
          <w:jc w:val="center"/>
        </w:trPr>
        <w:tc>
          <w:tcPr>
            <w:tcW w:w="3735" w:type="dxa"/>
            <w:shd w:val="clear" w:color="auto" w:fill="auto"/>
            <w:noWrap/>
            <w:vAlign w:val="bottom"/>
            <w:hideMark/>
          </w:tcPr>
          <w:p w:rsidR="00496DCA" w:rsidRPr="00496DCA" w:rsidRDefault="00496DCA" w:rsidP="00496DCA">
            <w:pPr>
              <w:rPr>
                <w:szCs w:val="22"/>
              </w:rPr>
            </w:pPr>
            <w:r w:rsidRPr="00496DCA">
              <w:rPr>
                <w:sz w:val="22"/>
                <w:szCs w:val="22"/>
              </w:rPr>
              <w:t>Туношенское СП</w:t>
            </w:r>
          </w:p>
        </w:tc>
        <w:tc>
          <w:tcPr>
            <w:tcW w:w="3399" w:type="dxa"/>
            <w:shd w:val="clear" w:color="auto" w:fill="auto"/>
            <w:noWrap/>
            <w:vAlign w:val="bottom"/>
            <w:hideMark/>
          </w:tcPr>
          <w:p w:rsidR="00496DCA" w:rsidRPr="00496DCA" w:rsidRDefault="00496DCA" w:rsidP="00496DCA">
            <w:pPr>
              <w:rPr>
                <w:szCs w:val="22"/>
              </w:rPr>
            </w:pPr>
            <w:r w:rsidRPr="00496DCA">
              <w:rPr>
                <w:sz w:val="22"/>
                <w:szCs w:val="22"/>
              </w:rPr>
              <w:t>Туношна</w:t>
            </w:r>
          </w:p>
        </w:tc>
        <w:tc>
          <w:tcPr>
            <w:tcW w:w="2777" w:type="dxa"/>
            <w:shd w:val="clear" w:color="auto" w:fill="auto"/>
            <w:noWrap/>
            <w:vAlign w:val="bottom"/>
            <w:hideMark/>
          </w:tcPr>
          <w:p w:rsidR="00496DCA" w:rsidRPr="00496DCA" w:rsidRDefault="00496DCA" w:rsidP="00496DCA">
            <w:pPr>
              <w:rPr>
                <w:szCs w:val="22"/>
              </w:rPr>
            </w:pPr>
            <w:r w:rsidRPr="00496DCA">
              <w:rPr>
                <w:sz w:val="22"/>
                <w:szCs w:val="22"/>
              </w:rPr>
              <w:t>10013</w:t>
            </w:r>
          </w:p>
        </w:tc>
      </w:tr>
      <w:tr w:rsidR="00496DCA" w:rsidRPr="00496DCA" w:rsidTr="00C07C65">
        <w:trPr>
          <w:trHeight w:val="23"/>
          <w:jc w:val="center"/>
        </w:trPr>
        <w:tc>
          <w:tcPr>
            <w:tcW w:w="3735" w:type="dxa"/>
            <w:shd w:val="clear" w:color="auto" w:fill="auto"/>
            <w:noWrap/>
            <w:vAlign w:val="bottom"/>
            <w:hideMark/>
          </w:tcPr>
          <w:p w:rsidR="00496DCA" w:rsidRPr="00496DCA" w:rsidRDefault="00496DCA" w:rsidP="00496DCA">
            <w:pPr>
              <w:rPr>
                <w:szCs w:val="22"/>
              </w:rPr>
            </w:pPr>
            <w:r w:rsidRPr="00496DCA">
              <w:rPr>
                <w:sz w:val="22"/>
                <w:szCs w:val="22"/>
              </w:rPr>
              <w:t>Курбское СП</w:t>
            </w:r>
          </w:p>
        </w:tc>
        <w:tc>
          <w:tcPr>
            <w:tcW w:w="3399" w:type="dxa"/>
            <w:shd w:val="clear" w:color="auto" w:fill="auto"/>
            <w:noWrap/>
            <w:vAlign w:val="bottom"/>
            <w:hideMark/>
          </w:tcPr>
          <w:p w:rsidR="00496DCA" w:rsidRPr="00496DCA" w:rsidRDefault="00496DCA" w:rsidP="00496DCA">
            <w:pPr>
              <w:rPr>
                <w:szCs w:val="22"/>
              </w:rPr>
            </w:pPr>
            <w:r w:rsidRPr="00496DCA">
              <w:rPr>
                <w:sz w:val="22"/>
                <w:szCs w:val="22"/>
              </w:rPr>
              <w:t>Козьмодемьянск 2</w:t>
            </w:r>
          </w:p>
        </w:tc>
        <w:tc>
          <w:tcPr>
            <w:tcW w:w="2777" w:type="dxa"/>
            <w:shd w:val="clear" w:color="auto" w:fill="auto"/>
            <w:noWrap/>
            <w:vAlign w:val="bottom"/>
            <w:hideMark/>
          </w:tcPr>
          <w:p w:rsidR="00496DCA" w:rsidRPr="00496DCA" w:rsidRDefault="00496DCA" w:rsidP="00496DCA">
            <w:pPr>
              <w:rPr>
                <w:szCs w:val="22"/>
              </w:rPr>
            </w:pPr>
            <w:r w:rsidRPr="00496DCA">
              <w:rPr>
                <w:sz w:val="22"/>
                <w:szCs w:val="22"/>
              </w:rPr>
              <w:t>343</w:t>
            </w:r>
          </w:p>
        </w:tc>
      </w:tr>
      <w:tr w:rsidR="00496DCA" w:rsidRPr="00496DCA" w:rsidTr="00C07C65">
        <w:trPr>
          <w:trHeight w:val="23"/>
          <w:jc w:val="center"/>
        </w:trPr>
        <w:tc>
          <w:tcPr>
            <w:tcW w:w="3735" w:type="dxa"/>
            <w:shd w:val="clear" w:color="auto" w:fill="auto"/>
            <w:noWrap/>
            <w:vAlign w:val="bottom"/>
            <w:hideMark/>
          </w:tcPr>
          <w:p w:rsidR="00496DCA" w:rsidRPr="00496DCA" w:rsidRDefault="00496DCA" w:rsidP="00496DCA">
            <w:pPr>
              <w:rPr>
                <w:szCs w:val="22"/>
              </w:rPr>
            </w:pPr>
            <w:r w:rsidRPr="00496DCA">
              <w:rPr>
                <w:sz w:val="22"/>
                <w:szCs w:val="22"/>
              </w:rPr>
              <w:t>Курбское СП</w:t>
            </w:r>
          </w:p>
        </w:tc>
        <w:tc>
          <w:tcPr>
            <w:tcW w:w="3399" w:type="dxa"/>
            <w:shd w:val="clear" w:color="auto" w:fill="auto"/>
            <w:noWrap/>
            <w:vAlign w:val="bottom"/>
            <w:hideMark/>
          </w:tcPr>
          <w:p w:rsidR="00496DCA" w:rsidRPr="00496DCA" w:rsidRDefault="00496DCA" w:rsidP="00496DCA">
            <w:pPr>
              <w:rPr>
                <w:szCs w:val="22"/>
              </w:rPr>
            </w:pPr>
            <w:r w:rsidRPr="00496DCA">
              <w:rPr>
                <w:sz w:val="22"/>
                <w:szCs w:val="22"/>
              </w:rPr>
              <w:t>Козьмодемьянск 1</w:t>
            </w:r>
          </w:p>
        </w:tc>
        <w:tc>
          <w:tcPr>
            <w:tcW w:w="2777" w:type="dxa"/>
            <w:shd w:val="clear" w:color="auto" w:fill="auto"/>
            <w:noWrap/>
            <w:vAlign w:val="bottom"/>
            <w:hideMark/>
          </w:tcPr>
          <w:p w:rsidR="00496DCA" w:rsidRPr="00496DCA" w:rsidRDefault="00496DCA" w:rsidP="00496DCA">
            <w:pPr>
              <w:rPr>
                <w:szCs w:val="22"/>
              </w:rPr>
            </w:pPr>
            <w:r w:rsidRPr="00496DCA">
              <w:rPr>
                <w:sz w:val="22"/>
                <w:szCs w:val="22"/>
              </w:rPr>
              <w:t>6880</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203" w:name="_Toc102216181"/>
      <w:r w:rsidRPr="00496DCA">
        <w:rPr>
          <w:b/>
          <w:sz w:val="28"/>
          <w:szCs w:val="32"/>
          <w:lang w:eastAsia="en-US"/>
        </w:rPr>
        <w:lastRenderedPageBreak/>
        <w:t>раздел 14 "Индикаторы развития систем теплоснабжения поселения, городского округа, города федерального значения";</w:t>
      </w:r>
      <w:bookmarkEnd w:id="203"/>
    </w:p>
    <w:p w:rsidR="00496DCA" w:rsidRPr="00496DCA" w:rsidRDefault="00496DCA" w:rsidP="00496DCA">
      <w:pPr>
        <w:keepNext/>
        <w:keepLines/>
        <w:numPr>
          <w:ilvl w:val="0"/>
          <w:numId w:val="20"/>
        </w:numPr>
        <w:spacing w:before="120" w:line="276" w:lineRule="auto"/>
        <w:jc w:val="both"/>
        <w:outlineLvl w:val="1"/>
        <w:rPr>
          <w:b/>
          <w:szCs w:val="26"/>
          <w:lang w:eastAsia="en-US"/>
        </w:rPr>
      </w:pPr>
      <w:bookmarkStart w:id="204" w:name="_Toc9020326"/>
      <w:bookmarkStart w:id="205" w:name="_Toc102216182"/>
      <w:r w:rsidRPr="00496DCA">
        <w:rPr>
          <w:b/>
          <w:szCs w:val="26"/>
          <w:lang w:eastAsia="en-US"/>
        </w:rPr>
        <w:t>количество прекращений подачи тепловой энергии, теплоносителя в результате технологических нарушений на тепловых сетях;</w:t>
      </w:r>
      <w:bookmarkEnd w:id="204"/>
      <w:bookmarkEnd w:id="205"/>
    </w:p>
    <w:p w:rsidR="00496DCA" w:rsidRPr="00496DCA" w:rsidRDefault="00496DCA" w:rsidP="00496DCA">
      <w:pPr>
        <w:spacing w:line="276" w:lineRule="auto"/>
        <w:ind w:firstLine="680"/>
        <w:jc w:val="both"/>
        <w:rPr>
          <w:rFonts w:eastAsia="Calibri"/>
          <w:szCs w:val="22"/>
          <w:lang w:eastAsia="en-US"/>
        </w:rPr>
      </w:pPr>
      <w:bookmarkStart w:id="206" w:name="_Toc532747166"/>
      <w:bookmarkStart w:id="207" w:name="_Toc2968708"/>
      <w:bookmarkStart w:id="208" w:name="_Toc9020633"/>
      <w:r w:rsidRPr="00496DCA">
        <w:rPr>
          <w:rFonts w:eastAsia="Calibri"/>
          <w:szCs w:val="22"/>
          <w:lang w:eastAsia="en-US"/>
        </w:rPr>
        <w:t>Наиболее частой причиной повреждений теплопроводов является наружная коррозия. Количество повреждений, связанных с разрывом продольных и поперечных сварных швов труб, значительно меньше, чем коррозионных. Прекращений подачи тепловой энергии, теплоносителя на тепловых сетях в 2022 году не происходило.</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Предлагаемые в схеме мероприятия - строительства новых участков тепловых сетей с использованием современных материалов и технологий взамен выработавших эксплуатационный ресурс, а также переключение присоединенных нагрузок между котельными повышают надежность и эффективность работы системы транспорта и распределения тепловой энергии.</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 учетом проводимых РСО плановых ремонтов сетей предполагается, что в перспективе количество прекращений подачи тепловой энергии, теплоносителя в результате технологических нарушений на тепловых сетях не превысит показатели 2022 года.</w:t>
      </w:r>
    </w:p>
    <w:p w:rsidR="00496DCA" w:rsidRPr="00496DCA" w:rsidRDefault="00496DCA" w:rsidP="00496DCA">
      <w:pPr>
        <w:spacing w:line="276" w:lineRule="auto"/>
        <w:ind w:firstLine="680"/>
        <w:jc w:val="both"/>
        <w:rPr>
          <w:rFonts w:eastAsia="Calibri"/>
          <w:szCs w:val="22"/>
          <w:lang w:eastAsia="en-US"/>
        </w:rPr>
      </w:pPr>
      <w:bookmarkStart w:id="209" w:name="_Toc135660307"/>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43</w:t>
      </w:r>
      <w:r w:rsidRPr="00496DCA">
        <w:rPr>
          <w:rFonts w:eastAsia="Calibri"/>
          <w:noProof/>
          <w:szCs w:val="22"/>
          <w:lang w:eastAsia="en-US"/>
        </w:rPr>
        <w:fldChar w:fldCharType="end"/>
      </w:r>
      <w:r w:rsidRPr="00496DCA">
        <w:rPr>
          <w:rFonts w:eastAsia="Calibri"/>
          <w:szCs w:val="22"/>
          <w:lang w:eastAsia="en-US"/>
        </w:rPr>
        <w:t xml:space="preserve"> Количество прекращений подачи тепловой энергии, теплоносителя в результате технологических нарушений на тепловых сетях</w:t>
      </w:r>
      <w:bookmarkEnd w:id="206"/>
      <w:bookmarkEnd w:id="207"/>
      <w:bookmarkEnd w:id="208"/>
      <w:bookmarkEnd w:id="20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780"/>
        <w:gridCol w:w="631"/>
        <w:gridCol w:w="928"/>
        <w:gridCol w:w="928"/>
        <w:gridCol w:w="930"/>
        <w:gridCol w:w="928"/>
        <w:gridCol w:w="934"/>
        <w:gridCol w:w="934"/>
        <w:gridCol w:w="918"/>
      </w:tblGrid>
      <w:tr w:rsidR="00496DCA" w:rsidRPr="00496DCA" w:rsidTr="00C07C65">
        <w:trPr>
          <w:trHeight w:val="20"/>
          <w:tblHeader/>
          <w:jc w:val="center"/>
        </w:trPr>
        <w:tc>
          <w:tcPr>
            <w:tcW w:w="2780" w:type="dxa"/>
            <w:vMerge w:val="restart"/>
            <w:shd w:val="clear" w:color="auto" w:fill="auto"/>
            <w:vAlign w:val="center"/>
            <w:hideMark/>
          </w:tcPr>
          <w:p w:rsidR="00496DCA" w:rsidRPr="00496DCA" w:rsidRDefault="00496DCA" w:rsidP="00496DCA">
            <w:pPr>
              <w:jc w:val="center"/>
              <w:rPr>
                <w:b/>
                <w:sz w:val="20"/>
                <w:szCs w:val="20"/>
              </w:rPr>
            </w:pPr>
            <w:bookmarkStart w:id="210" w:name="_Hlk71412268"/>
            <w:r w:rsidRPr="00496DCA">
              <w:rPr>
                <w:b/>
                <w:sz w:val="20"/>
                <w:szCs w:val="20"/>
              </w:rPr>
              <w:t>Теплоснабжающая организация</w:t>
            </w:r>
          </w:p>
        </w:tc>
        <w:tc>
          <w:tcPr>
            <w:tcW w:w="631" w:type="dxa"/>
            <w:vMerge w:val="restart"/>
            <w:shd w:val="clear" w:color="auto" w:fill="auto"/>
            <w:vAlign w:val="center"/>
            <w:hideMark/>
          </w:tcPr>
          <w:p w:rsidR="00496DCA" w:rsidRPr="00496DCA" w:rsidRDefault="00496DCA" w:rsidP="00496DCA">
            <w:pPr>
              <w:jc w:val="center"/>
              <w:rPr>
                <w:b/>
                <w:sz w:val="20"/>
                <w:szCs w:val="20"/>
              </w:rPr>
            </w:pPr>
            <w:r w:rsidRPr="00496DCA">
              <w:rPr>
                <w:b/>
                <w:sz w:val="20"/>
                <w:szCs w:val="20"/>
              </w:rPr>
              <w:t>Ед. изм</w:t>
            </w:r>
          </w:p>
        </w:tc>
        <w:tc>
          <w:tcPr>
            <w:tcW w:w="928" w:type="dxa"/>
            <w:shd w:val="clear" w:color="auto" w:fill="auto"/>
            <w:vAlign w:val="center"/>
            <w:hideMark/>
          </w:tcPr>
          <w:p w:rsidR="00496DCA" w:rsidRPr="00496DCA" w:rsidRDefault="00496DCA" w:rsidP="00496DCA">
            <w:pPr>
              <w:jc w:val="center"/>
              <w:rPr>
                <w:b/>
                <w:sz w:val="20"/>
                <w:szCs w:val="20"/>
              </w:rPr>
            </w:pPr>
            <w:r w:rsidRPr="00496DCA">
              <w:rPr>
                <w:b/>
                <w:sz w:val="20"/>
                <w:szCs w:val="20"/>
              </w:rPr>
              <w:t>Факт</w:t>
            </w:r>
          </w:p>
        </w:tc>
        <w:tc>
          <w:tcPr>
            <w:tcW w:w="5572" w:type="dxa"/>
            <w:gridSpan w:val="6"/>
            <w:shd w:val="clear" w:color="auto" w:fill="auto"/>
            <w:vAlign w:val="center"/>
          </w:tcPr>
          <w:p w:rsidR="00496DCA" w:rsidRPr="00496DCA" w:rsidRDefault="00496DCA" w:rsidP="00496DCA">
            <w:pPr>
              <w:jc w:val="center"/>
              <w:rPr>
                <w:b/>
                <w:sz w:val="20"/>
                <w:szCs w:val="20"/>
              </w:rPr>
            </w:pPr>
            <w:r w:rsidRPr="00496DCA">
              <w:rPr>
                <w:b/>
                <w:sz w:val="20"/>
                <w:szCs w:val="20"/>
              </w:rPr>
              <w:t>Прогноз</w:t>
            </w:r>
          </w:p>
        </w:tc>
      </w:tr>
      <w:tr w:rsidR="00496DCA" w:rsidRPr="00496DCA" w:rsidTr="00C07C65">
        <w:trPr>
          <w:trHeight w:val="20"/>
          <w:tblHeader/>
          <w:jc w:val="center"/>
        </w:trPr>
        <w:tc>
          <w:tcPr>
            <w:tcW w:w="2780" w:type="dxa"/>
            <w:vMerge/>
            <w:shd w:val="clear" w:color="auto" w:fill="auto"/>
            <w:vAlign w:val="center"/>
            <w:hideMark/>
          </w:tcPr>
          <w:p w:rsidR="00496DCA" w:rsidRPr="00496DCA" w:rsidRDefault="00496DCA" w:rsidP="00496DCA">
            <w:pPr>
              <w:jc w:val="center"/>
              <w:rPr>
                <w:b/>
                <w:sz w:val="20"/>
                <w:szCs w:val="20"/>
              </w:rPr>
            </w:pPr>
          </w:p>
        </w:tc>
        <w:tc>
          <w:tcPr>
            <w:tcW w:w="631" w:type="dxa"/>
            <w:vMerge/>
            <w:shd w:val="clear" w:color="auto" w:fill="auto"/>
            <w:vAlign w:val="center"/>
            <w:hideMark/>
          </w:tcPr>
          <w:p w:rsidR="00496DCA" w:rsidRPr="00496DCA" w:rsidRDefault="00496DCA" w:rsidP="00496DCA">
            <w:pPr>
              <w:jc w:val="center"/>
              <w:rPr>
                <w:b/>
                <w:sz w:val="20"/>
                <w:szCs w:val="20"/>
              </w:rPr>
            </w:pPr>
          </w:p>
        </w:tc>
        <w:tc>
          <w:tcPr>
            <w:tcW w:w="928" w:type="dxa"/>
            <w:shd w:val="clear" w:color="auto" w:fill="auto"/>
            <w:vAlign w:val="center"/>
            <w:hideMark/>
          </w:tcPr>
          <w:p w:rsidR="00496DCA" w:rsidRPr="00496DCA" w:rsidRDefault="00496DCA" w:rsidP="00496DCA">
            <w:pPr>
              <w:jc w:val="center"/>
              <w:rPr>
                <w:b/>
                <w:sz w:val="20"/>
                <w:szCs w:val="20"/>
              </w:rPr>
            </w:pPr>
            <w:r w:rsidRPr="00496DCA">
              <w:rPr>
                <w:b/>
                <w:sz w:val="20"/>
                <w:szCs w:val="20"/>
              </w:rPr>
              <w:t>2022 г.</w:t>
            </w:r>
          </w:p>
        </w:tc>
        <w:tc>
          <w:tcPr>
            <w:tcW w:w="928" w:type="dxa"/>
            <w:shd w:val="clear" w:color="auto" w:fill="auto"/>
            <w:vAlign w:val="center"/>
            <w:hideMark/>
          </w:tcPr>
          <w:p w:rsidR="00496DCA" w:rsidRPr="00496DCA" w:rsidRDefault="00496DCA" w:rsidP="00496DCA">
            <w:pPr>
              <w:jc w:val="center"/>
              <w:rPr>
                <w:b/>
                <w:sz w:val="20"/>
                <w:szCs w:val="20"/>
              </w:rPr>
            </w:pPr>
            <w:r w:rsidRPr="00496DCA">
              <w:rPr>
                <w:b/>
                <w:sz w:val="20"/>
                <w:szCs w:val="20"/>
              </w:rPr>
              <w:t>2023 г.</w:t>
            </w:r>
          </w:p>
        </w:tc>
        <w:tc>
          <w:tcPr>
            <w:tcW w:w="930" w:type="dxa"/>
            <w:shd w:val="clear" w:color="auto" w:fill="auto"/>
            <w:vAlign w:val="center"/>
            <w:hideMark/>
          </w:tcPr>
          <w:p w:rsidR="00496DCA" w:rsidRPr="00496DCA" w:rsidRDefault="00496DCA" w:rsidP="00496DCA">
            <w:pPr>
              <w:jc w:val="center"/>
              <w:rPr>
                <w:b/>
                <w:sz w:val="20"/>
                <w:szCs w:val="20"/>
              </w:rPr>
            </w:pPr>
            <w:r w:rsidRPr="00496DCA">
              <w:rPr>
                <w:b/>
                <w:sz w:val="20"/>
                <w:szCs w:val="20"/>
              </w:rPr>
              <w:t>2024 г.</w:t>
            </w:r>
          </w:p>
        </w:tc>
        <w:tc>
          <w:tcPr>
            <w:tcW w:w="928" w:type="dxa"/>
            <w:shd w:val="clear" w:color="auto" w:fill="auto"/>
            <w:vAlign w:val="center"/>
            <w:hideMark/>
          </w:tcPr>
          <w:p w:rsidR="00496DCA" w:rsidRPr="00496DCA" w:rsidRDefault="00496DCA" w:rsidP="00496DCA">
            <w:pPr>
              <w:jc w:val="center"/>
              <w:rPr>
                <w:b/>
                <w:sz w:val="20"/>
                <w:szCs w:val="20"/>
              </w:rPr>
            </w:pPr>
            <w:r w:rsidRPr="00496DCA">
              <w:rPr>
                <w:b/>
                <w:sz w:val="20"/>
                <w:szCs w:val="20"/>
              </w:rPr>
              <w:t>2025 г.</w:t>
            </w:r>
          </w:p>
        </w:tc>
        <w:tc>
          <w:tcPr>
            <w:tcW w:w="934" w:type="dxa"/>
            <w:shd w:val="clear" w:color="auto" w:fill="auto"/>
            <w:vAlign w:val="center"/>
            <w:hideMark/>
          </w:tcPr>
          <w:p w:rsidR="00496DCA" w:rsidRPr="00496DCA" w:rsidRDefault="00496DCA" w:rsidP="00496DCA">
            <w:pPr>
              <w:jc w:val="center"/>
              <w:rPr>
                <w:b/>
                <w:sz w:val="20"/>
                <w:szCs w:val="20"/>
              </w:rPr>
            </w:pPr>
            <w:r w:rsidRPr="00496DCA">
              <w:rPr>
                <w:b/>
                <w:sz w:val="20"/>
                <w:szCs w:val="20"/>
              </w:rPr>
              <w:t>2026 г.</w:t>
            </w:r>
          </w:p>
        </w:tc>
        <w:tc>
          <w:tcPr>
            <w:tcW w:w="934" w:type="dxa"/>
            <w:shd w:val="clear" w:color="auto" w:fill="auto"/>
            <w:vAlign w:val="center"/>
            <w:hideMark/>
          </w:tcPr>
          <w:p w:rsidR="00496DCA" w:rsidRPr="00496DCA" w:rsidRDefault="00496DCA" w:rsidP="00496DCA">
            <w:pPr>
              <w:jc w:val="center"/>
              <w:rPr>
                <w:b/>
                <w:sz w:val="20"/>
                <w:szCs w:val="20"/>
              </w:rPr>
            </w:pPr>
            <w:r w:rsidRPr="00496DCA">
              <w:rPr>
                <w:b/>
                <w:sz w:val="20"/>
                <w:szCs w:val="20"/>
              </w:rPr>
              <w:t>2027 г.</w:t>
            </w:r>
          </w:p>
        </w:tc>
        <w:tc>
          <w:tcPr>
            <w:tcW w:w="918" w:type="dxa"/>
            <w:shd w:val="clear" w:color="auto" w:fill="auto"/>
            <w:vAlign w:val="center"/>
            <w:hideMark/>
          </w:tcPr>
          <w:p w:rsidR="00496DCA" w:rsidRPr="00496DCA" w:rsidRDefault="00496DCA" w:rsidP="00496DCA">
            <w:pPr>
              <w:jc w:val="center"/>
              <w:rPr>
                <w:b/>
                <w:sz w:val="20"/>
                <w:szCs w:val="20"/>
              </w:rPr>
            </w:pPr>
            <w:r w:rsidRPr="00496DCA">
              <w:rPr>
                <w:b/>
                <w:sz w:val="20"/>
                <w:szCs w:val="20"/>
              </w:rPr>
              <w:t>2028-2033 гг.</w:t>
            </w:r>
          </w:p>
        </w:tc>
      </w:tr>
      <w:tr w:rsidR="00496DCA" w:rsidRPr="00496DCA" w:rsidTr="00C07C65">
        <w:trPr>
          <w:trHeight w:val="20"/>
          <w:jc w:val="center"/>
        </w:trPr>
        <w:tc>
          <w:tcPr>
            <w:tcW w:w="2780" w:type="dxa"/>
            <w:shd w:val="clear" w:color="auto" w:fill="auto"/>
            <w:vAlign w:val="center"/>
            <w:hideMark/>
          </w:tcPr>
          <w:p w:rsidR="00496DCA" w:rsidRPr="00496DCA" w:rsidRDefault="00496DCA" w:rsidP="00496DCA">
            <w:pPr>
              <w:jc w:val="center"/>
              <w:rPr>
                <w:rFonts w:eastAsia="Calibri"/>
                <w:sz w:val="18"/>
                <w:szCs w:val="18"/>
                <w:lang w:eastAsia="en-US"/>
              </w:rPr>
            </w:pPr>
            <w:r w:rsidRPr="00496DCA">
              <w:rPr>
                <w:rFonts w:eastAsia="Calibri"/>
                <w:sz w:val="18"/>
                <w:szCs w:val="18"/>
                <w:lang w:eastAsia="en-US"/>
              </w:rPr>
              <w:t>МП «Теплоресурс»</w:t>
            </w:r>
          </w:p>
        </w:tc>
        <w:tc>
          <w:tcPr>
            <w:tcW w:w="631" w:type="dxa"/>
            <w:shd w:val="clear" w:color="auto" w:fill="auto"/>
            <w:vAlign w:val="center"/>
            <w:hideMark/>
          </w:tcPr>
          <w:p w:rsidR="00496DCA" w:rsidRPr="00496DCA" w:rsidRDefault="00496DCA" w:rsidP="00496DCA">
            <w:pPr>
              <w:jc w:val="center"/>
              <w:rPr>
                <w:sz w:val="20"/>
                <w:szCs w:val="20"/>
              </w:rPr>
            </w:pPr>
            <w:r w:rsidRPr="00496DCA">
              <w:rPr>
                <w:sz w:val="20"/>
                <w:szCs w:val="20"/>
              </w:rPr>
              <w:t>ед.</w:t>
            </w:r>
          </w:p>
        </w:tc>
        <w:tc>
          <w:tcPr>
            <w:tcW w:w="928"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28"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3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28"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34"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34"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18"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0"/>
          <w:jc w:val="center"/>
        </w:trPr>
        <w:tc>
          <w:tcPr>
            <w:tcW w:w="2780" w:type="dxa"/>
            <w:shd w:val="clear" w:color="auto" w:fill="auto"/>
            <w:vAlign w:val="center"/>
          </w:tcPr>
          <w:p w:rsidR="00496DCA" w:rsidRPr="00496DCA" w:rsidRDefault="00496DCA" w:rsidP="00496DCA">
            <w:pPr>
              <w:jc w:val="center"/>
              <w:rPr>
                <w:sz w:val="20"/>
                <w:szCs w:val="20"/>
              </w:rPr>
            </w:pPr>
            <w:r w:rsidRPr="00496DCA">
              <w:rPr>
                <w:sz w:val="20"/>
                <w:szCs w:val="20"/>
              </w:rPr>
              <w:t>Ярославская ТЭЦ-3</w:t>
            </w:r>
          </w:p>
        </w:tc>
        <w:tc>
          <w:tcPr>
            <w:tcW w:w="631" w:type="dxa"/>
            <w:shd w:val="clear" w:color="auto" w:fill="auto"/>
            <w:vAlign w:val="center"/>
          </w:tcPr>
          <w:p w:rsidR="00496DCA" w:rsidRPr="00496DCA" w:rsidRDefault="00496DCA" w:rsidP="00496DCA">
            <w:pPr>
              <w:jc w:val="center"/>
              <w:rPr>
                <w:sz w:val="20"/>
                <w:szCs w:val="20"/>
              </w:rPr>
            </w:pPr>
            <w:r w:rsidRPr="00496DCA">
              <w:rPr>
                <w:sz w:val="20"/>
                <w:szCs w:val="20"/>
              </w:rPr>
              <w:t>ед.</w:t>
            </w:r>
          </w:p>
        </w:tc>
        <w:tc>
          <w:tcPr>
            <w:tcW w:w="928"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28"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30"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28"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34"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34"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918"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bookmarkEnd w:id="210"/>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11" w:name="_Toc9020327"/>
      <w:bookmarkStart w:id="212" w:name="_Toc102216183"/>
      <w:r w:rsidRPr="00496DCA">
        <w:rPr>
          <w:b/>
          <w:szCs w:val="26"/>
          <w:lang w:eastAsia="en-US"/>
        </w:rPr>
        <w:t>количество прекращений подачи тепловой энергии, теплоносителя в результате технологических нарушений на источниках тепловой энергии;</w:t>
      </w:r>
      <w:bookmarkEnd w:id="211"/>
      <w:bookmarkEnd w:id="212"/>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Предлагаемые в схеме мероприятия - строительства новых котельных взамен выработавших эксплуатационный ресурс, повышают надежность работы источников теплоснабжения.</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Количество прекращений подачи тепловой энергии, теплоносителя в результате технологических нарушений на источниках тепловой энергии представлены в таблице</w:t>
      </w:r>
      <w:r w:rsidR="000B6702">
        <w:fldChar w:fldCharType="begin"/>
      </w:r>
      <w:r w:rsidR="000B6702">
        <w:instrText xml:space="preserve"> REF _Ref135656745 \h  \* MERGEFORMAT </w:instrText>
      </w:r>
      <w:r w:rsidR="000B6702">
        <w:fldChar w:fldCharType="separate"/>
      </w:r>
      <w:r w:rsidR="00075BD7" w:rsidRPr="00075BD7">
        <w:rPr>
          <w:rFonts w:eastAsia="Calibri"/>
          <w:vanish/>
          <w:szCs w:val="22"/>
          <w:lang w:eastAsia="en-US"/>
        </w:rPr>
        <w:t>Таблица</w:t>
      </w:r>
      <w:r w:rsidR="00075BD7" w:rsidRPr="00496DCA">
        <w:rPr>
          <w:rFonts w:eastAsia="Calibri"/>
          <w:szCs w:val="22"/>
          <w:lang w:eastAsia="en-US"/>
        </w:rPr>
        <w:t xml:space="preserve"> </w:t>
      </w:r>
      <w:r w:rsidR="00075BD7">
        <w:rPr>
          <w:rFonts w:eastAsia="Calibri"/>
          <w:szCs w:val="22"/>
          <w:lang w:eastAsia="en-US"/>
        </w:rPr>
        <w:t>0</w:t>
      </w:r>
      <w:r w:rsidR="00075BD7" w:rsidRPr="00496DCA">
        <w:rPr>
          <w:rFonts w:eastAsia="Calibri"/>
          <w:szCs w:val="22"/>
          <w:lang w:eastAsia="en-US"/>
        </w:rPr>
        <w:t>.</w:t>
      </w:r>
      <w:r w:rsidR="00075BD7">
        <w:rPr>
          <w:rFonts w:eastAsia="Calibri"/>
          <w:noProof/>
          <w:szCs w:val="22"/>
          <w:lang w:eastAsia="en-US"/>
        </w:rPr>
        <w:t>45</w:t>
      </w:r>
      <w:r w:rsidR="000B6702">
        <w:fldChar w:fldCharType="end"/>
      </w:r>
    </w:p>
    <w:p w:rsidR="00496DCA" w:rsidRPr="00496DCA" w:rsidRDefault="00496DCA" w:rsidP="00496DCA">
      <w:pPr>
        <w:spacing w:line="276" w:lineRule="auto"/>
        <w:ind w:firstLine="680"/>
        <w:jc w:val="both"/>
        <w:rPr>
          <w:rFonts w:eastAsia="Calibri"/>
          <w:szCs w:val="22"/>
          <w:lang w:eastAsia="en-US"/>
        </w:rPr>
      </w:pPr>
      <w:bookmarkStart w:id="213" w:name="_Toc532747167"/>
      <w:bookmarkStart w:id="214" w:name="_Toc2968709"/>
      <w:bookmarkStart w:id="215" w:name="_Toc9020634"/>
      <w:bookmarkStart w:id="216" w:name="_Toc135660308"/>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44</w:t>
      </w:r>
      <w:r w:rsidRPr="00496DCA">
        <w:rPr>
          <w:rFonts w:eastAsia="Calibri"/>
          <w:noProof/>
          <w:szCs w:val="22"/>
          <w:lang w:eastAsia="en-US"/>
        </w:rPr>
        <w:fldChar w:fldCharType="end"/>
      </w:r>
      <w:r w:rsidRPr="00496DCA">
        <w:rPr>
          <w:rFonts w:eastAsia="Calibri"/>
          <w:szCs w:val="22"/>
          <w:lang w:eastAsia="en-US"/>
        </w:rPr>
        <w:t xml:space="preserve">  Число аварий на источниках теплоснабжения</w:t>
      </w:r>
      <w:bookmarkEnd w:id="213"/>
      <w:bookmarkEnd w:id="214"/>
      <w:bookmarkEnd w:id="215"/>
      <w:bookmarkEnd w:id="21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839"/>
        <w:gridCol w:w="946"/>
        <w:gridCol w:w="1104"/>
        <w:gridCol w:w="1055"/>
        <w:gridCol w:w="1023"/>
        <w:gridCol w:w="1039"/>
        <w:gridCol w:w="1090"/>
        <w:gridCol w:w="969"/>
        <w:gridCol w:w="846"/>
      </w:tblGrid>
      <w:tr w:rsidR="00496DCA" w:rsidRPr="00496DCA" w:rsidTr="00C07C65">
        <w:trPr>
          <w:trHeight w:val="20"/>
          <w:tblHeader/>
          <w:jc w:val="center"/>
        </w:trPr>
        <w:tc>
          <w:tcPr>
            <w:tcW w:w="1839" w:type="dxa"/>
            <w:vMerge w:val="restart"/>
            <w:shd w:val="clear" w:color="auto" w:fill="auto"/>
            <w:vAlign w:val="center"/>
            <w:hideMark/>
          </w:tcPr>
          <w:p w:rsidR="00496DCA" w:rsidRPr="00496DCA" w:rsidRDefault="00496DCA" w:rsidP="00496DCA">
            <w:pPr>
              <w:jc w:val="center"/>
              <w:rPr>
                <w:b/>
                <w:sz w:val="20"/>
                <w:szCs w:val="20"/>
              </w:rPr>
            </w:pPr>
            <w:bookmarkStart w:id="217" w:name="_Hlk71412303"/>
            <w:r w:rsidRPr="00496DCA">
              <w:rPr>
                <w:b/>
                <w:sz w:val="20"/>
                <w:szCs w:val="20"/>
              </w:rPr>
              <w:t>Показатель</w:t>
            </w:r>
          </w:p>
        </w:tc>
        <w:tc>
          <w:tcPr>
            <w:tcW w:w="946" w:type="dxa"/>
            <w:vMerge w:val="restart"/>
            <w:shd w:val="clear" w:color="auto" w:fill="auto"/>
            <w:vAlign w:val="center"/>
            <w:hideMark/>
          </w:tcPr>
          <w:p w:rsidR="00496DCA" w:rsidRPr="00496DCA" w:rsidRDefault="00496DCA" w:rsidP="00496DCA">
            <w:pPr>
              <w:jc w:val="center"/>
              <w:rPr>
                <w:b/>
                <w:sz w:val="20"/>
                <w:szCs w:val="20"/>
              </w:rPr>
            </w:pPr>
            <w:r w:rsidRPr="00496DCA">
              <w:rPr>
                <w:b/>
                <w:sz w:val="20"/>
                <w:szCs w:val="20"/>
              </w:rPr>
              <w:t>Ед. изм</w:t>
            </w:r>
          </w:p>
        </w:tc>
        <w:tc>
          <w:tcPr>
            <w:tcW w:w="1104" w:type="dxa"/>
            <w:shd w:val="clear" w:color="auto" w:fill="auto"/>
            <w:vAlign w:val="center"/>
            <w:hideMark/>
          </w:tcPr>
          <w:p w:rsidR="00496DCA" w:rsidRPr="00496DCA" w:rsidRDefault="00496DCA" w:rsidP="00496DCA">
            <w:pPr>
              <w:jc w:val="center"/>
              <w:rPr>
                <w:b/>
                <w:sz w:val="20"/>
                <w:szCs w:val="20"/>
              </w:rPr>
            </w:pPr>
            <w:r w:rsidRPr="00496DCA">
              <w:rPr>
                <w:b/>
                <w:sz w:val="20"/>
                <w:szCs w:val="20"/>
              </w:rPr>
              <w:t>Факт</w:t>
            </w:r>
          </w:p>
        </w:tc>
        <w:tc>
          <w:tcPr>
            <w:tcW w:w="6022" w:type="dxa"/>
            <w:gridSpan w:val="6"/>
            <w:shd w:val="clear" w:color="auto" w:fill="auto"/>
            <w:vAlign w:val="center"/>
          </w:tcPr>
          <w:p w:rsidR="00496DCA" w:rsidRPr="00496DCA" w:rsidRDefault="00496DCA" w:rsidP="00496DCA">
            <w:pPr>
              <w:jc w:val="center"/>
              <w:rPr>
                <w:b/>
                <w:sz w:val="20"/>
                <w:szCs w:val="20"/>
              </w:rPr>
            </w:pPr>
            <w:r w:rsidRPr="00496DCA">
              <w:rPr>
                <w:b/>
                <w:sz w:val="20"/>
                <w:szCs w:val="20"/>
              </w:rPr>
              <w:t>Прогноз</w:t>
            </w:r>
          </w:p>
        </w:tc>
      </w:tr>
      <w:tr w:rsidR="00496DCA" w:rsidRPr="00496DCA" w:rsidTr="00C07C65">
        <w:trPr>
          <w:trHeight w:val="20"/>
          <w:tblHeader/>
          <w:jc w:val="center"/>
        </w:trPr>
        <w:tc>
          <w:tcPr>
            <w:tcW w:w="1839" w:type="dxa"/>
            <w:vMerge/>
            <w:shd w:val="clear" w:color="auto" w:fill="auto"/>
            <w:vAlign w:val="center"/>
            <w:hideMark/>
          </w:tcPr>
          <w:p w:rsidR="00496DCA" w:rsidRPr="00496DCA" w:rsidRDefault="00496DCA" w:rsidP="00496DCA">
            <w:pPr>
              <w:jc w:val="center"/>
              <w:rPr>
                <w:b/>
                <w:sz w:val="20"/>
                <w:szCs w:val="20"/>
              </w:rPr>
            </w:pPr>
          </w:p>
        </w:tc>
        <w:tc>
          <w:tcPr>
            <w:tcW w:w="946" w:type="dxa"/>
            <w:vMerge/>
            <w:shd w:val="clear" w:color="auto" w:fill="auto"/>
            <w:vAlign w:val="center"/>
            <w:hideMark/>
          </w:tcPr>
          <w:p w:rsidR="00496DCA" w:rsidRPr="00496DCA" w:rsidRDefault="00496DCA" w:rsidP="00496DCA">
            <w:pPr>
              <w:jc w:val="center"/>
              <w:rPr>
                <w:b/>
                <w:sz w:val="20"/>
                <w:szCs w:val="20"/>
              </w:rPr>
            </w:pPr>
          </w:p>
        </w:tc>
        <w:tc>
          <w:tcPr>
            <w:tcW w:w="1104" w:type="dxa"/>
            <w:shd w:val="clear" w:color="auto" w:fill="auto"/>
            <w:vAlign w:val="center"/>
            <w:hideMark/>
          </w:tcPr>
          <w:p w:rsidR="00496DCA" w:rsidRPr="00496DCA" w:rsidRDefault="00496DCA" w:rsidP="00496DCA">
            <w:pPr>
              <w:jc w:val="center"/>
              <w:rPr>
                <w:b/>
                <w:sz w:val="20"/>
                <w:szCs w:val="20"/>
              </w:rPr>
            </w:pPr>
            <w:r w:rsidRPr="00496DCA">
              <w:rPr>
                <w:b/>
                <w:sz w:val="20"/>
                <w:szCs w:val="20"/>
              </w:rPr>
              <w:t>2022 г.</w:t>
            </w:r>
          </w:p>
        </w:tc>
        <w:tc>
          <w:tcPr>
            <w:tcW w:w="1055" w:type="dxa"/>
            <w:shd w:val="clear" w:color="auto" w:fill="auto"/>
            <w:vAlign w:val="center"/>
            <w:hideMark/>
          </w:tcPr>
          <w:p w:rsidR="00496DCA" w:rsidRPr="00496DCA" w:rsidRDefault="00496DCA" w:rsidP="00496DCA">
            <w:pPr>
              <w:jc w:val="center"/>
              <w:rPr>
                <w:b/>
                <w:sz w:val="20"/>
                <w:szCs w:val="20"/>
              </w:rPr>
            </w:pPr>
            <w:r w:rsidRPr="00496DCA">
              <w:rPr>
                <w:b/>
                <w:sz w:val="20"/>
                <w:szCs w:val="20"/>
              </w:rPr>
              <w:t>2023 г.</w:t>
            </w:r>
          </w:p>
        </w:tc>
        <w:tc>
          <w:tcPr>
            <w:tcW w:w="1023" w:type="dxa"/>
            <w:shd w:val="clear" w:color="auto" w:fill="auto"/>
            <w:vAlign w:val="center"/>
            <w:hideMark/>
          </w:tcPr>
          <w:p w:rsidR="00496DCA" w:rsidRPr="00496DCA" w:rsidRDefault="00496DCA" w:rsidP="00496DCA">
            <w:pPr>
              <w:jc w:val="center"/>
              <w:rPr>
                <w:b/>
                <w:sz w:val="20"/>
                <w:szCs w:val="20"/>
              </w:rPr>
            </w:pPr>
            <w:r w:rsidRPr="00496DCA">
              <w:rPr>
                <w:b/>
                <w:sz w:val="20"/>
                <w:szCs w:val="20"/>
              </w:rPr>
              <w:t>2024 г.</w:t>
            </w:r>
          </w:p>
        </w:tc>
        <w:tc>
          <w:tcPr>
            <w:tcW w:w="1039" w:type="dxa"/>
            <w:shd w:val="clear" w:color="auto" w:fill="auto"/>
            <w:vAlign w:val="center"/>
            <w:hideMark/>
          </w:tcPr>
          <w:p w:rsidR="00496DCA" w:rsidRPr="00496DCA" w:rsidRDefault="00496DCA" w:rsidP="00496DCA">
            <w:pPr>
              <w:jc w:val="center"/>
              <w:rPr>
                <w:b/>
                <w:sz w:val="20"/>
                <w:szCs w:val="20"/>
              </w:rPr>
            </w:pPr>
            <w:r w:rsidRPr="00496DCA">
              <w:rPr>
                <w:b/>
                <w:sz w:val="20"/>
                <w:szCs w:val="20"/>
              </w:rPr>
              <w:t>2025 г.</w:t>
            </w:r>
          </w:p>
        </w:tc>
        <w:tc>
          <w:tcPr>
            <w:tcW w:w="1090" w:type="dxa"/>
            <w:shd w:val="clear" w:color="auto" w:fill="auto"/>
            <w:vAlign w:val="center"/>
            <w:hideMark/>
          </w:tcPr>
          <w:p w:rsidR="00496DCA" w:rsidRPr="00496DCA" w:rsidRDefault="00496DCA" w:rsidP="00496DCA">
            <w:pPr>
              <w:jc w:val="center"/>
              <w:rPr>
                <w:b/>
                <w:sz w:val="20"/>
                <w:szCs w:val="20"/>
              </w:rPr>
            </w:pPr>
            <w:r w:rsidRPr="00496DCA">
              <w:rPr>
                <w:b/>
                <w:sz w:val="20"/>
                <w:szCs w:val="20"/>
              </w:rPr>
              <w:t>2026 г.</w:t>
            </w:r>
          </w:p>
        </w:tc>
        <w:tc>
          <w:tcPr>
            <w:tcW w:w="969" w:type="dxa"/>
            <w:shd w:val="clear" w:color="auto" w:fill="auto"/>
            <w:vAlign w:val="center"/>
            <w:hideMark/>
          </w:tcPr>
          <w:p w:rsidR="00496DCA" w:rsidRPr="00496DCA" w:rsidRDefault="00496DCA" w:rsidP="00496DCA">
            <w:pPr>
              <w:jc w:val="center"/>
              <w:rPr>
                <w:b/>
                <w:sz w:val="20"/>
                <w:szCs w:val="20"/>
              </w:rPr>
            </w:pPr>
            <w:r w:rsidRPr="00496DCA">
              <w:rPr>
                <w:b/>
                <w:sz w:val="20"/>
                <w:szCs w:val="20"/>
              </w:rPr>
              <w:t>2027 г.</w:t>
            </w:r>
          </w:p>
        </w:tc>
        <w:tc>
          <w:tcPr>
            <w:tcW w:w="846" w:type="dxa"/>
            <w:shd w:val="clear" w:color="auto" w:fill="auto"/>
            <w:vAlign w:val="center"/>
          </w:tcPr>
          <w:p w:rsidR="00496DCA" w:rsidRPr="00496DCA" w:rsidRDefault="00496DCA" w:rsidP="00496DCA">
            <w:pPr>
              <w:jc w:val="center"/>
              <w:rPr>
                <w:b/>
                <w:sz w:val="20"/>
                <w:szCs w:val="20"/>
              </w:rPr>
            </w:pPr>
            <w:r w:rsidRPr="00496DCA">
              <w:rPr>
                <w:b/>
                <w:sz w:val="20"/>
                <w:szCs w:val="20"/>
              </w:rPr>
              <w:t>2028-2033 гг.</w:t>
            </w:r>
          </w:p>
        </w:tc>
      </w:tr>
      <w:tr w:rsidR="00496DCA" w:rsidRPr="00496DCA" w:rsidTr="00C07C65">
        <w:trPr>
          <w:trHeight w:val="20"/>
          <w:jc w:val="center"/>
        </w:trPr>
        <w:tc>
          <w:tcPr>
            <w:tcW w:w="1839" w:type="dxa"/>
            <w:shd w:val="clear" w:color="auto" w:fill="auto"/>
            <w:vAlign w:val="center"/>
            <w:hideMark/>
          </w:tcPr>
          <w:p w:rsidR="00496DCA" w:rsidRPr="00496DCA" w:rsidRDefault="00496DCA" w:rsidP="00496DCA">
            <w:pPr>
              <w:jc w:val="center"/>
              <w:rPr>
                <w:sz w:val="20"/>
                <w:szCs w:val="20"/>
              </w:rPr>
            </w:pPr>
            <w:r w:rsidRPr="00496DCA">
              <w:rPr>
                <w:sz w:val="20"/>
                <w:szCs w:val="20"/>
              </w:rPr>
              <w:t>Число аварий на источниках теплоснабжения</w:t>
            </w:r>
          </w:p>
        </w:tc>
        <w:tc>
          <w:tcPr>
            <w:tcW w:w="946" w:type="dxa"/>
            <w:shd w:val="clear" w:color="auto" w:fill="auto"/>
            <w:vAlign w:val="center"/>
            <w:hideMark/>
          </w:tcPr>
          <w:p w:rsidR="00496DCA" w:rsidRPr="00496DCA" w:rsidRDefault="00496DCA" w:rsidP="00496DCA">
            <w:pPr>
              <w:jc w:val="center"/>
              <w:rPr>
                <w:sz w:val="20"/>
                <w:szCs w:val="20"/>
              </w:rPr>
            </w:pPr>
            <w:r w:rsidRPr="00496DCA">
              <w:rPr>
                <w:sz w:val="20"/>
                <w:szCs w:val="20"/>
              </w:rPr>
              <w:t>ед.</w:t>
            </w:r>
          </w:p>
        </w:tc>
        <w:tc>
          <w:tcPr>
            <w:tcW w:w="1104" w:type="dxa"/>
            <w:shd w:val="clear" w:color="auto" w:fill="auto"/>
            <w:vAlign w:val="center"/>
          </w:tcPr>
          <w:p w:rsidR="00496DCA" w:rsidRPr="00496DCA" w:rsidRDefault="00496DCA" w:rsidP="00496DCA">
            <w:pPr>
              <w:jc w:val="center"/>
              <w:rPr>
                <w:sz w:val="20"/>
                <w:szCs w:val="20"/>
              </w:rPr>
            </w:pPr>
            <w:r w:rsidRPr="00496DCA">
              <w:rPr>
                <w:sz w:val="20"/>
                <w:szCs w:val="20"/>
              </w:rPr>
              <w:t>0</w:t>
            </w:r>
          </w:p>
        </w:tc>
        <w:tc>
          <w:tcPr>
            <w:tcW w:w="1055" w:type="dxa"/>
            <w:shd w:val="clear" w:color="auto" w:fill="auto"/>
            <w:vAlign w:val="center"/>
          </w:tcPr>
          <w:p w:rsidR="00496DCA" w:rsidRPr="00496DCA" w:rsidRDefault="00496DCA" w:rsidP="00496DCA">
            <w:pPr>
              <w:jc w:val="center"/>
              <w:rPr>
                <w:sz w:val="20"/>
                <w:szCs w:val="20"/>
              </w:rPr>
            </w:pPr>
            <w:r w:rsidRPr="00496DCA">
              <w:rPr>
                <w:sz w:val="20"/>
                <w:szCs w:val="20"/>
              </w:rPr>
              <w:t>0</w:t>
            </w:r>
          </w:p>
        </w:tc>
        <w:tc>
          <w:tcPr>
            <w:tcW w:w="1023" w:type="dxa"/>
            <w:shd w:val="clear" w:color="auto" w:fill="auto"/>
            <w:vAlign w:val="center"/>
          </w:tcPr>
          <w:p w:rsidR="00496DCA" w:rsidRPr="00496DCA" w:rsidRDefault="00496DCA" w:rsidP="00496DCA">
            <w:pPr>
              <w:jc w:val="center"/>
              <w:rPr>
                <w:sz w:val="20"/>
                <w:szCs w:val="20"/>
              </w:rPr>
            </w:pPr>
            <w:r w:rsidRPr="00496DCA">
              <w:rPr>
                <w:sz w:val="20"/>
                <w:szCs w:val="20"/>
              </w:rPr>
              <w:t>0</w:t>
            </w:r>
          </w:p>
        </w:tc>
        <w:tc>
          <w:tcPr>
            <w:tcW w:w="1039" w:type="dxa"/>
            <w:shd w:val="clear" w:color="auto" w:fill="auto"/>
            <w:vAlign w:val="center"/>
          </w:tcPr>
          <w:p w:rsidR="00496DCA" w:rsidRPr="00496DCA" w:rsidRDefault="00496DCA" w:rsidP="00496DCA">
            <w:pPr>
              <w:jc w:val="center"/>
              <w:rPr>
                <w:sz w:val="20"/>
                <w:szCs w:val="20"/>
              </w:rPr>
            </w:pPr>
            <w:r w:rsidRPr="00496DCA">
              <w:rPr>
                <w:sz w:val="20"/>
                <w:szCs w:val="20"/>
              </w:rPr>
              <w:t>0</w:t>
            </w:r>
          </w:p>
        </w:tc>
        <w:tc>
          <w:tcPr>
            <w:tcW w:w="1090"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969" w:type="dxa"/>
            <w:shd w:val="clear" w:color="auto" w:fill="auto"/>
            <w:vAlign w:val="center"/>
            <w:hideMark/>
          </w:tcPr>
          <w:p w:rsidR="00496DCA" w:rsidRPr="00496DCA" w:rsidRDefault="00496DCA" w:rsidP="00496DCA">
            <w:pPr>
              <w:jc w:val="center"/>
              <w:rPr>
                <w:sz w:val="20"/>
                <w:szCs w:val="20"/>
              </w:rPr>
            </w:pPr>
            <w:r w:rsidRPr="00496DCA">
              <w:rPr>
                <w:sz w:val="20"/>
                <w:szCs w:val="20"/>
              </w:rPr>
              <w:t>0</w:t>
            </w:r>
          </w:p>
        </w:tc>
        <w:tc>
          <w:tcPr>
            <w:tcW w:w="846" w:type="dxa"/>
            <w:shd w:val="clear" w:color="auto" w:fill="auto"/>
            <w:vAlign w:val="center"/>
          </w:tcPr>
          <w:p w:rsidR="00496DCA" w:rsidRPr="00496DCA" w:rsidRDefault="00496DCA" w:rsidP="00496DCA">
            <w:pPr>
              <w:jc w:val="center"/>
              <w:rPr>
                <w:sz w:val="20"/>
                <w:szCs w:val="20"/>
              </w:rPr>
            </w:pPr>
            <w:r w:rsidRPr="00496DCA">
              <w:rPr>
                <w:sz w:val="20"/>
                <w:szCs w:val="20"/>
              </w:rPr>
              <w:t>0</w:t>
            </w:r>
          </w:p>
        </w:tc>
      </w:tr>
      <w:bookmarkEnd w:id="217"/>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18" w:name="_Toc9020328"/>
      <w:bookmarkStart w:id="219" w:name="_Toc102216184"/>
      <w:r w:rsidRPr="00496DCA">
        <w:rPr>
          <w:b/>
          <w:szCs w:val="26"/>
          <w:lang w:eastAsia="en-US"/>
        </w:rPr>
        <w:t>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bookmarkEnd w:id="218"/>
      <w:bookmarkEnd w:id="219"/>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Удельный расход условного топлива на единицу тепловой энергии, отпускаемой с коллекторов источников тепловой энергии представлен в таблице ниже.</w:t>
      </w:r>
    </w:p>
    <w:p w:rsidR="00496DCA" w:rsidRPr="00496DCA" w:rsidRDefault="00496DCA" w:rsidP="00496DCA">
      <w:pPr>
        <w:spacing w:line="276" w:lineRule="auto"/>
        <w:ind w:firstLine="680"/>
        <w:jc w:val="both"/>
        <w:rPr>
          <w:rFonts w:eastAsia="Calibri"/>
          <w:szCs w:val="22"/>
          <w:lang w:eastAsia="en-US"/>
        </w:rPr>
      </w:pPr>
      <w:bookmarkStart w:id="220" w:name="_Ref135656745"/>
      <w:bookmarkStart w:id="221" w:name="_Toc532747168"/>
      <w:bookmarkStart w:id="222" w:name="_Toc2968710"/>
      <w:bookmarkStart w:id="223" w:name="_Toc9020635"/>
      <w:bookmarkStart w:id="224" w:name="_Toc135660309"/>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45</w:t>
      </w:r>
      <w:r w:rsidRPr="00496DCA">
        <w:rPr>
          <w:rFonts w:eastAsia="Calibri"/>
          <w:noProof/>
          <w:szCs w:val="22"/>
          <w:lang w:eastAsia="en-US"/>
        </w:rPr>
        <w:fldChar w:fldCharType="end"/>
      </w:r>
      <w:bookmarkEnd w:id="220"/>
      <w:r w:rsidRPr="00496DCA">
        <w:rPr>
          <w:rFonts w:eastAsia="Calibri"/>
          <w:szCs w:val="22"/>
          <w:lang w:eastAsia="en-US"/>
        </w:rPr>
        <w:t xml:space="preserve"> Удельный расход условного топлива на единицу тепловой энергии, отпускаемой с коллекторов источников, кг ут /Гкал</w:t>
      </w:r>
      <w:bookmarkEnd w:id="221"/>
      <w:bookmarkEnd w:id="222"/>
      <w:bookmarkEnd w:id="223"/>
      <w:bookmarkEnd w:id="224"/>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51"/>
        <w:gridCol w:w="1959"/>
        <w:gridCol w:w="885"/>
        <w:gridCol w:w="885"/>
        <w:gridCol w:w="885"/>
        <w:gridCol w:w="884"/>
        <w:gridCol w:w="890"/>
        <w:gridCol w:w="886"/>
        <w:gridCol w:w="886"/>
      </w:tblGrid>
      <w:tr w:rsidR="00496DCA" w:rsidRPr="00496DCA" w:rsidTr="00C07C65">
        <w:trPr>
          <w:trHeight w:val="20"/>
          <w:tblHeader/>
          <w:jc w:val="center"/>
        </w:trPr>
        <w:tc>
          <w:tcPr>
            <w:tcW w:w="1751" w:type="dxa"/>
            <w:shd w:val="clear" w:color="auto" w:fill="auto"/>
            <w:vAlign w:val="center"/>
            <w:hideMark/>
          </w:tcPr>
          <w:p w:rsidR="00496DCA" w:rsidRPr="00496DCA" w:rsidRDefault="00496DCA" w:rsidP="00496DCA">
            <w:pPr>
              <w:jc w:val="center"/>
              <w:rPr>
                <w:b/>
                <w:bCs/>
                <w:sz w:val="20"/>
                <w:szCs w:val="20"/>
              </w:rPr>
            </w:pPr>
            <w:bookmarkStart w:id="225" w:name="_Hlk71412331"/>
            <w:r w:rsidRPr="00496DCA">
              <w:rPr>
                <w:b/>
                <w:bCs/>
                <w:sz w:val="20"/>
                <w:szCs w:val="20"/>
              </w:rPr>
              <w:lastRenderedPageBreak/>
              <w:t>Название источника</w:t>
            </w:r>
          </w:p>
        </w:tc>
        <w:tc>
          <w:tcPr>
            <w:tcW w:w="1959"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 Организация</w:t>
            </w:r>
          </w:p>
        </w:tc>
        <w:tc>
          <w:tcPr>
            <w:tcW w:w="885" w:type="dxa"/>
            <w:shd w:val="clear" w:color="auto" w:fill="auto"/>
            <w:vAlign w:val="center"/>
            <w:hideMark/>
          </w:tcPr>
          <w:p w:rsidR="00496DCA" w:rsidRPr="00496DCA" w:rsidRDefault="00496DCA" w:rsidP="00496DCA">
            <w:pPr>
              <w:jc w:val="center"/>
              <w:rPr>
                <w:b/>
                <w:bCs/>
                <w:sz w:val="20"/>
                <w:szCs w:val="20"/>
              </w:rPr>
            </w:pPr>
            <w:r w:rsidRPr="00496DCA">
              <w:rPr>
                <w:b/>
                <w:sz w:val="20"/>
                <w:szCs w:val="20"/>
              </w:rPr>
              <w:t>2022 г.</w:t>
            </w:r>
          </w:p>
        </w:tc>
        <w:tc>
          <w:tcPr>
            <w:tcW w:w="885" w:type="dxa"/>
            <w:shd w:val="clear" w:color="auto" w:fill="auto"/>
            <w:vAlign w:val="center"/>
          </w:tcPr>
          <w:p w:rsidR="00496DCA" w:rsidRPr="00496DCA" w:rsidRDefault="00496DCA" w:rsidP="00496DCA">
            <w:pPr>
              <w:jc w:val="center"/>
              <w:rPr>
                <w:b/>
                <w:bCs/>
                <w:sz w:val="20"/>
                <w:szCs w:val="20"/>
              </w:rPr>
            </w:pPr>
            <w:r w:rsidRPr="00496DCA">
              <w:rPr>
                <w:b/>
                <w:sz w:val="20"/>
                <w:szCs w:val="20"/>
              </w:rPr>
              <w:t>2023 г.</w:t>
            </w:r>
          </w:p>
        </w:tc>
        <w:tc>
          <w:tcPr>
            <w:tcW w:w="885" w:type="dxa"/>
            <w:shd w:val="clear" w:color="auto" w:fill="auto"/>
            <w:vAlign w:val="center"/>
          </w:tcPr>
          <w:p w:rsidR="00496DCA" w:rsidRPr="00496DCA" w:rsidRDefault="00496DCA" w:rsidP="00496DCA">
            <w:pPr>
              <w:jc w:val="center"/>
              <w:rPr>
                <w:b/>
                <w:bCs/>
                <w:sz w:val="20"/>
                <w:szCs w:val="20"/>
              </w:rPr>
            </w:pPr>
            <w:r w:rsidRPr="00496DCA">
              <w:rPr>
                <w:b/>
                <w:sz w:val="20"/>
                <w:szCs w:val="20"/>
              </w:rPr>
              <w:t>2024 г.</w:t>
            </w:r>
          </w:p>
        </w:tc>
        <w:tc>
          <w:tcPr>
            <w:tcW w:w="884" w:type="dxa"/>
            <w:shd w:val="clear" w:color="auto" w:fill="auto"/>
            <w:vAlign w:val="center"/>
          </w:tcPr>
          <w:p w:rsidR="00496DCA" w:rsidRPr="00496DCA" w:rsidRDefault="00496DCA" w:rsidP="00496DCA">
            <w:pPr>
              <w:jc w:val="center"/>
              <w:rPr>
                <w:b/>
                <w:bCs/>
                <w:sz w:val="20"/>
                <w:szCs w:val="20"/>
              </w:rPr>
            </w:pPr>
            <w:r w:rsidRPr="00496DCA">
              <w:rPr>
                <w:b/>
                <w:sz w:val="20"/>
                <w:szCs w:val="20"/>
              </w:rPr>
              <w:t>2025 г.</w:t>
            </w:r>
          </w:p>
        </w:tc>
        <w:tc>
          <w:tcPr>
            <w:tcW w:w="890" w:type="dxa"/>
            <w:shd w:val="clear" w:color="auto" w:fill="auto"/>
            <w:vAlign w:val="center"/>
            <w:hideMark/>
          </w:tcPr>
          <w:p w:rsidR="00496DCA" w:rsidRPr="00496DCA" w:rsidRDefault="00496DCA" w:rsidP="00496DCA">
            <w:pPr>
              <w:jc w:val="center"/>
              <w:rPr>
                <w:b/>
                <w:bCs/>
                <w:sz w:val="20"/>
                <w:szCs w:val="20"/>
              </w:rPr>
            </w:pPr>
            <w:r w:rsidRPr="00496DCA">
              <w:rPr>
                <w:b/>
                <w:sz w:val="20"/>
                <w:szCs w:val="20"/>
              </w:rPr>
              <w:t>2026 г.</w:t>
            </w:r>
          </w:p>
        </w:tc>
        <w:tc>
          <w:tcPr>
            <w:tcW w:w="886" w:type="dxa"/>
            <w:shd w:val="clear" w:color="auto" w:fill="auto"/>
            <w:vAlign w:val="center"/>
            <w:hideMark/>
          </w:tcPr>
          <w:p w:rsidR="00496DCA" w:rsidRPr="00496DCA" w:rsidRDefault="00496DCA" w:rsidP="00496DCA">
            <w:pPr>
              <w:jc w:val="center"/>
              <w:rPr>
                <w:b/>
                <w:bCs/>
                <w:sz w:val="20"/>
                <w:szCs w:val="20"/>
              </w:rPr>
            </w:pPr>
            <w:r w:rsidRPr="00496DCA">
              <w:rPr>
                <w:b/>
                <w:sz w:val="20"/>
                <w:szCs w:val="20"/>
              </w:rPr>
              <w:t>2027 г.</w:t>
            </w:r>
          </w:p>
        </w:tc>
        <w:tc>
          <w:tcPr>
            <w:tcW w:w="886" w:type="dxa"/>
            <w:shd w:val="clear" w:color="auto" w:fill="auto"/>
            <w:vAlign w:val="center"/>
          </w:tcPr>
          <w:p w:rsidR="00496DCA" w:rsidRPr="00496DCA" w:rsidRDefault="00496DCA" w:rsidP="00496DCA">
            <w:pPr>
              <w:jc w:val="center"/>
              <w:rPr>
                <w:b/>
                <w:sz w:val="20"/>
                <w:szCs w:val="20"/>
              </w:rPr>
            </w:pPr>
            <w:r w:rsidRPr="00496DCA">
              <w:rPr>
                <w:b/>
                <w:sz w:val="20"/>
                <w:szCs w:val="20"/>
              </w:rPr>
              <w:t>2028-2033 гг.</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Ярославская ТЭЦ-3</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ПАО "ТГК-2"</w:t>
            </w:r>
          </w:p>
        </w:tc>
        <w:tc>
          <w:tcPr>
            <w:tcW w:w="885" w:type="dxa"/>
            <w:shd w:val="clear" w:color="auto" w:fill="auto"/>
            <w:noWrap/>
            <w:vAlign w:val="center"/>
            <w:hideMark/>
          </w:tcPr>
          <w:p w:rsidR="00496DCA" w:rsidRPr="00496DCA" w:rsidRDefault="00496DCA" w:rsidP="00496DCA">
            <w:pPr>
              <w:jc w:val="center"/>
              <w:rPr>
                <w:sz w:val="20"/>
                <w:szCs w:val="20"/>
              </w:rPr>
            </w:pPr>
            <w:r w:rsidRPr="00496DCA">
              <w:rPr>
                <w:sz w:val="20"/>
                <w:szCs w:val="20"/>
              </w:rPr>
              <w:t>178,2</w:t>
            </w:r>
          </w:p>
        </w:tc>
        <w:tc>
          <w:tcPr>
            <w:tcW w:w="885" w:type="dxa"/>
            <w:shd w:val="clear" w:color="auto" w:fill="auto"/>
            <w:noWrap/>
            <w:vAlign w:val="center"/>
            <w:hideMark/>
          </w:tcPr>
          <w:p w:rsidR="00496DCA" w:rsidRPr="00496DCA" w:rsidRDefault="00496DCA" w:rsidP="00496DCA">
            <w:pPr>
              <w:jc w:val="center"/>
              <w:rPr>
                <w:sz w:val="20"/>
                <w:szCs w:val="20"/>
              </w:rPr>
            </w:pPr>
            <w:r w:rsidRPr="00496DCA">
              <w:rPr>
                <w:sz w:val="20"/>
                <w:szCs w:val="20"/>
              </w:rPr>
              <w:t>178,2</w:t>
            </w:r>
          </w:p>
        </w:tc>
        <w:tc>
          <w:tcPr>
            <w:tcW w:w="885" w:type="dxa"/>
            <w:shd w:val="clear" w:color="auto" w:fill="auto"/>
            <w:noWrap/>
            <w:vAlign w:val="center"/>
            <w:hideMark/>
          </w:tcPr>
          <w:p w:rsidR="00496DCA" w:rsidRPr="00496DCA" w:rsidRDefault="00496DCA" w:rsidP="00496DCA">
            <w:pPr>
              <w:jc w:val="center"/>
              <w:rPr>
                <w:sz w:val="20"/>
                <w:szCs w:val="20"/>
              </w:rPr>
            </w:pPr>
            <w:r w:rsidRPr="00496DCA">
              <w:rPr>
                <w:sz w:val="20"/>
                <w:szCs w:val="20"/>
              </w:rPr>
              <w:t>178,2</w:t>
            </w:r>
          </w:p>
        </w:tc>
        <w:tc>
          <w:tcPr>
            <w:tcW w:w="884" w:type="dxa"/>
            <w:shd w:val="clear" w:color="auto" w:fill="auto"/>
            <w:noWrap/>
            <w:vAlign w:val="center"/>
            <w:hideMark/>
          </w:tcPr>
          <w:p w:rsidR="00496DCA" w:rsidRPr="00496DCA" w:rsidRDefault="00496DCA" w:rsidP="00496DCA">
            <w:pPr>
              <w:jc w:val="center"/>
              <w:rPr>
                <w:sz w:val="20"/>
                <w:szCs w:val="20"/>
              </w:rPr>
            </w:pPr>
            <w:r w:rsidRPr="00496DCA">
              <w:rPr>
                <w:sz w:val="20"/>
                <w:szCs w:val="20"/>
              </w:rPr>
              <w:t>178,2</w:t>
            </w:r>
          </w:p>
        </w:tc>
        <w:tc>
          <w:tcPr>
            <w:tcW w:w="890" w:type="dxa"/>
            <w:shd w:val="clear" w:color="auto" w:fill="auto"/>
            <w:noWrap/>
            <w:vAlign w:val="center"/>
            <w:hideMark/>
          </w:tcPr>
          <w:p w:rsidR="00496DCA" w:rsidRPr="00496DCA" w:rsidRDefault="00496DCA" w:rsidP="00496DCA">
            <w:pPr>
              <w:jc w:val="center"/>
              <w:rPr>
                <w:sz w:val="20"/>
                <w:szCs w:val="20"/>
              </w:rPr>
            </w:pPr>
            <w:r w:rsidRPr="00496DCA">
              <w:rPr>
                <w:sz w:val="20"/>
                <w:szCs w:val="20"/>
              </w:rPr>
              <w:t>178,2</w:t>
            </w:r>
          </w:p>
        </w:tc>
        <w:tc>
          <w:tcPr>
            <w:tcW w:w="886" w:type="dxa"/>
            <w:shd w:val="clear" w:color="auto" w:fill="auto"/>
            <w:noWrap/>
            <w:vAlign w:val="center"/>
            <w:hideMark/>
          </w:tcPr>
          <w:p w:rsidR="00496DCA" w:rsidRPr="00496DCA" w:rsidRDefault="00496DCA" w:rsidP="00496DCA">
            <w:pPr>
              <w:jc w:val="center"/>
              <w:rPr>
                <w:sz w:val="20"/>
                <w:szCs w:val="20"/>
              </w:rPr>
            </w:pPr>
            <w:r w:rsidRPr="00496DCA">
              <w:rPr>
                <w:sz w:val="20"/>
                <w:szCs w:val="20"/>
              </w:rPr>
              <w:t>178,2</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178,2</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Ананьино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154,0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154,0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154,0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154,0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154,0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154,0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154,0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Андроники</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153,0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153,0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153,0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153,0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153,0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153,0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153,0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Глебовское</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164,0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Заволжье</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181,0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181,0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181,0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181,0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181,0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181,0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181,0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Карабиха (школ)</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164,0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164,0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Карабиха ЯЦРБ</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158,0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Карачиха</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157,0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157,0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157,0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157,0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157,0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157,0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157,0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Кузнечиха (верх)</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163,0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163,0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163,0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163,0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163,0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163,0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163,0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Кузнечиха (нижн)</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169,0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Медягино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158,0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158,0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Михайловский</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180,0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180,0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180,0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180,0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180,0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180,0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180,0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Мокеевское</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176,0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176,0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176,0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176,0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176,0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176,0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176,0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Пестрецово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155,1</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155,1</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155,1</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155,1</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155,1</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155,1</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155,1</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Сарафоново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171,0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171,0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171,0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171,0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171,0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171,0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171,0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Спас-Виталий</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165,0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Толбухино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155,0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Туношна</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156,0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156,0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156,0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156,0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156,0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156,0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156,0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Туношна (гор 26)</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162,0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162,0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162,0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162,0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162,0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162,0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162,0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Ярославка</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149,0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149,0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149,0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149,0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149,0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149,0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149,0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Григорьевское</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198,0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198,0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198,0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155,3</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Иванищево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181,1</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155,3</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Красные Ткачи</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250,0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250,0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250,0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250,0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250,0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250,0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250,0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Красные Ткачи 2</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247,0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247,0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155,3</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Мордвиново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173,0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173,0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173,0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173,0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173,0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173,0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173,0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Ширинье</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169,0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169,0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Белкино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246,0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246,0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246,0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246,0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246,0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246,0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246,0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Козьмодемьянск 2</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313,0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313,0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313,0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313,0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313,0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313,0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313,0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Кормилицино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236,0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236,0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236,0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236,0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236,0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236,0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236,0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Красный бор</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257,0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257,0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257,0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257,0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257,0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257,0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257,0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Уткино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145,0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145,0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145,0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145,0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145,0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145,0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145,0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Курба</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204,1</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155,3</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155,3</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Козьмодемьянск 1</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МП «Теплоресурс»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183,7</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183,7</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183,7</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183,7</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183,7</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183,7</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183,7</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с. Спасское</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АО "Яркоммунсервис"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243,0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243,0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243,0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243,0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243,0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243,0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243,0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№12 с. Туношна</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АО "Яркоммунсервис"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255,7</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255,7</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255,7</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255,7</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255,7</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255,7</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255,7</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БМК-ЭКО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OOО "ЯКС"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156,1</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156,1</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156,1</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156,1</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156,1</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156,1</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156,1</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ОАО Санаторий Красный Холм</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ОАО "Санаторий Красный Холм"</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161,0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161,0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161,0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161,0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161,0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161,0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161,0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ЗАО Пансионат отдыха Ярославль</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 xml:space="preserve"> ЗАО "Пансионат отдыха "Ярославль"</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165,0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165,0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ООО "Прогресс" р.п. Красные Ткачи</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ООО "Прогресс"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155,0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155,0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№28 в/г 76 ст. Лютово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ФГБУ "ЦЖКУ" МО РФ</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216,0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216,0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216,0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216,0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216,0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216,0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216,0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№1 в/г 63 д. Дорожаево</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ФГБУ "ЦЖКУ" МО РФ</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214,0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214,0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214,0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214,0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214,0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214,0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214,0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 24 в/г 311 д. Прохоровское</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ФГБУ "ЦЖКУ" МО РФ</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188,0</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188,0</w:t>
            </w:r>
          </w:p>
        </w:tc>
      </w:tr>
      <w:tr w:rsidR="00496DCA" w:rsidRPr="00496DCA" w:rsidTr="00C07C65">
        <w:trPr>
          <w:trHeight w:val="20"/>
          <w:jc w:val="center"/>
        </w:trPr>
        <w:tc>
          <w:tcPr>
            <w:tcW w:w="1751" w:type="dxa"/>
            <w:shd w:val="clear" w:color="auto" w:fill="auto"/>
            <w:vAlign w:val="center"/>
            <w:hideMark/>
          </w:tcPr>
          <w:p w:rsidR="00496DCA" w:rsidRPr="00496DCA" w:rsidRDefault="00496DCA" w:rsidP="00496DCA">
            <w:pPr>
              <w:jc w:val="center"/>
              <w:rPr>
                <w:sz w:val="20"/>
                <w:szCs w:val="20"/>
              </w:rPr>
            </w:pPr>
            <w:r w:rsidRPr="00496DCA">
              <w:rPr>
                <w:sz w:val="20"/>
                <w:szCs w:val="20"/>
              </w:rPr>
              <w:t>Котельная ООО «УПТК» ТПС</w:t>
            </w:r>
          </w:p>
        </w:tc>
        <w:tc>
          <w:tcPr>
            <w:tcW w:w="1959" w:type="dxa"/>
            <w:shd w:val="clear" w:color="auto" w:fill="auto"/>
            <w:vAlign w:val="center"/>
            <w:hideMark/>
          </w:tcPr>
          <w:p w:rsidR="00496DCA" w:rsidRPr="00496DCA" w:rsidRDefault="00496DCA" w:rsidP="00496DCA">
            <w:pPr>
              <w:jc w:val="center"/>
              <w:rPr>
                <w:sz w:val="20"/>
                <w:szCs w:val="20"/>
              </w:rPr>
            </w:pPr>
            <w:r w:rsidRPr="00496DCA">
              <w:rPr>
                <w:sz w:val="20"/>
                <w:szCs w:val="20"/>
              </w:rPr>
              <w:t>ООО "УПТК" ТПС</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160,5</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160,5</w:t>
            </w:r>
          </w:p>
        </w:tc>
        <w:tc>
          <w:tcPr>
            <w:tcW w:w="885" w:type="dxa"/>
            <w:shd w:val="clear" w:color="auto" w:fill="auto"/>
            <w:vAlign w:val="center"/>
            <w:hideMark/>
          </w:tcPr>
          <w:p w:rsidR="00496DCA" w:rsidRPr="00496DCA" w:rsidRDefault="00496DCA" w:rsidP="00496DCA">
            <w:pPr>
              <w:jc w:val="center"/>
              <w:rPr>
                <w:sz w:val="20"/>
                <w:szCs w:val="20"/>
              </w:rPr>
            </w:pPr>
            <w:r w:rsidRPr="00496DCA">
              <w:rPr>
                <w:sz w:val="20"/>
                <w:szCs w:val="20"/>
              </w:rPr>
              <w:t>160,5</w:t>
            </w:r>
          </w:p>
        </w:tc>
        <w:tc>
          <w:tcPr>
            <w:tcW w:w="884" w:type="dxa"/>
            <w:shd w:val="clear" w:color="auto" w:fill="auto"/>
            <w:vAlign w:val="center"/>
            <w:hideMark/>
          </w:tcPr>
          <w:p w:rsidR="00496DCA" w:rsidRPr="00496DCA" w:rsidRDefault="00496DCA" w:rsidP="00496DCA">
            <w:pPr>
              <w:jc w:val="center"/>
              <w:rPr>
                <w:sz w:val="20"/>
                <w:szCs w:val="20"/>
              </w:rPr>
            </w:pPr>
            <w:r w:rsidRPr="00496DCA">
              <w:rPr>
                <w:sz w:val="20"/>
                <w:szCs w:val="20"/>
              </w:rPr>
              <w:t>160,5</w:t>
            </w:r>
          </w:p>
        </w:tc>
        <w:tc>
          <w:tcPr>
            <w:tcW w:w="890" w:type="dxa"/>
            <w:shd w:val="clear" w:color="auto" w:fill="auto"/>
            <w:vAlign w:val="center"/>
            <w:hideMark/>
          </w:tcPr>
          <w:p w:rsidR="00496DCA" w:rsidRPr="00496DCA" w:rsidRDefault="00496DCA" w:rsidP="00496DCA">
            <w:pPr>
              <w:jc w:val="center"/>
              <w:rPr>
                <w:sz w:val="20"/>
                <w:szCs w:val="20"/>
              </w:rPr>
            </w:pPr>
            <w:r w:rsidRPr="00496DCA">
              <w:rPr>
                <w:sz w:val="20"/>
                <w:szCs w:val="20"/>
              </w:rPr>
              <w:t>160,5</w:t>
            </w:r>
          </w:p>
        </w:tc>
        <w:tc>
          <w:tcPr>
            <w:tcW w:w="886" w:type="dxa"/>
            <w:shd w:val="clear" w:color="auto" w:fill="auto"/>
            <w:vAlign w:val="center"/>
            <w:hideMark/>
          </w:tcPr>
          <w:p w:rsidR="00496DCA" w:rsidRPr="00496DCA" w:rsidRDefault="00496DCA" w:rsidP="00496DCA">
            <w:pPr>
              <w:jc w:val="center"/>
              <w:rPr>
                <w:sz w:val="20"/>
                <w:szCs w:val="20"/>
              </w:rPr>
            </w:pPr>
            <w:r w:rsidRPr="00496DCA">
              <w:rPr>
                <w:sz w:val="20"/>
                <w:szCs w:val="20"/>
              </w:rPr>
              <w:t>160,5</w:t>
            </w:r>
          </w:p>
        </w:tc>
        <w:tc>
          <w:tcPr>
            <w:tcW w:w="886" w:type="dxa"/>
            <w:shd w:val="clear" w:color="auto" w:fill="auto"/>
            <w:vAlign w:val="center"/>
          </w:tcPr>
          <w:p w:rsidR="00496DCA" w:rsidRPr="00496DCA" w:rsidRDefault="00496DCA" w:rsidP="00496DCA">
            <w:pPr>
              <w:jc w:val="center"/>
              <w:rPr>
                <w:sz w:val="20"/>
                <w:szCs w:val="20"/>
              </w:rPr>
            </w:pPr>
            <w:r w:rsidRPr="00496DCA">
              <w:rPr>
                <w:sz w:val="20"/>
                <w:szCs w:val="20"/>
              </w:rPr>
              <w:t>160,5</w:t>
            </w:r>
          </w:p>
        </w:tc>
      </w:tr>
      <w:bookmarkEnd w:id="225"/>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26" w:name="_Toc9020329"/>
      <w:bookmarkStart w:id="227" w:name="_Toc102216185"/>
      <w:r w:rsidRPr="00496DCA">
        <w:rPr>
          <w:b/>
          <w:szCs w:val="26"/>
          <w:lang w:eastAsia="en-US"/>
        </w:rPr>
        <w:lastRenderedPageBreak/>
        <w:t>отношение величины технологических потерь тепловой энергии, теплоносителя к материальной характеристике тепловой сети;</w:t>
      </w:r>
      <w:bookmarkEnd w:id="226"/>
      <w:bookmarkEnd w:id="227"/>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Отношение величины технологических потерь тепловой энергии, теплоносителя к материальной характеристике тепловой сети представлено в таблице ниже.</w:t>
      </w:r>
    </w:p>
    <w:p w:rsidR="00496DCA" w:rsidRPr="00496DCA" w:rsidRDefault="00496DCA" w:rsidP="00496DCA">
      <w:pPr>
        <w:spacing w:line="276" w:lineRule="auto"/>
        <w:ind w:firstLine="680"/>
        <w:jc w:val="both"/>
        <w:rPr>
          <w:rFonts w:eastAsia="Calibri"/>
          <w:szCs w:val="22"/>
          <w:lang w:eastAsia="en-US"/>
        </w:rPr>
      </w:pPr>
      <w:bookmarkStart w:id="228" w:name="_Toc532747169"/>
      <w:bookmarkStart w:id="229" w:name="_Toc2968711"/>
      <w:bookmarkStart w:id="230" w:name="_Toc9020636"/>
      <w:bookmarkStart w:id="231" w:name="_Toc135660310"/>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46</w:t>
      </w:r>
      <w:r w:rsidRPr="00496DCA">
        <w:rPr>
          <w:rFonts w:eastAsia="Calibri"/>
          <w:noProof/>
          <w:szCs w:val="22"/>
          <w:lang w:eastAsia="en-US"/>
        </w:rPr>
        <w:fldChar w:fldCharType="end"/>
      </w:r>
      <w:r w:rsidRPr="00496DCA">
        <w:rPr>
          <w:rFonts w:eastAsia="Calibri"/>
          <w:szCs w:val="22"/>
          <w:lang w:eastAsia="en-US"/>
        </w:rPr>
        <w:t xml:space="preserve"> Отношение величины технологических потерь тепловой энергии, теплоносителя к материальной характеристике тепловой сети</w:t>
      </w:r>
      <w:bookmarkEnd w:id="228"/>
      <w:bookmarkEnd w:id="229"/>
      <w:r w:rsidRPr="00496DCA">
        <w:rPr>
          <w:rFonts w:eastAsia="Calibri"/>
          <w:szCs w:val="22"/>
          <w:lang w:eastAsia="en-US"/>
        </w:rPr>
        <w:t>, Гкал/м2</w:t>
      </w:r>
      <w:bookmarkEnd w:id="230"/>
      <w:bookmarkEnd w:id="231"/>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633"/>
        <w:gridCol w:w="1213"/>
        <w:gridCol w:w="1213"/>
        <w:gridCol w:w="1213"/>
        <w:gridCol w:w="1213"/>
        <w:gridCol w:w="1213"/>
        <w:gridCol w:w="1213"/>
      </w:tblGrid>
      <w:tr w:rsidR="00496DCA" w:rsidRPr="00496DCA" w:rsidTr="00C07C65">
        <w:trPr>
          <w:trHeight w:val="23"/>
          <w:tblHeader/>
          <w:jc w:val="center"/>
        </w:trPr>
        <w:tc>
          <w:tcPr>
            <w:tcW w:w="2633" w:type="dxa"/>
            <w:shd w:val="clear" w:color="auto" w:fill="auto"/>
            <w:vAlign w:val="center"/>
            <w:hideMark/>
          </w:tcPr>
          <w:p w:rsidR="00496DCA" w:rsidRPr="00496DCA" w:rsidRDefault="00496DCA" w:rsidP="00496DCA">
            <w:pPr>
              <w:jc w:val="center"/>
              <w:rPr>
                <w:b/>
                <w:bCs/>
                <w:szCs w:val="22"/>
              </w:rPr>
            </w:pPr>
            <w:bookmarkStart w:id="232" w:name="_Hlk71412353"/>
            <w:r w:rsidRPr="00496DCA">
              <w:rPr>
                <w:b/>
                <w:bCs/>
                <w:sz w:val="22"/>
                <w:szCs w:val="22"/>
              </w:rPr>
              <w:t>Название источника</w:t>
            </w:r>
          </w:p>
        </w:tc>
        <w:tc>
          <w:tcPr>
            <w:tcW w:w="1213" w:type="dxa"/>
            <w:shd w:val="clear" w:color="auto" w:fill="auto"/>
            <w:vAlign w:val="center"/>
            <w:hideMark/>
          </w:tcPr>
          <w:p w:rsidR="00496DCA" w:rsidRPr="00496DCA" w:rsidRDefault="00496DCA" w:rsidP="00496DCA">
            <w:pPr>
              <w:jc w:val="center"/>
              <w:rPr>
                <w:b/>
                <w:bCs/>
                <w:szCs w:val="22"/>
              </w:rPr>
            </w:pPr>
            <w:r w:rsidRPr="00496DCA">
              <w:rPr>
                <w:b/>
                <w:sz w:val="20"/>
                <w:szCs w:val="20"/>
              </w:rPr>
              <w:t>2023 г.</w:t>
            </w:r>
          </w:p>
        </w:tc>
        <w:tc>
          <w:tcPr>
            <w:tcW w:w="1213" w:type="dxa"/>
            <w:shd w:val="clear" w:color="auto" w:fill="auto"/>
            <w:vAlign w:val="center"/>
          </w:tcPr>
          <w:p w:rsidR="00496DCA" w:rsidRPr="00496DCA" w:rsidRDefault="00496DCA" w:rsidP="00496DCA">
            <w:pPr>
              <w:jc w:val="center"/>
              <w:rPr>
                <w:b/>
                <w:bCs/>
                <w:szCs w:val="22"/>
              </w:rPr>
            </w:pPr>
            <w:r w:rsidRPr="00496DCA">
              <w:rPr>
                <w:b/>
                <w:sz w:val="20"/>
                <w:szCs w:val="20"/>
              </w:rPr>
              <w:t>2024 г.</w:t>
            </w:r>
          </w:p>
        </w:tc>
        <w:tc>
          <w:tcPr>
            <w:tcW w:w="1213" w:type="dxa"/>
            <w:shd w:val="clear" w:color="auto" w:fill="auto"/>
            <w:vAlign w:val="center"/>
          </w:tcPr>
          <w:p w:rsidR="00496DCA" w:rsidRPr="00496DCA" w:rsidRDefault="00496DCA" w:rsidP="00496DCA">
            <w:pPr>
              <w:jc w:val="center"/>
              <w:rPr>
                <w:b/>
                <w:bCs/>
                <w:szCs w:val="22"/>
              </w:rPr>
            </w:pPr>
            <w:r w:rsidRPr="00496DCA">
              <w:rPr>
                <w:b/>
                <w:sz w:val="20"/>
                <w:szCs w:val="20"/>
              </w:rPr>
              <w:t>2025 г.</w:t>
            </w:r>
          </w:p>
        </w:tc>
        <w:tc>
          <w:tcPr>
            <w:tcW w:w="1213" w:type="dxa"/>
            <w:shd w:val="clear" w:color="auto" w:fill="auto"/>
            <w:vAlign w:val="center"/>
          </w:tcPr>
          <w:p w:rsidR="00496DCA" w:rsidRPr="00496DCA" w:rsidRDefault="00496DCA" w:rsidP="00496DCA">
            <w:pPr>
              <w:jc w:val="center"/>
              <w:rPr>
                <w:b/>
                <w:bCs/>
                <w:szCs w:val="22"/>
              </w:rPr>
            </w:pPr>
            <w:r w:rsidRPr="00496DCA">
              <w:rPr>
                <w:b/>
                <w:sz w:val="20"/>
                <w:szCs w:val="20"/>
              </w:rPr>
              <w:t>2026 г.</w:t>
            </w:r>
          </w:p>
        </w:tc>
        <w:tc>
          <w:tcPr>
            <w:tcW w:w="1213" w:type="dxa"/>
            <w:shd w:val="clear" w:color="auto" w:fill="auto"/>
            <w:vAlign w:val="center"/>
          </w:tcPr>
          <w:p w:rsidR="00496DCA" w:rsidRPr="00496DCA" w:rsidRDefault="00496DCA" w:rsidP="00496DCA">
            <w:pPr>
              <w:jc w:val="center"/>
              <w:rPr>
                <w:b/>
                <w:bCs/>
                <w:szCs w:val="22"/>
              </w:rPr>
            </w:pPr>
            <w:r w:rsidRPr="00496DCA">
              <w:rPr>
                <w:b/>
                <w:sz w:val="20"/>
                <w:szCs w:val="20"/>
              </w:rPr>
              <w:t>2027 г.</w:t>
            </w:r>
          </w:p>
        </w:tc>
        <w:tc>
          <w:tcPr>
            <w:tcW w:w="1213" w:type="dxa"/>
            <w:shd w:val="clear" w:color="auto" w:fill="auto"/>
            <w:vAlign w:val="center"/>
          </w:tcPr>
          <w:p w:rsidR="00496DCA" w:rsidRPr="00496DCA" w:rsidRDefault="00496DCA" w:rsidP="00496DCA">
            <w:pPr>
              <w:jc w:val="center"/>
              <w:rPr>
                <w:b/>
                <w:bCs/>
                <w:szCs w:val="22"/>
              </w:rPr>
            </w:pPr>
            <w:r w:rsidRPr="00496DCA">
              <w:rPr>
                <w:b/>
                <w:sz w:val="20"/>
                <w:szCs w:val="20"/>
              </w:rPr>
              <w:t>2028-2033 гг.</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Ананьино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3,33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3,30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3,27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3,23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3,20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3,17</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Андроники</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2,97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2,94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2,91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2,82</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Глебовское</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3,40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3,36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3,33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3,29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3,26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3,23</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Заволжье</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3,72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3,68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3,64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3,61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3,57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3,54</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Карабиха (школ)</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4,47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4,43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4,38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4,34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4,30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4,25</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Карабиха ЯЦРБ</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3,88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3,84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3,80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3,76</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Карачиха</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7,98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7,90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7,82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7,74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7,66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7,59</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Кузнечиха (верх)</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4,95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4,90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4,85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4,80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4,75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4,70</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Кузнечиха (нижн)</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3,88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3,85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3,81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3,77</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Медягино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3,42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3,39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3,35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3,32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3,29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3,25</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Михайловское</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3,54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3,50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3,47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3,43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3,40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3,36</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Мокеевское</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2,94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2,91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2,80</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Пестрецово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3,61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3,57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3,53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3,50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3,46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3,43</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Сарафоново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4,54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4,50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4,45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4,41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4,36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4,32</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Спас-Виталий</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2,59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2,56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2,54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2,51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2,49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2,46</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Толбухино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4,80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4,75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4,71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4,66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4,61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4,57</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Туношна</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5,07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5,02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4,97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4,92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4,87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4,82</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Туношна (гор 26)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8,17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8,09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8,01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7,93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7,85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7,77</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Ярославка</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2,70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2,67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2,64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2,62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2,59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2,56</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Григорьевское</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4,59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4,54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4,50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4,45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4,41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4,36</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Иванищево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4,00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3,88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3,84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3,80</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Красные Ткачи</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2,47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2,45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2,42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2,40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2,37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2,35</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Красные Ткачи 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4,14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4,10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4,06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4,02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3,94</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Мордвиново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3,86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3,82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3,78</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Ширинье</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5,35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5,30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5,24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5,19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5,14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5,09</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Белкино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0,92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0,91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0,90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0,89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0,88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0,87</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Козьмодемьянск 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4,14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4,10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4,06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4,02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3,94</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Кормилицино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3,38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3,34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3,31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3,28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3,24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3,21</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Красный бор</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3,64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3,60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3,56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3,53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3,49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3,46</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Уткино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1,09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1,08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1,07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1,06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1,05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1,04</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Курба</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2,78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2,76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2,73</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Козьмодемьянск 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2,79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2,76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2,73</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Котельная с. Спасское</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2,13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2,09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2,07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2,05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2,03</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Котельная №12 с. Туношна</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1,87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1,85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1,83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1,81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1,79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1,78</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БМК-ЭКО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2,18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2,15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2,13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2,11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2,09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2,07</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Котельная ОАО Санаторий Красный Холм</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2,30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2,27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2,25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2,23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2,20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2,18</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Котельная ЗАО Пансионат отдыха Ярославль</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0,77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0,76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0,76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0,75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0,74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0,73</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Котельная ООО "Прогресс" п Красные Ткачи</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3,01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2,98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2,95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2,92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2,87</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Котельная №28 в/г 76 ст. Лютово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2,40</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2,38</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2,36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2,33</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2,31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2,29</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t>Котельная №1 в/г 63 д. Дорожаево</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1,84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1,82</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1,81</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1,79</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1,77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1,75</w:t>
            </w:r>
          </w:p>
        </w:tc>
      </w:tr>
      <w:tr w:rsidR="00496DCA" w:rsidRPr="00496DCA" w:rsidTr="00C07C65">
        <w:trPr>
          <w:trHeight w:val="23"/>
          <w:jc w:val="center"/>
        </w:trPr>
        <w:tc>
          <w:tcPr>
            <w:tcW w:w="2633" w:type="dxa"/>
            <w:shd w:val="clear" w:color="auto" w:fill="auto"/>
            <w:vAlign w:val="center"/>
            <w:hideMark/>
          </w:tcPr>
          <w:p w:rsidR="00496DCA" w:rsidRPr="00496DCA" w:rsidRDefault="00496DCA" w:rsidP="00496DCA">
            <w:pPr>
              <w:jc w:val="center"/>
              <w:rPr>
                <w:bCs/>
                <w:szCs w:val="22"/>
              </w:rPr>
            </w:pPr>
            <w:r w:rsidRPr="00496DCA">
              <w:rPr>
                <w:bCs/>
                <w:sz w:val="22"/>
                <w:szCs w:val="22"/>
              </w:rPr>
              <w:lastRenderedPageBreak/>
              <w:t>Котельная № 24 в/г 311 д. Прохоровское</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0,87</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0,86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0,86</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0,85</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0,84</w:t>
            </w:r>
          </w:p>
        </w:tc>
        <w:tc>
          <w:tcPr>
            <w:tcW w:w="1213" w:type="dxa"/>
            <w:shd w:val="clear" w:color="auto" w:fill="auto"/>
            <w:vAlign w:val="center"/>
            <w:hideMark/>
          </w:tcPr>
          <w:p w:rsidR="00496DCA" w:rsidRPr="00496DCA" w:rsidRDefault="00496DCA" w:rsidP="00496DCA">
            <w:pPr>
              <w:jc w:val="center"/>
              <w:rPr>
                <w:sz w:val="20"/>
                <w:szCs w:val="20"/>
              </w:rPr>
            </w:pPr>
            <w:r w:rsidRPr="00496DCA">
              <w:rPr>
                <w:sz w:val="20"/>
                <w:szCs w:val="20"/>
              </w:rPr>
              <w:t>0,83</w:t>
            </w:r>
          </w:p>
        </w:tc>
      </w:tr>
      <w:bookmarkEnd w:id="232"/>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33" w:name="_Toc9020330"/>
      <w:bookmarkStart w:id="234" w:name="_Toc102216186"/>
      <w:r w:rsidRPr="00496DCA">
        <w:rPr>
          <w:b/>
          <w:szCs w:val="26"/>
          <w:lang w:eastAsia="en-US"/>
        </w:rPr>
        <w:t>коэффициент использования установленной тепловой мощности;</w:t>
      </w:r>
      <w:bookmarkEnd w:id="233"/>
      <w:bookmarkEnd w:id="234"/>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Коэффициент использования установленной тепловой мощности представлен в таблице ниже.</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235" w:name="_Toc2968712"/>
      <w:bookmarkStart w:id="236" w:name="_Toc9020637"/>
      <w:bookmarkStart w:id="237" w:name="_Toc135660311"/>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47</w:t>
      </w:r>
      <w:r w:rsidRPr="00496DCA">
        <w:rPr>
          <w:rFonts w:eastAsia="Calibri"/>
          <w:noProof/>
          <w:szCs w:val="22"/>
          <w:lang w:eastAsia="en-US"/>
        </w:rPr>
        <w:fldChar w:fldCharType="end"/>
      </w:r>
      <w:r w:rsidRPr="00496DCA">
        <w:rPr>
          <w:rFonts w:eastAsia="Calibri"/>
          <w:szCs w:val="22"/>
          <w:lang w:eastAsia="en-US"/>
        </w:rPr>
        <w:t xml:space="preserve"> Коэффициент использования установленной тепловой мощности</w:t>
      </w:r>
      <w:bookmarkEnd w:id="235"/>
      <w:r w:rsidRPr="00496DCA">
        <w:rPr>
          <w:rFonts w:eastAsia="Calibri"/>
          <w:szCs w:val="22"/>
          <w:lang w:eastAsia="en-US"/>
        </w:rPr>
        <w:t>, %</w:t>
      </w:r>
      <w:bookmarkEnd w:id="236"/>
      <w:bookmarkEnd w:id="23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412"/>
        <w:gridCol w:w="1087"/>
        <w:gridCol w:w="1132"/>
        <w:gridCol w:w="1021"/>
        <w:gridCol w:w="997"/>
        <w:gridCol w:w="1132"/>
        <w:gridCol w:w="1130"/>
      </w:tblGrid>
      <w:tr w:rsidR="00496DCA" w:rsidRPr="00496DCA" w:rsidTr="00C07C65">
        <w:trPr>
          <w:trHeight w:val="20"/>
          <w:tblHeader/>
          <w:jc w:val="center"/>
        </w:trPr>
        <w:tc>
          <w:tcPr>
            <w:tcW w:w="3412" w:type="dxa"/>
            <w:shd w:val="clear" w:color="auto" w:fill="auto"/>
            <w:vAlign w:val="center"/>
            <w:hideMark/>
          </w:tcPr>
          <w:p w:rsidR="00496DCA" w:rsidRPr="00496DCA" w:rsidRDefault="00496DCA" w:rsidP="00496DCA">
            <w:pPr>
              <w:contextualSpacing/>
              <w:jc w:val="center"/>
              <w:rPr>
                <w:rFonts w:eastAsia="Calibri"/>
                <w:b/>
                <w:sz w:val="20"/>
                <w:szCs w:val="22"/>
                <w:lang w:bidi="en-US"/>
              </w:rPr>
            </w:pPr>
            <w:bookmarkStart w:id="238" w:name="_Hlk71412373"/>
            <w:r w:rsidRPr="00496DCA">
              <w:rPr>
                <w:rFonts w:eastAsia="Calibri"/>
                <w:b/>
                <w:sz w:val="20"/>
                <w:szCs w:val="22"/>
                <w:lang w:bidi="en-US"/>
              </w:rPr>
              <w:t>Название источника</w:t>
            </w:r>
          </w:p>
        </w:tc>
        <w:tc>
          <w:tcPr>
            <w:tcW w:w="1087"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b/>
                <w:sz w:val="20"/>
                <w:szCs w:val="20"/>
                <w:lang w:bidi="en-US"/>
              </w:rPr>
              <w:t>2023 г.</w:t>
            </w:r>
          </w:p>
        </w:tc>
        <w:tc>
          <w:tcPr>
            <w:tcW w:w="1132"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b/>
                <w:sz w:val="20"/>
                <w:szCs w:val="20"/>
                <w:lang w:bidi="en-US"/>
              </w:rPr>
              <w:t>2024 г.</w:t>
            </w:r>
          </w:p>
        </w:tc>
        <w:tc>
          <w:tcPr>
            <w:tcW w:w="1021"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b/>
                <w:sz w:val="20"/>
                <w:szCs w:val="20"/>
                <w:lang w:bidi="en-US"/>
              </w:rPr>
              <w:t>2025 г.</w:t>
            </w:r>
          </w:p>
        </w:tc>
        <w:tc>
          <w:tcPr>
            <w:tcW w:w="997"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b/>
                <w:sz w:val="20"/>
                <w:szCs w:val="20"/>
                <w:lang w:bidi="en-US"/>
              </w:rPr>
              <w:t>2026 г.</w:t>
            </w:r>
          </w:p>
        </w:tc>
        <w:tc>
          <w:tcPr>
            <w:tcW w:w="1132"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b/>
                <w:sz w:val="20"/>
                <w:szCs w:val="20"/>
                <w:lang w:bidi="en-US"/>
              </w:rPr>
              <w:t>2027 г.</w:t>
            </w:r>
          </w:p>
        </w:tc>
        <w:tc>
          <w:tcPr>
            <w:tcW w:w="1130" w:type="dxa"/>
            <w:shd w:val="clear" w:color="auto" w:fill="auto"/>
            <w:vAlign w:val="center"/>
            <w:hideMark/>
          </w:tcPr>
          <w:p w:rsidR="00496DCA" w:rsidRPr="00496DCA" w:rsidRDefault="00496DCA" w:rsidP="00496DCA">
            <w:pPr>
              <w:contextualSpacing/>
              <w:jc w:val="center"/>
              <w:rPr>
                <w:rFonts w:eastAsia="Calibri"/>
                <w:b/>
                <w:sz w:val="20"/>
                <w:szCs w:val="22"/>
                <w:lang w:bidi="en-US"/>
              </w:rPr>
            </w:pPr>
            <w:r w:rsidRPr="00496DCA">
              <w:rPr>
                <w:b/>
                <w:sz w:val="20"/>
                <w:szCs w:val="20"/>
                <w:lang w:bidi="en-US"/>
              </w:rPr>
              <w:t>2028-2033 гг.</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Ананьино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16%</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16%</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16%</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16%</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16%</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16%</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Андроники</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42%</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42%</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42%</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42%</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42%</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42%</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Глебовское</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31%</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31%</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31%</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31%</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Заволжье</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Карабиха (школ)</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44%</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Карабиха ЯЦРБ</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51%</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51%</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51%</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51%</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Карачиха</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43%</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43%</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43%</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43%</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50%</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57%</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Кузнечиха (верх)</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69%</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69%</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69%</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69%</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69%</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69%</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Кузнечиха (нижн)</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90%</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85%</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85%</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85%</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85%</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85%</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Медягино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Михайловское</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54%</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54%</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54%</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54%</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Мокеевское</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Пестрецово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Сарафоново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56%</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Спас-Виталий</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72%</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72%</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72%</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72%</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72%</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72%</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Толбухино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33%</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33%</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33%</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33%</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33%</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33%</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Туношна</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Туношна (гор 26)</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73%</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Ярославка</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46%</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46%</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46%</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46%</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48%</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48%</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Григорьевское</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29%</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29%</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29%</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49%</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49%</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49%</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Иванищево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52%</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Красные Ткачи</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68%</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68%</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68%</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68%</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68%</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68%</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Красные Ткачи 2</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28%</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28%</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45%</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Мордвиново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41%</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41%</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41%</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41%</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Ширинье</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46%</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46%</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46%</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46%</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46%</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46%</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Белкино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24%</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24%</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24%</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24%</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Козьмодемьянск 2</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53%</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53%</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53%</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53%</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53%</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53%</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Кормилицино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Красный бор</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38%</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Уткино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52%</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52%</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52%</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52%</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52%</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52%</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Курба</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84%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54%</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54%</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54%</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54%</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Козьмодемьянск 1</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11%</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11%</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11%</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11%</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с. Спасское</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61%</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№12 с. Туношна</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28%</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28%</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28%</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28%</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28%</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28%</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БМК-ЭКО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48%</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48%</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48%</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48%</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48%</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48%</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ОАО Санаторий Красный Холм</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7%</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ЗАО Пансионат отдыха Ярославль</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17%</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17%</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17%</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17%</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17%</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17%</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ООО "Прогресс" п Красные Ткачи</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15%</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15%</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15%</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15%</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15%</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15%</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№28 в/г 76 ст. Лютово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39%</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39%</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39%</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39%</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39%</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39%</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№1 в/г 63 д. Дорожаево</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12%</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12%</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12%</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12%</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12%</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12%</w:t>
            </w:r>
          </w:p>
        </w:tc>
      </w:tr>
      <w:tr w:rsidR="00496DCA" w:rsidRPr="00496DCA" w:rsidTr="00C07C65">
        <w:trPr>
          <w:trHeight w:val="20"/>
          <w:jc w:val="center"/>
        </w:trPr>
        <w:tc>
          <w:tcPr>
            <w:tcW w:w="3412" w:type="dxa"/>
            <w:shd w:val="clear" w:color="auto" w:fill="auto"/>
            <w:vAlign w:val="center"/>
            <w:hideMark/>
          </w:tcPr>
          <w:p w:rsidR="00496DCA" w:rsidRPr="00496DCA" w:rsidRDefault="00496DCA" w:rsidP="00496DCA">
            <w:pPr>
              <w:contextualSpacing/>
              <w:jc w:val="both"/>
              <w:rPr>
                <w:rFonts w:eastAsia="Calibri"/>
                <w:sz w:val="20"/>
                <w:szCs w:val="22"/>
                <w:lang w:bidi="en-US"/>
              </w:rPr>
            </w:pPr>
            <w:r w:rsidRPr="00496DCA">
              <w:rPr>
                <w:rFonts w:eastAsia="Calibri"/>
                <w:sz w:val="20"/>
                <w:szCs w:val="22"/>
                <w:lang w:bidi="en-US"/>
              </w:rPr>
              <w:t>Котельная № 24 в/г 311 д. Прохоровское</w:t>
            </w:r>
          </w:p>
        </w:tc>
        <w:tc>
          <w:tcPr>
            <w:tcW w:w="108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34%</w:t>
            </w:r>
          </w:p>
        </w:tc>
        <w:tc>
          <w:tcPr>
            <w:tcW w:w="1021"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34%</w:t>
            </w:r>
          </w:p>
        </w:tc>
        <w:tc>
          <w:tcPr>
            <w:tcW w:w="997"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34%</w:t>
            </w:r>
          </w:p>
        </w:tc>
        <w:tc>
          <w:tcPr>
            <w:tcW w:w="1132"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34%</w:t>
            </w:r>
          </w:p>
        </w:tc>
        <w:tc>
          <w:tcPr>
            <w:tcW w:w="1130" w:type="dxa"/>
            <w:shd w:val="clear" w:color="auto" w:fill="auto"/>
            <w:noWrap/>
            <w:vAlign w:val="center"/>
            <w:hideMark/>
          </w:tcPr>
          <w:p w:rsidR="00496DCA" w:rsidRPr="00496DCA" w:rsidRDefault="00496DCA" w:rsidP="00496DCA">
            <w:pPr>
              <w:contextualSpacing/>
              <w:jc w:val="center"/>
              <w:rPr>
                <w:rFonts w:eastAsia="Calibri"/>
                <w:sz w:val="20"/>
                <w:szCs w:val="22"/>
                <w:lang w:bidi="en-US"/>
              </w:rPr>
            </w:pPr>
            <w:r w:rsidRPr="00496DCA">
              <w:rPr>
                <w:rFonts w:eastAsia="Calibri"/>
                <w:sz w:val="20"/>
                <w:szCs w:val="20"/>
                <w:lang w:eastAsia="en-US" w:bidi="en-US"/>
              </w:rPr>
              <w:t>34%</w:t>
            </w:r>
          </w:p>
        </w:tc>
      </w:tr>
      <w:bookmarkEnd w:id="238"/>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39" w:name="_Toc9020331"/>
      <w:bookmarkStart w:id="240" w:name="_Toc102216187"/>
      <w:r w:rsidRPr="00496DCA">
        <w:rPr>
          <w:b/>
          <w:szCs w:val="26"/>
          <w:lang w:eastAsia="en-US"/>
        </w:rPr>
        <w:lastRenderedPageBreak/>
        <w:t>удельная материальная характеристика тепловых сетей, приведенная к расчетной тепловой нагрузке;</w:t>
      </w:r>
      <w:bookmarkEnd w:id="239"/>
      <w:bookmarkEnd w:id="240"/>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Удельная материальная характеристика тепловых сетей, приведенная к расчетной тепловой нагрузке представлена в таблице ниже.</w:t>
      </w:r>
    </w:p>
    <w:p w:rsidR="00496DCA" w:rsidRPr="00496DCA" w:rsidRDefault="00496DCA" w:rsidP="00496DCA">
      <w:pPr>
        <w:spacing w:line="276" w:lineRule="auto"/>
        <w:ind w:firstLine="680"/>
        <w:jc w:val="both"/>
        <w:rPr>
          <w:rFonts w:eastAsia="Calibri"/>
          <w:szCs w:val="22"/>
          <w:lang w:eastAsia="en-US"/>
        </w:rPr>
      </w:pPr>
      <w:bookmarkStart w:id="241" w:name="_Toc532747171"/>
      <w:bookmarkStart w:id="242" w:name="_Toc2968713"/>
      <w:bookmarkStart w:id="243" w:name="_Toc9020638"/>
      <w:bookmarkStart w:id="244" w:name="_Toc135660312"/>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48</w:t>
      </w:r>
      <w:r w:rsidRPr="00496DCA">
        <w:rPr>
          <w:rFonts w:eastAsia="Calibri"/>
          <w:noProof/>
          <w:szCs w:val="22"/>
          <w:lang w:eastAsia="en-US"/>
        </w:rPr>
        <w:fldChar w:fldCharType="end"/>
      </w:r>
      <w:r w:rsidRPr="00496DCA">
        <w:rPr>
          <w:rFonts w:eastAsia="Calibri"/>
          <w:szCs w:val="22"/>
          <w:lang w:eastAsia="en-US"/>
        </w:rPr>
        <w:t xml:space="preserve"> Удельная материальная характеристика тепловых сетей, приведенная к расчетной тепловой нагрузке</w:t>
      </w:r>
      <w:bookmarkEnd w:id="241"/>
      <w:bookmarkEnd w:id="242"/>
      <w:r w:rsidRPr="00496DCA">
        <w:rPr>
          <w:rFonts w:eastAsia="Calibri"/>
          <w:szCs w:val="22"/>
          <w:lang w:eastAsia="en-US"/>
        </w:rPr>
        <w:t>, м2/(Гкал/ч).</w:t>
      </w:r>
      <w:bookmarkEnd w:id="243"/>
      <w:bookmarkEnd w:id="244"/>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211"/>
        <w:gridCol w:w="1285"/>
        <w:gridCol w:w="1284"/>
        <w:gridCol w:w="1284"/>
        <w:gridCol w:w="1284"/>
        <w:gridCol w:w="1284"/>
        <w:gridCol w:w="1279"/>
      </w:tblGrid>
      <w:tr w:rsidR="00496DCA" w:rsidRPr="00496DCA" w:rsidTr="00C07C65">
        <w:trPr>
          <w:trHeight w:val="20"/>
          <w:tblHeader/>
          <w:jc w:val="center"/>
        </w:trPr>
        <w:tc>
          <w:tcPr>
            <w:tcW w:w="2211" w:type="dxa"/>
            <w:shd w:val="clear" w:color="auto" w:fill="auto"/>
            <w:vAlign w:val="center"/>
            <w:hideMark/>
          </w:tcPr>
          <w:p w:rsidR="00496DCA" w:rsidRPr="00496DCA" w:rsidRDefault="00496DCA" w:rsidP="00496DCA">
            <w:pPr>
              <w:contextualSpacing/>
              <w:jc w:val="center"/>
              <w:rPr>
                <w:rFonts w:eastAsia="Calibri"/>
                <w:b/>
                <w:sz w:val="20"/>
                <w:szCs w:val="22"/>
              </w:rPr>
            </w:pPr>
            <w:bookmarkStart w:id="245" w:name="_Hlk71412408"/>
            <w:r w:rsidRPr="00496DCA">
              <w:rPr>
                <w:rFonts w:eastAsia="Calibri"/>
                <w:b/>
                <w:sz w:val="20"/>
                <w:szCs w:val="22"/>
              </w:rPr>
              <w:t>Название источника</w:t>
            </w:r>
          </w:p>
        </w:tc>
        <w:tc>
          <w:tcPr>
            <w:tcW w:w="1285"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b/>
                <w:sz w:val="20"/>
                <w:szCs w:val="20"/>
              </w:rPr>
              <w:t>2023 г.</w:t>
            </w:r>
          </w:p>
        </w:tc>
        <w:tc>
          <w:tcPr>
            <w:tcW w:w="1284"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b/>
                <w:sz w:val="20"/>
                <w:szCs w:val="20"/>
              </w:rPr>
              <w:t>2024 г.</w:t>
            </w:r>
          </w:p>
        </w:tc>
        <w:tc>
          <w:tcPr>
            <w:tcW w:w="1284"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b/>
                <w:sz w:val="20"/>
                <w:szCs w:val="20"/>
              </w:rPr>
              <w:t>2025 г.</w:t>
            </w:r>
          </w:p>
        </w:tc>
        <w:tc>
          <w:tcPr>
            <w:tcW w:w="1284"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b/>
                <w:sz w:val="20"/>
                <w:szCs w:val="20"/>
              </w:rPr>
              <w:t>2026 г.</w:t>
            </w:r>
          </w:p>
        </w:tc>
        <w:tc>
          <w:tcPr>
            <w:tcW w:w="1284"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b/>
                <w:sz w:val="20"/>
                <w:szCs w:val="20"/>
              </w:rPr>
              <w:t>2027 г.</w:t>
            </w:r>
          </w:p>
        </w:tc>
        <w:tc>
          <w:tcPr>
            <w:tcW w:w="1279"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b/>
                <w:sz w:val="20"/>
                <w:szCs w:val="20"/>
              </w:rPr>
              <w:t>2028-2033 гг.</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Ананьино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245,33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245,33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245,33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245,33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245,33</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245,33</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Андроники</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226,18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226,18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226,18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226,18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226,18</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226,18</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Глебовское</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426,11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426,11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426,11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426,11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426,11</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426,11</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Заволжье</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129,42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129,42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100,07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100,07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100,07</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100,07</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Карабиха (школ)</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308,40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308,40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308,40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308,40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308,40</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308,40</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Карабиха ЯЦРБ</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85,03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85,03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85,03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85,03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85,03</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85,03</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Карачиха</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79,85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79,85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65,27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65,27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65,27</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65,27</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Кузнечиха (верх)</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54,35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50,53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50,53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45,90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45,90</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45,90</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Кузнечиха (нижн)</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97,93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97,93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97,93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97,93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97,93</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97,93</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Медягино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190,38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190,38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190,38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190,38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190,38</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190,38</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Михайловское</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139,18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139,18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139,18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139,18</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139,18</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139,18</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Мокеевское</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121,03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121,03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121,03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121,03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121,03</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121,03</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Пестрецово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268,34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268,34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268,34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268,34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268,34</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268,34</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Сарафоново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174,59</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174,59</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174,59</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174,59</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174,59</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174,59</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Спас-Виталий</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172,52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172,52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172,52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172,52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172,52</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172,52</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Толбухино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317,71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317,71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317,71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317,71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317,71</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317,71</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Туношна</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112,76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112,76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112,76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112,76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112,76</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112,76</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Туношна (гор 26)</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99,66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99,66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99,66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99,66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99,66</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99,66</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Ярославка</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168,42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168,42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168,42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168,42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168,42</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168,42</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Григорьевское</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267,46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267,46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267,46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267,46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267,46</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267,46</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Иванищево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157,74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157,74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157,74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157,74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157,74</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157,74</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Красные Ткачи</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263,46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263,46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263,46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263,46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263,46</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263,46</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Красные Ткачи 2</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225,39</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225,39</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225,39</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225,39</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225,39</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225,39</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Мордвиново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281,25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281,25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281,25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281,25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281,25</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281,25</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Ширинье</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261,90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261,90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261,90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261,90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261,90</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261,90</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Белкино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364,32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364,32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364,32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364,32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364,32</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364,32</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Козьмодемьянск 2</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107,06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107,06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107,06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107,06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107,06</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107,06</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Кормилицино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299,90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299,90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299,90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299,90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299,90</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299,90</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Красный бор</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217,53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119,24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119,24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119,24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119,24</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119,24</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Уткино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198,23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198,23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198,23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198,23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198,23</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198,23</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Курба</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180,46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180,46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180,46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180,46</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180,46</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180,46</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Козьмодемьянск 1</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163,35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163,35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163,35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163,35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163,35</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163,35</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с. Спасское</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562,11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562,11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562,11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562,11</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562,11</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562,11</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№12 с. Туношна</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123,92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123,92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123,92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123,92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123,92</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123,92</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БМК-ЭКО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243,97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243,97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243,97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243,97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243,97</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243,97</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ОАО Санаторий Красный Холм</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107,83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107,83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107,83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107,83</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107,83</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107,83</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ЗАО Пансионат отдыха Ярославль</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123,44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123,44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123,44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123,44</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123,44</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123,44</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ООО "Прогресс" п Красные Ткачи</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144,80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144,80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144,80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144,80</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144,80</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144,80</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№28 в/г 76 ст. Лютово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655,02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655,02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655,02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655,02</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655,02</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655,02</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№1 в/г 63 д. Дорожаево</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306,15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306,15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306,15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306,15</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306,15</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306,15</w:t>
            </w:r>
          </w:p>
        </w:tc>
      </w:tr>
      <w:tr w:rsidR="00496DCA" w:rsidRPr="00496DCA" w:rsidTr="00C07C65">
        <w:trPr>
          <w:trHeight w:val="20"/>
          <w:jc w:val="center"/>
        </w:trPr>
        <w:tc>
          <w:tcPr>
            <w:tcW w:w="221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Котельная № 24 в/г 311 д. Прохоровское</w:t>
            </w:r>
          </w:p>
        </w:tc>
        <w:tc>
          <w:tcPr>
            <w:tcW w:w="1285"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285,07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285,07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285,07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285,07</w:t>
            </w:r>
          </w:p>
        </w:tc>
        <w:tc>
          <w:tcPr>
            <w:tcW w:w="1284"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285,07</w:t>
            </w:r>
          </w:p>
        </w:tc>
        <w:tc>
          <w:tcPr>
            <w:tcW w:w="1279"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285,07</w:t>
            </w:r>
          </w:p>
        </w:tc>
      </w:tr>
      <w:bookmarkEnd w:id="245"/>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46" w:name="_Toc9020332"/>
      <w:bookmarkStart w:id="247" w:name="_Toc102216188"/>
      <w:r w:rsidRPr="00496DCA">
        <w:rPr>
          <w:b/>
          <w:szCs w:val="26"/>
          <w:lang w:eastAsia="en-US"/>
        </w:rPr>
        <w:lastRenderedPageBreak/>
        <w:t>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bookmarkEnd w:id="246"/>
      <w:bookmarkEnd w:id="247"/>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приведена в таблице ниже.</w:t>
      </w:r>
    </w:p>
    <w:p w:rsidR="00496DCA" w:rsidRPr="00496DCA" w:rsidRDefault="00496DCA" w:rsidP="00496DCA">
      <w:pPr>
        <w:spacing w:after="160" w:line="259" w:lineRule="auto"/>
        <w:rPr>
          <w:rFonts w:eastAsia="Calibri"/>
          <w:szCs w:val="22"/>
          <w:lang w:eastAsia="en-US"/>
        </w:rPr>
      </w:pPr>
      <w:bookmarkStart w:id="248" w:name="_Toc9020639"/>
      <w:r w:rsidRPr="00496DCA">
        <w:rPr>
          <w:rFonts w:eastAsia="Calibri"/>
          <w:szCs w:val="22"/>
          <w:lang w:eastAsia="en-US"/>
        </w:rPr>
        <w:br w:type="page"/>
      </w:r>
    </w:p>
    <w:p w:rsidR="00496DCA" w:rsidRPr="00496DCA" w:rsidRDefault="00496DCA" w:rsidP="00496DCA">
      <w:pPr>
        <w:spacing w:line="276" w:lineRule="auto"/>
        <w:ind w:firstLine="680"/>
        <w:jc w:val="both"/>
        <w:rPr>
          <w:rFonts w:eastAsia="Calibri"/>
          <w:szCs w:val="22"/>
          <w:lang w:eastAsia="en-US"/>
        </w:rPr>
      </w:pPr>
      <w:bookmarkStart w:id="249" w:name="_Toc135660313"/>
      <w:r w:rsidRPr="00496DCA">
        <w:rPr>
          <w:rFonts w:eastAsia="Calibri"/>
          <w:szCs w:val="22"/>
          <w:lang w:eastAsia="en-US"/>
        </w:rPr>
        <w:lastRenderedPageBreak/>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49</w:t>
      </w:r>
      <w:r w:rsidRPr="00496DCA">
        <w:rPr>
          <w:rFonts w:eastAsia="Calibri"/>
          <w:noProof/>
          <w:szCs w:val="22"/>
          <w:lang w:eastAsia="en-US"/>
        </w:rPr>
        <w:fldChar w:fldCharType="end"/>
      </w:r>
      <w:r w:rsidRPr="00496DCA">
        <w:rPr>
          <w:rFonts w:eastAsia="Calibri"/>
          <w:szCs w:val="22"/>
          <w:lang w:eastAsia="en-US"/>
        </w:rPr>
        <w:t xml:space="preserve"> Доля тепловой энергии, выработанной в комбинированном режиме, %</w:t>
      </w:r>
      <w:bookmarkEnd w:id="248"/>
      <w:bookmarkEnd w:id="249"/>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633"/>
        <w:gridCol w:w="1195"/>
        <w:gridCol w:w="1247"/>
        <w:gridCol w:w="1237"/>
        <w:gridCol w:w="1255"/>
        <w:gridCol w:w="1209"/>
        <w:gridCol w:w="1201"/>
      </w:tblGrid>
      <w:tr w:rsidR="00496DCA" w:rsidRPr="00496DCA" w:rsidTr="00C07C65">
        <w:trPr>
          <w:trHeight w:val="23"/>
          <w:jc w:val="center"/>
        </w:trPr>
        <w:tc>
          <w:tcPr>
            <w:tcW w:w="13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b/>
                <w:bCs/>
                <w:szCs w:val="22"/>
                <w:lang w:eastAsia="en-US"/>
              </w:rPr>
            </w:pPr>
            <w:r w:rsidRPr="00496DCA">
              <w:rPr>
                <w:rFonts w:eastAsia="Calibri"/>
                <w:b/>
                <w:bCs/>
                <w:szCs w:val="22"/>
                <w:lang w:eastAsia="en-US"/>
              </w:rPr>
              <w:t>Название</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b/>
                <w:bCs/>
                <w:szCs w:val="22"/>
                <w:lang w:eastAsia="en-US"/>
              </w:rPr>
            </w:pPr>
            <w:r w:rsidRPr="00496DCA">
              <w:rPr>
                <w:rFonts w:eastAsia="Calibri"/>
                <w:b/>
                <w:bCs/>
                <w:szCs w:val="22"/>
                <w:lang w:eastAsia="en-US"/>
              </w:rPr>
              <w:t>2023 г.</w:t>
            </w:r>
          </w:p>
        </w:tc>
        <w:tc>
          <w:tcPr>
            <w:tcW w:w="62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b/>
                <w:bCs/>
                <w:szCs w:val="22"/>
                <w:lang w:eastAsia="en-US"/>
              </w:rPr>
            </w:pPr>
            <w:r w:rsidRPr="00496DCA">
              <w:rPr>
                <w:rFonts w:eastAsia="Calibri"/>
                <w:b/>
                <w:bCs/>
                <w:szCs w:val="22"/>
                <w:lang w:eastAsia="en-US"/>
              </w:rPr>
              <w:t>2024 г.</w:t>
            </w:r>
          </w:p>
        </w:tc>
        <w:tc>
          <w:tcPr>
            <w:tcW w:w="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b/>
                <w:bCs/>
                <w:szCs w:val="22"/>
                <w:lang w:eastAsia="en-US"/>
              </w:rPr>
            </w:pPr>
            <w:r w:rsidRPr="00496DCA">
              <w:rPr>
                <w:rFonts w:eastAsia="Calibri"/>
                <w:b/>
                <w:bCs/>
                <w:szCs w:val="22"/>
                <w:lang w:eastAsia="en-US"/>
              </w:rPr>
              <w:t>2025 г.</w:t>
            </w:r>
          </w:p>
        </w:tc>
        <w:tc>
          <w:tcPr>
            <w:tcW w:w="6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b/>
                <w:bCs/>
                <w:szCs w:val="22"/>
                <w:lang w:eastAsia="en-US"/>
              </w:rPr>
            </w:pPr>
            <w:r w:rsidRPr="00496DCA">
              <w:rPr>
                <w:rFonts w:eastAsia="Calibri"/>
                <w:b/>
                <w:bCs/>
                <w:szCs w:val="22"/>
                <w:lang w:eastAsia="en-US"/>
              </w:rPr>
              <w:t>2026 г.</w:t>
            </w:r>
          </w:p>
        </w:tc>
        <w:tc>
          <w:tcPr>
            <w:tcW w:w="6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b/>
                <w:bCs/>
                <w:szCs w:val="22"/>
                <w:lang w:eastAsia="en-US"/>
              </w:rPr>
            </w:pPr>
            <w:r w:rsidRPr="00496DCA">
              <w:rPr>
                <w:rFonts w:eastAsia="Calibri"/>
                <w:b/>
                <w:bCs/>
                <w:szCs w:val="22"/>
                <w:lang w:eastAsia="en-US"/>
              </w:rPr>
              <w:t>2027 г.</w:t>
            </w:r>
          </w:p>
        </w:tc>
        <w:tc>
          <w:tcPr>
            <w:tcW w:w="60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b/>
                <w:bCs/>
                <w:szCs w:val="22"/>
                <w:lang w:eastAsia="en-US"/>
              </w:rPr>
            </w:pPr>
            <w:r w:rsidRPr="00496DCA">
              <w:rPr>
                <w:rFonts w:eastAsia="Calibri"/>
                <w:b/>
                <w:bCs/>
                <w:szCs w:val="22"/>
                <w:lang w:eastAsia="en-US"/>
              </w:rPr>
              <w:t>2028-2033 гг.</w:t>
            </w:r>
          </w:p>
        </w:tc>
      </w:tr>
      <w:tr w:rsidR="00496DCA" w:rsidRPr="00496DCA" w:rsidTr="00C07C65">
        <w:trPr>
          <w:trHeight w:val="23"/>
          <w:jc w:val="center"/>
        </w:trPr>
        <w:tc>
          <w:tcPr>
            <w:tcW w:w="13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Всего</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254 549</w:t>
            </w:r>
          </w:p>
        </w:tc>
        <w:tc>
          <w:tcPr>
            <w:tcW w:w="62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254 549</w:t>
            </w:r>
          </w:p>
        </w:tc>
        <w:tc>
          <w:tcPr>
            <w:tcW w:w="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254 549</w:t>
            </w:r>
          </w:p>
        </w:tc>
        <w:tc>
          <w:tcPr>
            <w:tcW w:w="6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254 549</w:t>
            </w:r>
          </w:p>
        </w:tc>
        <w:tc>
          <w:tcPr>
            <w:tcW w:w="6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254 549</w:t>
            </w:r>
          </w:p>
        </w:tc>
        <w:tc>
          <w:tcPr>
            <w:tcW w:w="60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254 549</w:t>
            </w:r>
          </w:p>
        </w:tc>
      </w:tr>
      <w:tr w:rsidR="00496DCA" w:rsidRPr="00496DCA" w:rsidTr="00C07C65">
        <w:trPr>
          <w:trHeight w:val="23"/>
          <w:jc w:val="center"/>
        </w:trPr>
        <w:tc>
          <w:tcPr>
            <w:tcW w:w="13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Ярославская ТЭЦ-3</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43 341</w:t>
            </w:r>
          </w:p>
        </w:tc>
        <w:tc>
          <w:tcPr>
            <w:tcW w:w="62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43 341</w:t>
            </w:r>
          </w:p>
        </w:tc>
        <w:tc>
          <w:tcPr>
            <w:tcW w:w="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43 341</w:t>
            </w:r>
          </w:p>
        </w:tc>
        <w:tc>
          <w:tcPr>
            <w:tcW w:w="6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43 341</w:t>
            </w:r>
          </w:p>
        </w:tc>
        <w:tc>
          <w:tcPr>
            <w:tcW w:w="6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43 341</w:t>
            </w:r>
          </w:p>
        </w:tc>
        <w:tc>
          <w:tcPr>
            <w:tcW w:w="60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43 341</w:t>
            </w:r>
          </w:p>
        </w:tc>
      </w:tr>
      <w:tr w:rsidR="00496DCA" w:rsidRPr="00496DCA" w:rsidTr="00C07C65">
        <w:trPr>
          <w:trHeight w:val="23"/>
          <w:jc w:val="center"/>
        </w:trPr>
        <w:tc>
          <w:tcPr>
            <w:tcW w:w="13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 xml:space="preserve">доля тепловой энергии, выработанной в комбинированном режиме </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17%</w:t>
            </w:r>
          </w:p>
        </w:tc>
        <w:tc>
          <w:tcPr>
            <w:tcW w:w="62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17%</w:t>
            </w:r>
          </w:p>
        </w:tc>
        <w:tc>
          <w:tcPr>
            <w:tcW w:w="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17%</w:t>
            </w:r>
          </w:p>
        </w:tc>
        <w:tc>
          <w:tcPr>
            <w:tcW w:w="6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17%</w:t>
            </w:r>
          </w:p>
        </w:tc>
        <w:tc>
          <w:tcPr>
            <w:tcW w:w="6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17%</w:t>
            </w:r>
          </w:p>
        </w:tc>
        <w:tc>
          <w:tcPr>
            <w:tcW w:w="60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96DCA" w:rsidRPr="00496DCA" w:rsidRDefault="00496DCA" w:rsidP="00496DCA">
            <w:pPr>
              <w:jc w:val="center"/>
              <w:rPr>
                <w:rFonts w:eastAsia="Calibri"/>
                <w:szCs w:val="22"/>
                <w:lang w:eastAsia="en-US"/>
              </w:rPr>
            </w:pPr>
            <w:r w:rsidRPr="00496DCA">
              <w:rPr>
                <w:rFonts w:eastAsia="Calibri"/>
                <w:szCs w:val="22"/>
                <w:lang w:eastAsia="en-US"/>
              </w:rPr>
              <w:t>17%</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50" w:name="_Toc9020333"/>
      <w:bookmarkStart w:id="251" w:name="_Toc102216189"/>
      <w:r w:rsidRPr="00496DCA">
        <w:rPr>
          <w:b/>
          <w:szCs w:val="26"/>
          <w:lang w:eastAsia="en-US"/>
        </w:rPr>
        <w:t>удельный расход условного топлива на отпуск электрической энергии;</w:t>
      </w:r>
      <w:bookmarkEnd w:id="250"/>
      <w:bookmarkEnd w:id="251"/>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Удельный расход условного топлива на отпуск электрической энергии представлен в таблице ниже.</w:t>
      </w:r>
    </w:p>
    <w:p w:rsidR="00496DCA" w:rsidRPr="00496DCA" w:rsidRDefault="00496DCA" w:rsidP="00496DCA">
      <w:pPr>
        <w:spacing w:line="276" w:lineRule="auto"/>
        <w:ind w:firstLine="680"/>
        <w:jc w:val="both"/>
        <w:rPr>
          <w:rFonts w:eastAsia="Calibri"/>
          <w:szCs w:val="22"/>
          <w:lang w:eastAsia="en-US"/>
        </w:rPr>
      </w:pPr>
      <w:bookmarkStart w:id="252" w:name="_Toc9020640"/>
      <w:bookmarkStart w:id="253" w:name="_Toc135660314"/>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50</w:t>
      </w:r>
      <w:r w:rsidRPr="00496DCA">
        <w:rPr>
          <w:rFonts w:eastAsia="Calibri"/>
          <w:noProof/>
          <w:szCs w:val="22"/>
          <w:lang w:eastAsia="en-US"/>
        </w:rPr>
        <w:fldChar w:fldCharType="end"/>
      </w:r>
      <w:r w:rsidRPr="00496DCA">
        <w:rPr>
          <w:rFonts w:eastAsia="Calibri"/>
          <w:szCs w:val="22"/>
          <w:lang w:eastAsia="en-US"/>
        </w:rPr>
        <w:t xml:space="preserve"> Удельный расход условного топлива на отпуск электрической энергии  г.у.т./кВт*ч.</w:t>
      </w:r>
      <w:bookmarkEnd w:id="252"/>
      <w:bookmarkEnd w:id="25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519"/>
        <w:gridCol w:w="1243"/>
        <w:gridCol w:w="1241"/>
        <w:gridCol w:w="1241"/>
        <w:gridCol w:w="1241"/>
        <w:gridCol w:w="1185"/>
        <w:gridCol w:w="1241"/>
      </w:tblGrid>
      <w:tr w:rsidR="00496DCA" w:rsidRPr="00496DCA" w:rsidTr="00C07C65">
        <w:trPr>
          <w:trHeight w:val="23"/>
          <w:tblHeader/>
          <w:jc w:val="center"/>
        </w:trPr>
        <w:tc>
          <w:tcPr>
            <w:tcW w:w="2519" w:type="dxa"/>
            <w:shd w:val="clear" w:color="auto" w:fill="auto"/>
            <w:vAlign w:val="center"/>
            <w:hideMark/>
          </w:tcPr>
          <w:p w:rsidR="00496DCA" w:rsidRPr="00496DCA" w:rsidRDefault="00496DCA" w:rsidP="00496DCA">
            <w:pPr>
              <w:jc w:val="center"/>
              <w:rPr>
                <w:b/>
                <w:bCs/>
                <w:szCs w:val="22"/>
              </w:rPr>
            </w:pPr>
            <w:bookmarkStart w:id="254" w:name="_Hlk71412454"/>
            <w:r w:rsidRPr="00496DCA">
              <w:rPr>
                <w:b/>
                <w:bCs/>
                <w:sz w:val="22"/>
                <w:szCs w:val="22"/>
              </w:rPr>
              <w:t>Название</w:t>
            </w:r>
          </w:p>
        </w:tc>
        <w:tc>
          <w:tcPr>
            <w:tcW w:w="1243" w:type="dxa"/>
            <w:shd w:val="clear" w:color="auto" w:fill="auto"/>
            <w:vAlign w:val="center"/>
            <w:hideMark/>
          </w:tcPr>
          <w:p w:rsidR="00496DCA" w:rsidRPr="00496DCA" w:rsidRDefault="00496DCA" w:rsidP="00496DCA">
            <w:pPr>
              <w:jc w:val="center"/>
              <w:rPr>
                <w:b/>
                <w:bCs/>
                <w:szCs w:val="22"/>
              </w:rPr>
            </w:pPr>
            <w:r w:rsidRPr="00496DCA">
              <w:rPr>
                <w:b/>
                <w:sz w:val="20"/>
                <w:szCs w:val="20"/>
              </w:rPr>
              <w:t>2023 г.</w:t>
            </w:r>
          </w:p>
        </w:tc>
        <w:tc>
          <w:tcPr>
            <w:tcW w:w="1241" w:type="dxa"/>
            <w:shd w:val="clear" w:color="auto" w:fill="auto"/>
            <w:vAlign w:val="center"/>
            <w:hideMark/>
          </w:tcPr>
          <w:p w:rsidR="00496DCA" w:rsidRPr="00496DCA" w:rsidRDefault="00496DCA" w:rsidP="00496DCA">
            <w:pPr>
              <w:jc w:val="center"/>
              <w:rPr>
                <w:b/>
                <w:bCs/>
                <w:szCs w:val="22"/>
              </w:rPr>
            </w:pPr>
            <w:r w:rsidRPr="00496DCA">
              <w:rPr>
                <w:b/>
                <w:sz w:val="20"/>
                <w:szCs w:val="20"/>
              </w:rPr>
              <w:t>2024 г.</w:t>
            </w:r>
          </w:p>
        </w:tc>
        <w:tc>
          <w:tcPr>
            <w:tcW w:w="1241" w:type="dxa"/>
            <w:shd w:val="clear" w:color="auto" w:fill="auto"/>
            <w:vAlign w:val="center"/>
            <w:hideMark/>
          </w:tcPr>
          <w:p w:rsidR="00496DCA" w:rsidRPr="00496DCA" w:rsidRDefault="00496DCA" w:rsidP="00496DCA">
            <w:pPr>
              <w:jc w:val="center"/>
              <w:rPr>
                <w:b/>
                <w:bCs/>
                <w:szCs w:val="22"/>
              </w:rPr>
            </w:pPr>
            <w:r w:rsidRPr="00496DCA">
              <w:rPr>
                <w:b/>
                <w:sz w:val="20"/>
                <w:szCs w:val="20"/>
              </w:rPr>
              <w:t>2025 г.</w:t>
            </w:r>
          </w:p>
        </w:tc>
        <w:tc>
          <w:tcPr>
            <w:tcW w:w="1241" w:type="dxa"/>
            <w:shd w:val="clear" w:color="auto" w:fill="auto"/>
            <w:vAlign w:val="center"/>
            <w:hideMark/>
          </w:tcPr>
          <w:p w:rsidR="00496DCA" w:rsidRPr="00496DCA" w:rsidRDefault="00496DCA" w:rsidP="00496DCA">
            <w:pPr>
              <w:jc w:val="center"/>
              <w:rPr>
                <w:b/>
                <w:bCs/>
                <w:szCs w:val="22"/>
              </w:rPr>
            </w:pPr>
            <w:r w:rsidRPr="00496DCA">
              <w:rPr>
                <w:b/>
                <w:sz w:val="20"/>
                <w:szCs w:val="20"/>
              </w:rPr>
              <w:t>2026 г.</w:t>
            </w:r>
          </w:p>
        </w:tc>
        <w:tc>
          <w:tcPr>
            <w:tcW w:w="1185" w:type="dxa"/>
            <w:shd w:val="clear" w:color="auto" w:fill="auto"/>
            <w:vAlign w:val="center"/>
            <w:hideMark/>
          </w:tcPr>
          <w:p w:rsidR="00496DCA" w:rsidRPr="00496DCA" w:rsidRDefault="00496DCA" w:rsidP="00496DCA">
            <w:pPr>
              <w:jc w:val="center"/>
              <w:rPr>
                <w:b/>
                <w:bCs/>
                <w:szCs w:val="22"/>
              </w:rPr>
            </w:pPr>
            <w:r w:rsidRPr="00496DCA">
              <w:rPr>
                <w:b/>
                <w:sz w:val="20"/>
                <w:szCs w:val="20"/>
              </w:rPr>
              <w:t>2027 г.</w:t>
            </w:r>
          </w:p>
        </w:tc>
        <w:tc>
          <w:tcPr>
            <w:tcW w:w="1241" w:type="dxa"/>
            <w:shd w:val="clear" w:color="auto" w:fill="auto"/>
            <w:vAlign w:val="center"/>
            <w:hideMark/>
          </w:tcPr>
          <w:p w:rsidR="00496DCA" w:rsidRPr="00496DCA" w:rsidRDefault="00496DCA" w:rsidP="00496DCA">
            <w:pPr>
              <w:jc w:val="center"/>
              <w:rPr>
                <w:b/>
                <w:bCs/>
                <w:szCs w:val="22"/>
              </w:rPr>
            </w:pPr>
            <w:r w:rsidRPr="00496DCA">
              <w:rPr>
                <w:b/>
                <w:sz w:val="20"/>
                <w:szCs w:val="20"/>
              </w:rPr>
              <w:t>2028-2033 гг.</w:t>
            </w:r>
          </w:p>
        </w:tc>
      </w:tr>
      <w:tr w:rsidR="00496DCA" w:rsidRPr="00496DCA" w:rsidTr="00C07C65">
        <w:trPr>
          <w:trHeight w:val="23"/>
          <w:jc w:val="center"/>
        </w:trPr>
        <w:tc>
          <w:tcPr>
            <w:tcW w:w="2519" w:type="dxa"/>
            <w:shd w:val="clear" w:color="auto" w:fill="auto"/>
            <w:vAlign w:val="center"/>
            <w:hideMark/>
          </w:tcPr>
          <w:p w:rsidR="00496DCA" w:rsidRPr="00496DCA" w:rsidRDefault="00496DCA" w:rsidP="00496DCA">
            <w:pPr>
              <w:jc w:val="center"/>
              <w:rPr>
                <w:bCs/>
                <w:szCs w:val="22"/>
              </w:rPr>
            </w:pPr>
            <w:r w:rsidRPr="00496DCA">
              <w:rPr>
                <w:bCs/>
                <w:sz w:val="22"/>
                <w:szCs w:val="22"/>
              </w:rPr>
              <w:t>Ярославская ТЭЦ-3</w:t>
            </w:r>
          </w:p>
        </w:tc>
        <w:tc>
          <w:tcPr>
            <w:tcW w:w="1243" w:type="dxa"/>
            <w:shd w:val="clear" w:color="auto" w:fill="auto"/>
            <w:vAlign w:val="center"/>
            <w:hideMark/>
          </w:tcPr>
          <w:p w:rsidR="00496DCA" w:rsidRPr="00496DCA" w:rsidRDefault="00496DCA" w:rsidP="00496DCA">
            <w:pPr>
              <w:jc w:val="center"/>
              <w:rPr>
                <w:sz w:val="20"/>
                <w:szCs w:val="20"/>
              </w:rPr>
            </w:pPr>
            <w:r w:rsidRPr="00496DCA">
              <w:rPr>
                <w:sz w:val="20"/>
                <w:szCs w:val="20"/>
              </w:rPr>
              <w:t>244,9</w:t>
            </w:r>
          </w:p>
        </w:tc>
        <w:tc>
          <w:tcPr>
            <w:tcW w:w="1241" w:type="dxa"/>
            <w:shd w:val="clear" w:color="auto" w:fill="auto"/>
            <w:vAlign w:val="center"/>
            <w:hideMark/>
          </w:tcPr>
          <w:p w:rsidR="00496DCA" w:rsidRPr="00496DCA" w:rsidRDefault="00496DCA" w:rsidP="00496DCA">
            <w:pPr>
              <w:jc w:val="center"/>
              <w:rPr>
                <w:sz w:val="20"/>
                <w:szCs w:val="20"/>
              </w:rPr>
            </w:pPr>
            <w:r w:rsidRPr="00496DCA">
              <w:rPr>
                <w:sz w:val="20"/>
                <w:szCs w:val="20"/>
              </w:rPr>
              <w:t>244,9</w:t>
            </w:r>
          </w:p>
        </w:tc>
        <w:tc>
          <w:tcPr>
            <w:tcW w:w="1241" w:type="dxa"/>
            <w:shd w:val="clear" w:color="auto" w:fill="auto"/>
            <w:vAlign w:val="center"/>
            <w:hideMark/>
          </w:tcPr>
          <w:p w:rsidR="00496DCA" w:rsidRPr="00496DCA" w:rsidRDefault="00496DCA" w:rsidP="00496DCA">
            <w:pPr>
              <w:jc w:val="center"/>
              <w:rPr>
                <w:sz w:val="20"/>
                <w:szCs w:val="20"/>
              </w:rPr>
            </w:pPr>
            <w:r w:rsidRPr="00496DCA">
              <w:rPr>
                <w:sz w:val="20"/>
                <w:szCs w:val="20"/>
              </w:rPr>
              <w:t>244,9</w:t>
            </w:r>
          </w:p>
        </w:tc>
        <w:tc>
          <w:tcPr>
            <w:tcW w:w="1241" w:type="dxa"/>
            <w:shd w:val="clear" w:color="auto" w:fill="auto"/>
            <w:vAlign w:val="center"/>
            <w:hideMark/>
          </w:tcPr>
          <w:p w:rsidR="00496DCA" w:rsidRPr="00496DCA" w:rsidRDefault="00496DCA" w:rsidP="00496DCA">
            <w:pPr>
              <w:jc w:val="center"/>
              <w:rPr>
                <w:sz w:val="20"/>
                <w:szCs w:val="20"/>
              </w:rPr>
            </w:pPr>
            <w:r w:rsidRPr="00496DCA">
              <w:rPr>
                <w:sz w:val="20"/>
                <w:szCs w:val="20"/>
              </w:rPr>
              <w:t>244,9</w:t>
            </w:r>
          </w:p>
        </w:tc>
        <w:tc>
          <w:tcPr>
            <w:tcW w:w="1185" w:type="dxa"/>
            <w:shd w:val="clear" w:color="auto" w:fill="auto"/>
            <w:vAlign w:val="center"/>
            <w:hideMark/>
          </w:tcPr>
          <w:p w:rsidR="00496DCA" w:rsidRPr="00496DCA" w:rsidRDefault="00496DCA" w:rsidP="00496DCA">
            <w:pPr>
              <w:jc w:val="center"/>
              <w:rPr>
                <w:sz w:val="20"/>
                <w:szCs w:val="20"/>
              </w:rPr>
            </w:pPr>
            <w:r w:rsidRPr="00496DCA">
              <w:rPr>
                <w:sz w:val="20"/>
                <w:szCs w:val="20"/>
              </w:rPr>
              <w:t>244,9</w:t>
            </w:r>
          </w:p>
        </w:tc>
        <w:tc>
          <w:tcPr>
            <w:tcW w:w="1241" w:type="dxa"/>
            <w:shd w:val="clear" w:color="auto" w:fill="auto"/>
            <w:vAlign w:val="center"/>
            <w:hideMark/>
          </w:tcPr>
          <w:p w:rsidR="00496DCA" w:rsidRPr="00496DCA" w:rsidRDefault="00496DCA" w:rsidP="00496DCA">
            <w:pPr>
              <w:jc w:val="center"/>
              <w:rPr>
                <w:sz w:val="20"/>
                <w:szCs w:val="20"/>
              </w:rPr>
            </w:pPr>
            <w:r w:rsidRPr="00496DCA">
              <w:rPr>
                <w:sz w:val="20"/>
                <w:szCs w:val="20"/>
              </w:rPr>
              <w:t>244,9</w:t>
            </w:r>
          </w:p>
        </w:tc>
      </w:tr>
      <w:bookmarkEnd w:id="254"/>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55" w:name="_Toc9020334"/>
      <w:bookmarkStart w:id="256" w:name="_Toc102216190"/>
      <w:r w:rsidRPr="00496DCA">
        <w:rPr>
          <w:b/>
          <w:szCs w:val="26"/>
          <w:lang w:eastAsia="en-US"/>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bookmarkEnd w:id="255"/>
      <w:bookmarkEnd w:id="256"/>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На основании прогнозных значений выработки электроэнергии и тепловой энергии для Ярославской ТЭЦ-3 определен КИТТ (коэффициент использования теплоты топлива), в таблице ниже.</w:t>
      </w:r>
    </w:p>
    <w:p w:rsidR="00496DCA" w:rsidRPr="00496DCA" w:rsidRDefault="00496DCA" w:rsidP="00496DCA">
      <w:pPr>
        <w:spacing w:line="276" w:lineRule="auto"/>
        <w:ind w:firstLine="680"/>
        <w:jc w:val="both"/>
        <w:rPr>
          <w:rFonts w:eastAsia="Calibri"/>
          <w:szCs w:val="22"/>
          <w:lang w:eastAsia="en-US"/>
        </w:rPr>
      </w:pPr>
      <w:bookmarkStart w:id="257" w:name="_Toc9020641"/>
      <w:bookmarkStart w:id="258" w:name="_Toc135660315"/>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51</w:t>
      </w:r>
      <w:r w:rsidRPr="00496DCA">
        <w:rPr>
          <w:rFonts w:eastAsia="Calibri"/>
          <w:noProof/>
          <w:szCs w:val="22"/>
          <w:lang w:eastAsia="en-US"/>
        </w:rPr>
        <w:fldChar w:fldCharType="end"/>
      </w:r>
      <w:r w:rsidRPr="00496DCA">
        <w:rPr>
          <w:rFonts w:eastAsia="Calibri"/>
          <w:szCs w:val="22"/>
          <w:lang w:eastAsia="en-US"/>
        </w:rPr>
        <w:t xml:space="preserve"> Коэффициент использования теплоты топлива</w:t>
      </w:r>
      <w:bookmarkEnd w:id="257"/>
      <w:bookmarkEnd w:id="25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308"/>
        <w:gridCol w:w="1097"/>
        <w:gridCol w:w="930"/>
        <w:gridCol w:w="928"/>
        <w:gridCol w:w="928"/>
        <w:gridCol w:w="928"/>
        <w:gridCol w:w="928"/>
        <w:gridCol w:w="932"/>
        <w:gridCol w:w="932"/>
      </w:tblGrid>
      <w:tr w:rsidR="00496DCA" w:rsidRPr="00496DCA" w:rsidTr="00C07C65">
        <w:trPr>
          <w:trHeight w:val="23"/>
          <w:tblHeader/>
          <w:jc w:val="center"/>
        </w:trPr>
        <w:tc>
          <w:tcPr>
            <w:tcW w:w="2308"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Название</w:t>
            </w:r>
          </w:p>
        </w:tc>
        <w:tc>
          <w:tcPr>
            <w:tcW w:w="1097"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ед. изм</w:t>
            </w:r>
          </w:p>
        </w:tc>
        <w:tc>
          <w:tcPr>
            <w:tcW w:w="930" w:type="dxa"/>
            <w:shd w:val="clear" w:color="auto" w:fill="auto"/>
            <w:vAlign w:val="center"/>
            <w:hideMark/>
          </w:tcPr>
          <w:p w:rsidR="00496DCA" w:rsidRPr="00496DCA" w:rsidRDefault="00496DCA" w:rsidP="00496DCA">
            <w:pPr>
              <w:jc w:val="center"/>
              <w:rPr>
                <w:b/>
                <w:bCs/>
                <w:sz w:val="20"/>
                <w:szCs w:val="20"/>
              </w:rPr>
            </w:pPr>
            <w:r w:rsidRPr="00496DCA">
              <w:rPr>
                <w:b/>
                <w:bCs/>
                <w:sz w:val="20"/>
                <w:szCs w:val="20"/>
              </w:rPr>
              <w:t>2022 г.</w:t>
            </w:r>
          </w:p>
        </w:tc>
        <w:tc>
          <w:tcPr>
            <w:tcW w:w="928" w:type="dxa"/>
            <w:shd w:val="clear" w:color="auto" w:fill="auto"/>
            <w:vAlign w:val="center"/>
            <w:hideMark/>
          </w:tcPr>
          <w:p w:rsidR="00496DCA" w:rsidRPr="00496DCA" w:rsidRDefault="00496DCA" w:rsidP="00496DCA">
            <w:pPr>
              <w:jc w:val="center"/>
              <w:rPr>
                <w:b/>
                <w:bCs/>
                <w:sz w:val="20"/>
                <w:szCs w:val="20"/>
              </w:rPr>
            </w:pPr>
            <w:r w:rsidRPr="00496DCA">
              <w:rPr>
                <w:b/>
                <w:sz w:val="20"/>
                <w:szCs w:val="20"/>
              </w:rPr>
              <w:t>2023 г.</w:t>
            </w:r>
          </w:p>
        </w:tc>
        <w:tc>
          <w:tcPr>
            <w:tcW w:w="928" w:type="dxa"/>
            <w:shd w:val="clear" w:color="auto" w:fill="auto"/>
            <w:vAlign w:val="center"/>
            <w:hideMark/>
          </w:tcPr>
          <w:p w:rsidR="00496DCA" w:rsidRPr="00496DCA" w:rsidRDefault="00496DCA" w:rsidP="00496DCA">
            <w:pPr>
              <w:jc w:val="center"/>
              <w:rPr>
                <w:b/>
                <w:bCs/>
                <w:sz w:val="20"/>
                <w:szCs w:val="20"/>
              </w:rPr>
            </w:pPr>
            <w:r w:rsidRPr="00496DCA">
              <w:rPr>
                <w:b/>
                <w:sz w:val="20"/>
                <w:szCs w:val="20"/>
              </w:rPr>
              <w:t>2024 г.</w:t>
            </w:r>
          </w:p>
        </w:tc>
        <w:tc>
          <w:tcPr>
            <w:tcW w:w="928" w:type="dxa"/>
            <w:shd w:val="clear" w:color="auto" w:fill="auto"/>
            <w:vAlign w:val="center"/>
            <w:hideMark/>
          </w:tcPr>
          <w:p w:rsidR="00496DCA" w:rsidRPr="00496DCA" w:rsidRDefault="00496DCA" w:rsidP="00496DCA">
            <w:pPr>
              <w:jc w:val="center"/>
              <w:rPr>
                <w:b/>
                <w:bCs/>
                <w:sz w:val="20"/>
                <w:szCs w:val="20"/>
              </w:rPr>
            </w:pPr>
            <w:r w:rsidRPr="00496DCA">
              <w:rPr>
                <w:b/>
                <w:sz w:val="20"/>
                <w:szCs w:val="20"/>
              </w:rPr>
              <w:t>2025 г.</w:t>
            </w:r>
          </w:p>
        </w:tc>
        <w:tc>
          <w:tcPr>
            <w:tcW w:w="928" w:type="dxa"/>
            <w:shd w:val="clear" w:color="auto" w:fill="auto"/>
            <w:vAlign w:val="center"/>
          </w:tcPr>
          <w:p w:rsidR="00496DCA" w:rsidRPr="00496DCA" w:rsidRDefault="00496DCA" w:rsidP="00496DCA">
            <w:pPr>
              <w:jc w:val="center"/>
              <w:rPr>
                <w:b/>
                <w:bCs/>
                <w:sz w:val="20"/>
                <w:szCs w:val="20"/>
              </w:rPr>
            </w:pPr>
            <w:r w:rsidRPr="00496DCA">
              <w:rPr>
                <w:b/>
                <w:sz w:val="20"/>
                <w:szCs w:val="20"/>
              </w:rPr>
              <w:t>2026 г.</w:t>
            </w:r>
          </w:p>
        </w:tc>
        <w:tc>
          <w:tcPr>
            <w:tcW w:w="932" w:type="dxa"/>
            <w:shd w:val="clear" w:color="auto" w:fill="auto"/>
            <w:vAlign w:val="center"/>
          </w:tcPr>
          <w:p w:rsidR="00496DCA" w:rsidRPr="00496DCA" w:rsidRDefault="00496DCA" w:rsidP="00496DCA">
            <w:pPr>
              <w:jc w:val="center"/>
              <w:rPr>
                <w:b/>
                <w:bCs/>
                <w:sz w:val="20"/>
                <w:szCs w:val="20"/>
              </w:rPr>
            </w:pPr>
            <w:r w:rsidRPr="00496DCA">
              <w:rPr>
                <w:b/>
                <w:sz w:val="20"/>
                <w:szCs w:val="20"/>
              </w:rPr>
              <w:t>2027 г.</w:t>
            </w:r>
          </w:p>
        </w:tc>
        <w:tc>
          <w:tcPr>
            <w:tcW w:w="932" w:type="dxa"/>
            <w:shd w:val="clear" w:color="auto" w:fill="auto"/>
            <w:vAlign w:val="center"/>
            <w:hideMark/>
          </w:tcPr>
          <w:p w:rsidR="00496DCA" w:rsidRPr="00496DCA" w:rsidRDefault="00496DCA" w:rsidP="00496DCA">
            <w:pPr>
              <w:jc w:val="center"/>
              <w:rPr>
                <w:b/>
                <w:bCs/>
                <w:sz w:val="20"/>
                <w:szCs w:val="20"/>
              </w:rPr>
            </w:pPr>
            <w:r w:rsidRPr="00496DCA">
              <w:rPr>
                <w:b/>
                <w:sz w:val="20"/>
                <w:szCs w:val="20"/>
              </w:rPr>
              <w:t>2028-2033 гг.</w:t>
            </w:r>
          </w:p>
        </w:tc>
      </w:tr>
      <w:tr w:rsidR="00496DCA" w:rsidRPr="00496DCA" w:rsidTr="00C07C65">
        <w:trPr>
          <w:trHeight w:val="23"/>
          <w:jc w:val="center"/>
        </w:trPr>
        <w:tc>
          <w:tcPr>
            <w:tcW w:w="2308" w:type="dxa"/>
            <w:shd w:val="clear" w:color="auto" w:fill="auto"/>
            <w:vAlign w:val="center"/>
            <w:hideMark/>
          </w:tcPr>
          <w:p w:rsidR="00496DCA" w:rsidRPr="00496DCA" w:rsidRDefault="00496DCA" w:rsidP="00496DCA">
            <w:pPr>
              <w:jc w:val="center"/>
              <w:rPr>
                <w:bCs/>
                <w:sz w:val="20"/>
                <w:szCs w:val="20"/>
              </w:rPr>
            </w:pPr>
            <w:r w:rsidRPr="00496DCA">
              <w:rPr>
                <w:bCs/>
                <w:sz w:val="20"/>
                <w:szCs w:val="20"/>
              </w:rPr>
              <w:t>Отпуск электроэнергии</w:t>
            </w:r>
          </w:p>
        </w:tc>
        <w:tc>
          <w:tcPr>
            <w:tcW w:w="1097" w:type="dxa"/>
            <w:shd w:val="clear" w:color="auto" w:fill="auto"/>
            <w:vAlign w:val="center"/>
            <w:hideMark/>
          </w:tcPr>
          <w:p w:rsidR="00496DCA" w:rsidRPr="00496DCA" w:rsidRDefault="00496DCA" w:rsidP="00496DCA">
            <w:pPr>
              <w:jc w:val="center"/>
              <w:rPr>
                <w:sz w:val="20"/>
                <w:szCs w:val="20"/>
              </w:rPr>
            </w:pPr>
            <w:r w:rsidRPr="00496DCA">
              <w:rPr>
                <w:sz w:val="20"/>
                <w:szCs w:val="20"/>
              </w:rPr>
              <w:t>млн.кВт*ч</w:t>
            </w:r>
          </w:p>
        </w:tc>
        <w:tc>
          <w:tcPr>
            <w:tcW w:w="930" w:type="dxa"/>
            <w:shd w:val="clear" w:color="auto" w:fill="auto"/>
            <w:vAlign w:val="center"/>
            <w:hideMark/>
          </w:tcPr>
          <w:p w:rsidR="00496DCA" w:rsidRPr="00496DCA" w:rsidRDefault="00496DCA" w:rsidP="00496DCA">
            <w:pPr>
              <w:jc w:val="center"/>
              <w:rPr>
                <w:sz w:val="20"/>
                <w:szCs w:val="20"/>
              </w:rPr>
            </w:pPr>
            <w:r w:rsidRPr="00496DCA">
              <w:rPr>
                <w:sz w:val="20"/>
                <w:szCs w:val="20"/>
              </w:rPr>
              <w:t>890</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896</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1 026</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1 029</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1 032</w:t>
            </w:r>
          </w:p>
        </w:tc>
        <w:tc>
          <w:tcPr>
            <w:tcW w:w="932" w:type="dxa"/>
            <w:shd w:val="clear" w:color="auto" w:fill="auto"/>
            <w:vAlign w:val="center"/>
            <w:hideMark/>
          </w:tcPr>
          <w:p w:rsidR="00496DCA" w:rsidRPr="00496DCA" w:rsidRDefault="00496DCA" w:rsidP="00496DCA">
            <w:pPr>
              <w:jc w:val="center"/>
              <w:rPr>
                <w:sz w:val="20"/>
                <w:szCs w:val="20"/>
              </w:rPr>
            </w:pPr>
            <w:r w:rsidRPr="00496DCA">
              <w:rPr>
                <w:sz w:val="20"/>
                <w:szCs w:val="20"/>
              </w:rPr>
              <w:t>1 050</w:t>
            </w:r>
          </w:p>
        </w:tc>
        <w:tc>
          <w:tcPr>
            <w:tcW w:w="932" w:type="dxa"/>
            <w:shd w:val="clear" w:color="auto" w:fill="auto"/>
            <w:vAlign w:val="center"/>
            <w:hideMark/>
          </w:tcPr>
          <w:p w:rsidR="00496DCA" w:rsidRPr="00496DCA" w:rsidRDefault="00496DCA" w:rsidP="00496DCA">
            <w:pPr>
              <w:jc w:val="center"/>
              <w:rPr>
                <w:sz w:val="20"/>
                <w:szCs w:val="20"/>
              </w:rPr>
            </w:pPr>
            <w:r w:rsidRPr="00496DCA">
              <w:rPr>
                <w:sz w:val="20"/>
                <w:szCs w:val="20"/>
              </w:rPr>
              <w:t>1 059</w:t>
            </w:r>
          </w:p>
        </w:tc>
      </w:tr>
      <w:tr w:rsidR="00496DCA" w:rsidRPr="00496DCA" w:rsidTr="00C07C65">
        <w:trPr>
          <w:trHeight w:val="23"/>
          <w:jc w:val="center"/>
        </w:trPr>
        <w:tc>
          <w:tcPr>
            <w:tcW w:w="2308" w:type="dxa"/>
            <w:shd w:val="clear" w:color="auto" w:fill="auto"/>
            <w:vAlign w:val="center"/>
            <w:hideMark/>
          </w:tcPr>
          <w:p w:rsidR="00496DCA" w:rsidRPr="00496DCA" w:rsidRDefault="00496DCA" w:rsidP="00496DCA">
            <w:pPr>
              <w:jc w:val="center"/>
              <w:rPr>
                <w:bCs/>
                <w:sz w:val="20"/>
                <w:szCs w:val="20"/>
              </w:rPr>
            </w:pPr>
            <w:r w:rsidRPr="00496DCA">
              <w:rPr>
                <w:bCs/>
                <w:sz w:val="20"/>
                <w:szCs w:val="20"/>
              </w:rPr>
              <w:t>Отпуск тепловой энергии</w:t>
            </w:r>
          </w:p>
        </w:tc>
        <w:tc>
          <w:tcPr>
            <w:tcW w:w="1097" w:type="dxa"/>
            <w:shd w:val="clear" w:color="auto" w:fill="auto"/>
            <w:vAlign w:val="center"/>
            <w:hideMark/>
          </w:tcPr>
          <w:p w:rsidR="00496DCA" w:rsidRPr="00496DCA" w:rsidRDefault="00496DCA" w:rsidP="00496DCA">
            <w:pPr>
              <w:jc w:val="center"/>
              <w:rPr>
                <w:sz w:val="20"/>
                <w:szCs w:val="20"/>
              </w:rPr>
            </w:pPr>
            <w:r w:rsidRPr="00496DCA">
              <w:rPr>
                <w:sz w:val="20"/>
                <w:szCs w:val="20"/>
              </w:rPr>
              <w:t>тыс.Гкал</w:t>
            </w:r>
          </w:p>
        </w:tc>
        <w:tc>
          <w:tcPr>
            <w:tcW w:w="930" w:type="dxa"/>
            <w:shd w:val="clear" w:color="auto" w:fill="auto"/>
            <w:vAlign w:val="center"/>
            <w:hideMark/>
          </w:tcPr>
          <w:p w:rsidR="00496DCA" w:rsidRPr="00496DCA" w:rsidRDefault="00496DCA" w:rsidP="00496DCA">
            <w:pPr>
              <w:jc w:val="center"/>
              <w:rPr>
                <w:sz w:val="20"/>
                <w:szCs w:val="20"/>
              </w:rPr>
            </w:pPr>
            <w:r w:rsidRPr="00496DCA">
              <w:rPr>
                <w:sz w:val="20"/>
                <w:szCs w:val="20"/>
              </w:rPr>
              <w:t>2 058</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1 902</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1 882</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1 872</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1 872</w:t>
            </w:r>
          </w:p>
        </w:tc>
        <w:tc>
          <w:tcPr>
            <w:tcW w:w="932" w:type="dxa"/>
            <w:shd w:val="clear" w:color="auto" w:fill="auto"/>
            <w:vAlign w:val="center"/>
            <w:hideMark/>
          </w:tcPr>
          <w:p w:rsidR="00496DCA" w:rsidRPr="00496DCA" w:rsidRDefault="00496DCA" w:rsidP="00496DCA">
            <w:pPr>
              <w:jc w:val="center"/>
              <w:rPr>
                <w:sz w:val="20"/>
                <w:szCs w:val="20"/>
              </w:rPr>
            </w:pPr>
            <w:r w:rsidRPr="00496DCA">
              <w:rPr>
                <w:sz w:val="20"/>
                <w:szCs w:val="20"/>
              </w:rPr>
              <w:t>1 899</w:t>
            </w:r>
          </w:p>
        </w:tc>
        <w:tc>
          <w:tcPr>
            <w:tcW w:w="932" w:type="dxa"/>
            <w:shd w:val="clear" w:color="auto" w:fill="auto"/>
            <w:vAlign w:val="center"/>
            <w:hideMark/>
          </w:tcPr>
          <w:p w:rsidR="00496DCA" w:rsidRPr="00496DCA" w:rsidRDefault="00496DCA" w:rsidP="00496DCA">
            <w:pPr>
              <w:jc w:val="center"/>
              <w:rPr>
                <w:sz w:val="20"/>
                <w:szCs w:val="20"/>
              </w:rPr>
            </w:pPr>
            <w:r w:rsidRPr="00496DCA">
              <w:rPr>
                <w:sz w:val="20"/>
                <w:szCs w:val="20"/>
              </w:rPr>
              <w:t>1 928</w:t>
            </w:r>
          </w:p>
        </w:tc>
      </w:tr>
      <w:tr w:rsidR="00496DCA" w:rsidRPr="00496DCA" w:rsidTr="00C07C65">
        <w:trPr>
          <w:trHeight w:val="23"/>
          <w:jc w:val="center"/>
        </w:trPr>
        <w:tc>
          <w:tcPr>
            <w:tcW w:w="2308" w:type="dxa"/>
            <w:shd w:val="clear" w:color="auto" w:fill="auto"/>
            <w:vAlign w:val="center"/>
            <w:hideMark/>
          </w:tcPr>
          <w:p w:rsidR="00496DCA" w:rsidRPr="00496DCA" w:rsidRDefault="00496DCA" w:rsidP="00496DCA">
            <w:pPr>
              <w:jc w:val="center"/>
              <w:rPr>
                <w:bCs/>
                <w:sz w:val="20"/>
                <w:szCs w:val="20"/>
              </w:rPr>
            </w:pPr>
            <w:r w:rsidRPr="00496DCA">
              <w:rPr>
                <w:bCs/>
                <w:sz w:val="20"/>
                <w:szCs w:val="20"/>
              </w:rPr>
              <w:t>Отпуск тепловой энергии</w:t>
            </w:r>
          </w:p>
        </w:tc>
        <w:tc>
          <w:tcPr>
            <w:tcW w:w="1097" w:type="dxa"/>
            <w:shd w:val="clear" w:color="auto" w:fill="auto"/>
            <w:vAlign w:val="center"/>
            <w:hideMark/>
          </w:tcPr>
          <w:p w:rsidR="00496DCA" w:rsidRPr="00496DCA" w:rsidRDefault="00496DCA" w:rsidP="00496DCA">
            <w:pPr>
              <w:jc w:val="center"/>
              <w:rPr>
                <w:sz w:val="20"/>
                <w:szCs w:val="20"/>
              </w:rPr>
            </w:pPr>
            <w:r w:rsidRPr="00496DCA">
              <w:rPr>
                <w:sz w:val="20"/>
                <w:szCs w:val="20"/>
              </w:rPr>
              <w:t>тыс. тут</w:t>
            </w:r>
          </w:p>
        </w:tc>
        <w:tc>
          <w:tcPr>
            <w:tcW w:w="930" w:type="dxa"/>
            <w:shd w:val="clear" w:color="auto" w:fill="auto"/>
            <w:vAlign w:val="center"/>
            <w:hideMark/>
          </w:tcPr>
          <w:p w:rsidR="00496DCA" w:rsidRPr="00496DCA" w:rsidRDefault="00496DCA" w:rsidP="00496DCA">
            <w:pPr>
              <w:jc w:val="center"/>
              <w:rPr>
                <w:sz w:val="20"/>
                <w:szCs w:val="20"/>
              </w:rPr>
            </w:pPr>
            <w:r w:rsidRPr="00496DCA">
              <w:rPr>
                <w:sz w:val="20"/>
                <w:szCs w:val="20"/>
              </w:rPr>
              <w:t>593</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581</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607</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608</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608</w:t>
            </w:r>
          </w:p>
        </w:tc>
        <w:tc>
          <w:tcPr>
            <w:tcW w:w="932" w:type="dxa"/>
            <w:shd w:val="clear" w:color="auto" w:fill="auto"/>
            <w:vAlign w:val="center"/>
            <w:hideMark/>
          </w:tcPr>
          <w:p w:rsidR="00496DCA" w:rsidRPr="00496DCA" w:rsidRDefault="00496DCA" w:rsidP="00496DCA">
            <w:pPr>
              <w:jc w:val="center"/>
              <w:rPr>
                <w:sz w:val="20"/>
                <w:szCs w:val="20"/>
              </w:rPr>
            </w:pPr>
            <w:r w:rsidRPr="00496DCA">
              <w:rPr>
                <w:sz w:val="20"/>
                <w:szCs w:val="20"/>
              </w:rPr>
              <w:t>618</w:t>
            </w:r>
          </w:p>
        </w:tc>
        <w:tc>
          <w:tcPr>
            <w:tcW w:w="932" w:type="dxa"/>
            <w:shd w:val="clear" w:color="auto" w:fill="auto"/>
            <w:vAlign w:val="center"/>
            <w:hideMark/>
          </w:tcPr>
          <w:p w:rsidR="00496DCA" w:rsidRPr="00496DCA" w:rsidRDefault="00496DCA" w:rsidP="00496DCA">
            <w:pPr>
              <w:jc w:val="center"/>
              <w:rPr>
                <w:sz w:val="20"/>
                <w:szCs w:val="20"/>
              </w:rPr>
            </w:pPr>
            <w:r w:rsidRPr="00496DCA">
              <w:rPr>
                <w:sz w:val="20"/>
                <w:szCs w:val="20"/>
              </w:rPr>
              <w:t>625</w:t>
            </w:r>
          </w:p>
        </w:tc>
      </w:tr>
      <w:tr w:rsidR="00496DCA" w:rsidRPr="00496DCA" w:rsidTr="00C07C65">
        <w:trPr>
          <w:trHeight w:val="23"/>
          <w:jc w:val="center"/>
        </w:trPr>
        <w:tc>
          <w:tcPr>
            <w:tcW w:w="2308" w:type="dxa"/>
            <w:shd w:val="clear" w:color="auto" w:fill="auto"/>
            <w:vAlign w:val="center"/>
            <w:hideMark/>
          </w:tcPr>
          <w:p w:rsidR="00496DCA" w:rsidRPr="00496DCA" w:rsidRDefault="00496DCA" w:rsidP="00496DCA">
            <w:pPr>
              <w:jc w:val="center"/>
              <w:rPr>
                <w:bCs/>
                <w:sz w:val="20"/>
                <w:szCs w:val="20"/>
              </w:rPr>
            </w:pPr>
            <w:r w:rsidRPr="00496DCA">
              <w:rPr>
                <w:bCs/>
                <w:sz w:val="20"/>
                <w:szCs w:val="20"/>
              </w:rPr>
              <w:t xml:space="preserve">Коэффициент использования теплоты топлива </w:t>
            </w:r>
          </w:p>
        </w:tc>
        <w:tc>
          <w:tcPr>
            <w:tcW w:w="1097" w:type="dxa"/>
            <w:shd w:val="clear" w:color="auto" w:fill="auto"/>
            <w:vAlign w:val="center"/>
            <w:hideMark/>
          </w:tcPr>
          <w:p w:rsidR="00496DCA" w:rsidRPr="00496DCA" w:rsidRDefault="00496DCA" w:rsidP="00496DCA">
            <w:pPr>
              <w:jc w:val="center"/>
              <w:rPr>
                <w:sz w:val="20"/>
                <w:szCs w:val="20"/>
              </w:rPr>
            </w:pPr>
            <w:r w:rsidRPr="00496DCA">
              <w:rPr>
                <w:sz w:val="20"/>
                <w:szCs w:val="20"/>
              </w:rPr>
              <w:t>%</w:t>
            </w:r>
          </w:p>
        </w:tc>
        <w:tc>
          <w:tcPr>
            <w:tcW w:w="930" w:type="dxa"/>
            <w:shd w:val="clear" w:color="auto" w:fill="auto"/>
            <w:vAlign w:val="center"/>
            <w:hideMark/>
          </w:tcPr>
          <w:p w:rsidR="00496DCA" w:rsidRPr="00496DCA" w:rsidRDefault="00496DCA" w:rsidP="00496DCA">
            <w:pPr>
              <w:jc w:val="center"/>
              <w:rPr>
                <w:sz w:val="20"/>
                <w:szCs w:val="20"/>
              </w:rPr>
            </w:pPr>
            <w:r w:rsidRPr="00496DCA">
              <w:rPr>
                <w:sz w:val="20"/>
                <w:szCs w:val="20"/>
              </w:rPr>
              <w:t>68%</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66%</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65%</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65%</w:t>
            </w:r>
          </w:p>
        </w:tc>
        <w:tc>
          <w:tcPr>
            <w:tcW w:w="928" w:type="dxa"/>
            <w:shd w:val="clear" w:color="auto" w:fill="auto"/>
            <w:vAlign w:val="center"/>
            <w:hideMark/>
          </w:tcPr>
          <w:p w:rsidR="00496DCA" w:rsidRPr="00496DCA" w:rsidRDefault="00496DCA" w:rsidP="00496DCA">
            <w:pPr>
              <w:jc w:val="center"/>
              <w:rPr>
                <w:sz w:val="20"/>
                <w:szCs w:val="20"/>
              </w:rPr>
            </w:pPr>
            <w:r w:rsidRPr="00496DCA">
              <w:rPr>
                <w:sz w:val="20"/>
                <w:szCs w:val="20"/>
              </w:rPr>
              <w:t>65%</w:t>
            </w:r>
          </w:p>
        </w:tc>
        <w:tc>
          <w:tcPr>
            <w:tcW w:w="932" w:type="dxa"/>
            <w:shd w:val="clear" w:color="auto" w:fill="auto"/>
            <w:vAlign w:val="center"/>
            <w:hideMark/>
          </w:tcPr>
          <w:p w:rsidR="00496DCA" w:rsidRPr="00496DCA" w:rsidRDefault="00496DCA" w:rsidP="00496DCA">
            <w:pPr>
              <w:jc w:val="center"/>
              <w:rPr>
                <w:sz w:val="20"/>
                <w:szCs w:val="20"/>
              </w:rPr>
            </w:pPr>
            <w:r w:rsidRPr="00496DCA">
              <w:rPr>
                <w:sz w:val="20"/>
                <w:szCs w:val="20"/>
              </w:rPr>
              <w:t>65%</w:t>
            </w:r>
          </w:p>
        </w:tc>
        <w:tc>
          <w:tcPr>
            <w:tcW w:w="932" w:type="dxa"/>
            <w:shd w:val="clear" w:color="auto" w:fill="auto"/>
            <w:vAlign w:val="center"/>
            <w:hideMark/>
          </w:tcPr>
          <w:p w:rsidR="00496DCA" w:rsidRPr="00496DCA" w:rsidRDefault="00496DCA" w:rsidP="00496DCA">
            <w:pPr>
              <w:jc w:val="center"/>
              <w:rPr>
                <w:sz w:val="20"/>
                <w:szCs w:val="20"/>
              </w:rPr>
            </w:pPr>
            <w:r w:rsidRPr="00496DCA">
              <w:rPr>
                <w:sz w:val="20"/>
                <w:szCs w:val="20"/>
              </w:rPr>
              <w:t>65%</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59" w:name="_Toc9020335"/>
      <w:bookmarkStart w:id="260" w:name="_Toc102216191"/>
      <w:r w:rsidRPr="00496DCA">
        <w:rPr>
          <w:b/>
          <w:szCs w:val="26"/>
          <w:lang w:eastAsia="en-US"/>
        </w:rPr>
        <w:t>доля отпуска тепловой энергии, осуществляемого потребителям по приборам учета, в общем объеме отпущенной тепловой энергии;</w:t>
      </w:r>
      <w:bookmarkEnd w:id="259"/>
      <w:bookmarkEnd w:id="260"/>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Доля отпуска тепловой энергии, осуществляемого потребителям по приборам учета, в общем объеме отпущенной тепловой энергии представлена в таблице ниже.</w:t>
      </w:r>
    </w:p>
    <w:p w:rsidR="00496DCA" w:rsidRPr="00496DCA" w:rsidRDefault="00496DCA" w:rsidP="00496DCA">
      <w:pPr>
        <w:spacing w:line="276" w:lineRule="auto"/>
        <w:ind w:firstLine="680"/>
        <w:jc w:val="both"/>
        <w:rPr>
          <w:rFonts w:eastAsia="Calibri"/>
          <w:szCs w:val="22"/>
          <w:lang w:eastAsia="en-US"/>
        </w:rPr>
      </w:pPr>
      <w:bookmarkStart w:id="261" w:name="_Toc9020642"/>
      <w:bookmarkStart w:id="262" w:name="_Toc135660316"/>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52</w:t>
      </w:r>
      <w:r w:rsidRPr="00496DCA">
        <w:rPr>
          <w:rFonts w:eastAsia="Calibri"/>
          <w:noProof/>
          <w:szCs w:val="22"/>
          <w:lang w:eastAsia="en-US"/>
        </w:rPr>
        <w:fldChar w:fldCharType="end"/>
      </w:r>
      <w:r w:rsidRPr="00496DCA">
        <w:rPr>
          <w:rFonts w:eastAsia="Calibri"/>
          <w:szCs w:val="22"/>
          <w:lang w:eastAsia="en-US"/>
        </w:rPr>
        <w:t xml:space="preserve"> Доля отпуска тепловой энергии, осуществляемого потребителям по приборам учета</w:t>
      </w:r>
      <w:bookmarkEnd w:id="261"/>
      <w:bookmarkEnd w:id="26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707"/>
        <w:gridCol w:w="995"/>
        <w:gridCol w:w="995"/>
        <w:gridCol w:w="995"/>
        <w:gridCol w:w="995"/>
        <w:gridCol w:w="1114"/>
        <w:gridCol w:w="1110"/>
      </w:tblGrid>
      <w:tr w:rsidR="00496DCA" w:rsidRPr="00496DCA" w:rsidTr="00C07C65">
        <w:trPr>
          <w:trHeight w:val="23"/>
          <w:tblHeader/>
          <w:jc w:val="center"/>
        </w:trPr>
        <w:tc>
          <w:tcPr>
            <w:tcW w:w="3707" w:type="dxa"/>
            <w:shd w:val="clear" w:color="auto" w:fill="auto"/>
            <w:vAlign w:val="center"/>
            <w:hideMark/>
          </w:tcPr>
          <w:p w:rsidR="00496DCA" w:rsidRPr="00496DCA" w:rsidRDefault="00496DCA" w:rsidP="00496DCA">
            <w:pPr>
              <w:jc w:val="center"/>
              <w:rPr>
                <w:b/>
                <w:bCs/>
                <w:szCs w:val="22"/>
              </w:rPr>
            </w:pPr>
            <w:bookmarkStart w:id="263" w:name="_Hlk71412510"/>
            <w:r w:rsidRPr="00496DCA">
              <w:rPr>
                <w:b/>
                <w:bCs/>
                <w:sz w:val="22"/>
                <w:szCs w:val="22"/>
              </w:rPr>
              <w:t>Показатель</w:t>
            </w:r>
          </w:p>
        </w:tc>
        <w:tc>
          <w:tcPr>
            <w:tcW w:w="995" w:type="dxa"/>
            <w:shd w:val="clear" w:color="auto" w:fill="auto"/>
            <w:vAlign w:val="center"/>
            <w:hideMark/>
          </w:tcPr>
          <w:p w:rsidR="00496DCA" w:rsidRPr="00496DCA" w:rsidRDefault="00496DCA" w:rsidP="00496DCA">
            <w:pPr>
              <w:jc w:val="center"/>
              <w:rPr>
                <w:b/>
                <w:bCs/>
                <w:szCs w:val="22"/>
              </w:rPr>
            </w:pPr>
            <w:r w:rsidRPr="00496DCA">
              <w:rPr>
                <w:b/>
                <w:sz w:val="20"/>
                <w:szCs w:val="20"/>
              </w:rPr>
              <w:t>2023 г.</w:t>
            </w:r>
          </w:p>
        </w:tc>
        <w:tc>
          <w:tcPr>
            <w:tcW w:w="995" w:type="dxa"/>
            <w:shd w:val="clear" w:color="auto" w:fill="auto"/>
            <w:vAlign w:val="center"/>
            <w:hideMark/>
          </w:tcPr>
          <w:p w:rsidR="00496DCA" w:rsidRPr="00496DCA" w:rsidRDefault="00496DCA" w:rsidP="00496DCA">
            <w:pPr>
              <w:jc w:val="center"/>
              <w:rPr>
                <w:b/>
                <w:bCs/>
                <w:szCs w:val="22"/>
              </w:rPr>
            </w:pPr>
            <w:r w:rsidRPr="00496DCA">
              <w:rPr>
                <w:b/>
                <w:sz w:val="20"/>
                <w:szCs w:val="20"/>
              </w:rPr>
              <w:t>2024 г.</w:t>
            </w:r>
          </w:p>
        </w:tc>
        <w:tc>
          <w:tcPr>
            <w:tcW w:w="995" w:type="dxa"/>
            <w:shd w:val="clear" w:color="auto" w:fill="auto"/>
            <w:vAlign w:val="center"/>
            <w:hideMark/>
          </w:tcPr>
          <w:p w:rsidR="00496DCA" w:rsidRPr="00496DCA" w:rsidRDefault="00496DCA" w:rsidP="00496DCA">
            <w:pPr>
              <w:jc w:val="center"/>
              <w:rPr>
                <w:b/>
                <w:bCs/>
                <w:szCs w:val="22"/>
              </w:rPr>
            </w:pPr>
            <w:r w:rsidRPr="00496DCA">
              <w:rPr>
                <w:b/>
                <w:sz w:val="20"/>
                <w:szCs w:val="20"/>
              </w:rPr>
              <w:t>2025 г.</w:t>
            </w:r>
          </w:p>
        </w:tc>
        <w:tc>
          <w:tcPr>
            <w:tcW w:w="995" w:type="dxa"/>
            <w:shd w:val="clear" w:color="auto" w:fill="auto"/>
            <w:vAlign w:val="center"/>
            <w:hideMark/>
          </w:tcPr>
          <w:p w:rsidR="00496DCA" w:rsidRPr="00496DCA" w:rsidRDefault="00496DCA" w:rsidP="00496DCA">
            <w:pPr>
              <w:jc w:val="center"/>
              <w:rPr>
                <w:b/>
                <w:bCs/>
                <w:szCs w:val="22"/>
              </w:rPr>
            </w:pPr>
            <w:r w:rsidRPr="00496DCA">
              <w:rPr>
                <w:b/>
                <w:sz w:val="20"/>
                <w:szCs w:val="20"/>
              </w:rPr>
              <w:t>2026 г.</w:t>
            </w:r>
          </w:p>
        </w:tc>
        <w:tc>
          <w:tcPr>
            <w:tcW w:w="1114" w:type="dxa"/>
            <w:shd w:val="clear" w:color="auto" w:fill="auto"/>
            <w:vAlign w:val="center"/>
            <w:hideMark/>
          </w:tcPr>
          <w:p w:rsidR="00496DCA" w:rsidRPr="00496DCA" w:rsidRDefault="00496DCA" w:rsidP="00496DCA">
            <w:pPr>
              <w:jc w:val="center"/>
              <w:rPr>
                <w:b/>
                <w:bCs/>
                <w:szCs w:val="22"/>
              </w:rPr>
            </w:pPr>
            <w:r w:rsidRPr="00496DCA">
              <w:rPr>
                <w:b/>
                <w:sz w:val="20"/>
                <w:szCs w:val="20"/>
              </w:rPr>
              <w:t>2027 г.</w:t>
            </w:r>
          </w:p>
        </w:tc>
        <w:tc>
          <w:tcPr>
            <w:tcW w:w="1110" w:type="dxa"/>
            <w:shd w:val="clear" w:color="auto" w:fill="auto"/>
            <w:vAlign w:val="center"/>
            <w:hideMark/>
          </w:tcPr>
          <w:p w:rsidR="00496DCA" w:rsidRPr="00496DCA" w:rsidRDefault="00496DCA" w:rsidP="00496DCA">
            <w:pPr>
              <w:jc w:val="center"/>
              <w:rPr>
                <w:b/>
                <w:bCs/>
                <w:szCs w:val="22"/>
              </w:rPr>
            </w:pPr>
            <w:r w:rsidRPr="00496DCA">
              <w:rPr>
                <w:b/>
                <w:sz w:val="20"/>
                <w:szCs w:val="20"/>
              </w:rPr>
              <w:t>2028-2033 гг.</w:t>
            </w:r>
          </w:p>
        </w:tc>
      </w:tr>
      <w:tr w:rsidR="00496DCA" w:rsidRPr="00496DCA" w:rsidTr="00C07C65">
        <w:trPr>
          <w:trHeight w:val="23"/>
          <w:jc w:val="center"/>
        </w:trPr>
        <w:tc>
          <w:tcPr>
            <w:tcW w:w="3707" w:type="dxa"/>
            <w:shd w:val="clear" w:color="auto" w:fill="auto"/>
            <w:vAlign w:val="center"/>
            <w:hideMark/>
          </w:tcPr>
          <w:p w:rsidR="00496DCA" w:rsidRPr="00496DCA" w:rsidRDefault="00496DCA" w:rsidP="00496DCA">
            <w:pPr>
              <w:jc w:val="center"/>
              <w:rPr>
                <w:sz w:val="20"/>
                <w:szCs w:val="20"/>
              </w:rPr>
            </w:pPr>
            <w:r w:rsidRPr="00496DCA">
              <w:rPr>
                <w:sz w:val="20"/>
                <w:szCs w:val="20"/>
              </w:rPr>
              <w:t>Доля отпуска тепловой энергии, осуществляемого потребителям по приборам учета, в общем объеме отпущенной тепловой энергии, %</w:t>
            </w:r>
          </w:p>
        </w:tc>
        <w:tc>
          <w:tcPr>
            <w:tcW w:w="995" w:type="dxa"/>
            <w:shd w:val="clear" w:color="auto" w:fill="auto"/>
            <w:vAlign w:val="center"/>
            <w:hideMark/>
          </w:tcPr>
          <w:p w:rsidR="00496DCA" w:rsidRPr="00496DCA" w:rsidRDefault="00496DCA" w:rsidP="00496DCA">
            <w:pPr>
              <w:jc w:val="center"/>
              <w:rPr>
                <w:sz w:val="20"/>
                <w:szCs w:val="20"/>
              </w:rPr>
            </w:pPr>
            <w:r w:rsidRPr="00496DCA">
              <w:rPr>
                <w:sz w:val="20"/>
                <w:szCs w:val="20"/>
              </w:rPr>
              <w:t>80</w:t>
            </w:r>
          </w:p>
        </w:tc>
        <w:tc>
          <w:tcPr>
            <w:tcW w:w="995" w:type="dxa"/>
            <w:shd w:val="clear" w:color="auto" w:fill="auto"/>
            <w:vAlign w:val="center"/>
            <w:hideMark/>
          </w:tcPr>
          <w:p w:rsidR="00496DCA" w:rsidRPr="00496DCA" w:rsidRDefault="00496DCA" w:rsidP="00496DCA">
            <w:pPr>
              <w:jc w:val="center"/>
              <w:rPr>
                <w:sz w:val="20"/>
                <w:szCs w:val="20"/>
              </w:rPr>
            </w:pPr>
            <w:r w:rsidRPr="00496DCA">
              <w:rPr>
                <w:sz w:val="20"/>
                <w:szCs w:val="20"/>
              </w:rPr>
              <w:t>80</w:t>
            </w:r>
          </w:p>
        </w:tc>
        <w:tc>
          <w:tcPr>
            <w:tcW w:w="995" w:type="dxa"/>
            <w:shd w:val="clear" w:color="auto" w:fill="auto"/>
            <w:vAlign w:val="center"/>
            <w:hideMark/>
          </w:tcPr>
          <w:p w:rsidR="00496DCA" w:rsidRPr="00496DCA" w:rsidRDefault="00496DCA" w:rsidP="00496DCA">
            <w:pPr>
              <w:jc w:val="center"/>
              <w:rPr>
                <w:sz w:val="20"/>
                <w:szCs w:val="20"/>
              </w:rPr>
            </w:pPr>
            <w:r w:rsidRPr="00496DCA">
              <w:rPr>
                <w:sz w:val="20"/>
                <w:szCs w:val="20"/>
              </w:rPr>
              <w:t>80</w:t>
            </w:r>
          </w:p>
        </w:tc>
        <w:tc>
          <w:tcPr>
            <w:tcW w:w="995" w:type="dxa"/>
            <w:shd w:val="clear" w:color="auto" w:fill="auto"/>
            <w:vAlign w:val="center"/>
            <w:hideMark/>
          </w:tcPr>
          <w:p w:rsidR="00496DCA" w:rsidRPr="00496DCA" w:rsidRDefault="00496DCA" w:rsidP="00496DCA">
            <w:pPr>
              <w:jc w:val="center"/>
              <w:rPr>
                <w:sz w:val="20"/>
                <w:szCs w:val="20"/>
              </w:rPr>
            </w:pPr>
            <w:r w:rsidRPr="00496DCA">
              <w:rPr>
                <w:sz w:val="20"/>
                <w:szCs w:val="20"/>
              </w:rPr>
              <w:t>80</w:t>
            </w:r>
          </w:p>
        </w:tc>
        <w:tc>
          <w:tcPr>
            <w:tcW w:w="1114" w:type="dxa"/>
            <w:shd w:val="clear" w:color="auto" w:fill="auto"/>
            <w:vAlign w:val="center"/>
            <w:hideMark/>
          </w:tcPr>
          <w:p w:rsidR="00496DCA" w:rsidRPr="00496DCA" w:rsidRDefault="00496DCA" w:rsidP="00496DCA">
            <w:pPr>
              <w:jc w:val="center"/>
              <w:rPr>
                <w:sz w:val="20"/>
                <w:szCs w:val="20"/>
              </w:rPr>
            </w:pPr>
            <w:r w:rsidRPr="00496DCA">
              <w:rPr>
                <w:sz w:val="20"/>
                <w:szCs w:val="20"/>
              </w:rPr>
              <w:t>95</w:t>
            </w:r>
          </w:p>
        </w:tc>
        <w:tc>
          <w:tcPr>
            <w:tcW w:w="1110" w:type="dxa"/>
            <w:shd w:val="clear" w:color="auto" w:fill="auto"/>
            <w:vAlign w:val="center"/>
            <w:hideMark/>
          </w:tcPr>
          <w:p w:rsidR="00496DCA" w:rsidRPr="00496DCA" w:rsidRDefault="00496DCA" w:rsidP="00496DCA">
            <w:pPr>
              <w:jc w:val="center"/>
              <w:rPr>
                <w:sz w:val="20"/>
                <w:szCs w:val="20"/>
              </w:rPr>
            </w:pPr>
            <w:r w:rsidRPr="00496DCA">
              <w:rPr>
                <w:sz w:val="20"/>
                <w:szCs w:val="20"/>
              </w:rPr>
              <w:t>95</w:t>
            </w:r>
          </w:p>
        </w:tc>
      </w:tr>
      <w:bookmarkEnd w:id="263"/>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64" w:name="_Toc9020336"/>
      <w:bookmarkStart w:id="265" w:name="_Toc102216192"/>
      <w:r w:rsidRPr="00496DCA">
        <w:rPr>
          <w:b/>
          <w:szCs w:val="26"/>
          <w:lang w:eastAsia="en-US"/>
        </w:rPr>
        <w:lastRenderedPageBreak/>
        <w:t>средневзвешенный (по материальной характеристике) срок эксплуатации тепловых сетей (для каждой системы теплоснабжения);</w:t>
      </w:r>
      <w:bookmarkEnd w:id="264"/>
      <w:bookmarkEnd w:id="265"/>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Средневзвешенный (по материальной характеристике) срок эксплуатации тепловых сетей представлен в таблице ниже.</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266" w:name="_Toc532747173"/>
      <w:bookmarkStart w:id="267" w:name="_Toc2968714"/>
      <w:bookmarkStart w:id="268" w:name="_Toc9020643"/>
      <w:bookmarkStart w:id="269" w:name="_Toc135660317"/>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53</w:t>
      </w:r>
      <w:r w:rsidRPr="00496DCA">
        <w:rPr>
          <w:rFonts w:eastAsia="Calibri"/>
          <w:noProof/>
          <w:szCs w:val="22"/>
          <w:lang w:eastAsia="en-US"/>
        </w:rPr>
        <w:fldChar w:fldCharType="end"/>
      </w:r>
      <w:r w:rsidRPr="00496DCA">
        <w:rPr>
          <w:rFonts w:eastAsia="Calibri"/>
          <w:szCs w:val="22"/>
          <w:lang w:eastAsia="en-US"/>
        </w:rPr>
        <w:t xml:space="preserve"> Средневзвешенный (по материальной характеристике) срок эксплуатации тепловых сетей</w:t>
      </w:r>
      <w:bookmarkEnd w:id="266"/>
      <w:bookmarkEnd w:id="267"/>
      <w:r w:rsidRPr="00496DCA">
        <w:rPr>
          <w:rFonts w:eastAsia="Calibri"/>
          <w:szCs w:val="22"/>
          <w:lang w:eastAsia="en-US"/>
        </w:rPr>
        <w:t>, лет</w:t>
      </w:r>
      <w:bookmarkEnd w:id="268"/>
      <w:bookmarkEnd w:id="26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277"/>
        <w:gridCol w:w="657"/>
        <w:gridCol w:w="1163"/>
        <w:gridCol w:w="1164"/>
        <w:gridCol w:w="1164"/>
        <w:gridCol w:w="1164"/>
        <w:gridCol w:w="1164"/>
        <w:gridCol w:w="1158"/>
      </w:tblGrid>
      <w:tr w:rsidR="00496DCA" w:rsidRPr="00496DCA" w:rsidTr="00C07C65">
        <w:trPr>
          <w:trHeight w:val="20"/>
          <w:tblHeader/>
          <w:jc w:val="center"/>
        </w:trPr>
        <w:tc>
          <w:tcPr>
            <w:tcW w:w="2277" w:type="dxa"/>
            <w:shd w:val="clear" w:color="auto" w:fill="auto"/>
            <w:vAlign w:val="center"/>
          </w:tcPr>
          <w:p w:rsidR="00496DCA" w:rsidRPr="00496DCA" w:rsidRDefault="00496DCA" w:rsidP="00496DCA">
            <w:pPr>
              <w:jc w:val="center"/>
              <w:rPr>
                <w:rFonts w:eastAsia="Calibri"/>
                <w:b/>
                <w:bCs/>
                <w:sz w:val="20"/>
                <w:szCs w:val="22"/>
              </w:rPr>
            </w:pPr>
            <w:bookmarkStart w:id="270" w:name="_Hlk71412521"/>
            <w:r w:rsidRPr="00496DCA">
              <w:rPr>
                <w:rFonts w:eastAsia="Calibri"/>
                <w:b/>
                <w:bCs/>
                <w:sz w:val="20"/>
                <w:szCs w:val="22"/>
              </w:rPr>
              <w:t>Показатель</w:t>
            </w:r>
          </w:p>
        </w:tc>
        <w:tc>
          <w:tcPr>
            <w:tcW w:w="657" w:type="dxa"/>
            <w:shd w:val="clear" w:color="auto" w:fill="auto"/>
            <w:vAlign w:val="center"/>
          </w:tcPr>
          <w:p w:rsidR="00496DCA" w:rsidRPr="00496DCA" w:rsidRDefault="00496DCA" w:rsidP="00496DCA">
            <w:pPr>
              <w:jc w:val="center"/>
              <w:rPr>
                <w:rFonts w:eastAsia="Calibri"/>
                <w:b/>
                <w:bCs/>
                <w:sz w:val="20"/>
                <w:szCs w:val="22"/>
              </w:rPr>
            </w:pPr>
            <w:r w:rsidRPr="00496DCA">
              <w:rPr>
                <w:rFonts w:eastAsia="Calibri"/>
                <w:b/>
                <w:bCs/>
                <w:sz w:val="20"/>
                <w:szCs w:val="22"/>
              </w:rPr>
              <w:t>Ед. изм</w:t>
            </w:r>
          </w:p>
        </w:tc>
        <w:tc>
          <w:tcPr>
            <w:tcW w:w="1163" w:type="dxa"/>
            <w:shd w:val="clear" w:color="auto" w:fill="auto"/>
            <w:vAlign w:val="center"/>
          </w:tcPr>
          <w:p w:rsidR="00496DCA" w:rsidRPr="00496DCA" w:rsidRDefault="00496DCA" w:rsidP="00496DCA">
            <w:pPr>
              <w:jc w:val="center"/>
              <w:rPr>
                <w:rFonts w:eastAsia="Calibri"/>
                <w:b/>
                <w:bCs/>
                <w:sz w:val="20"/>
                <w:szCs w:val="22"/>
              </w:rPr>
            </w:pPr>
            <w:r w:rsidRPr="00496DCA">
              <w:rPr>
                <w:b/>
                <w:sz w:val="20"/>
                <w:szCs w:val="20"/>
              </w:rPr>
              <w:t>2023 г.</w:t>
            </w:r>
          </w:p>
        </w:tc>
        <w:tc>
          <w:tcPr>
            <w:tcW w:w="1164" w:type="dxa"/>
            <w:shd w:val="clear" w:color="auto" w:fill="auto"/>
            <w:vAlign w:val="center"/>
          </w:tcPr>
          <w:p w:rsidR="00496DCA" w:rsidRPr="00496DCA" w:rsidRDefault="00496DCA" w:rsidP="00496DCA">
            <w:pPr>
              <w:jc w:val="center"/>
              <w:rPr>
                <w:rFonts w:eastAsia="Calibri"/>
                <w:b/>
                <w:bCs/>
                <w:sz w:val="20"/>
                <w:szCs w:val="22"/>
              </w:rPr>
            </w:pPr>
            <w:r w:rsidRPr="00496DCA">
              <w:rPr>
                <w:b/>
                <w:sz w:val="20"/>
                <w:szCs w:val="20"/>
              </w:rPr>
              <w:t>2024 г.</w:t>
            </w:r>
          </w:p>
        </w:tc>
        <w:tc>
          <w:tcPr>
            <w:tcW w:w="1164" w:type="dxa"/>
            <w:shd w:val="clear" w:color="auto" w:fill="auto"/>
            <w:vAlign w:val="center"/>
          </w:tcPr>
          <w:p w:rsidR="00496DCA" w:rsidRPr="00496DCA" w:rsidRDefault="00496DCA" w:rsidP="00496DCA">
            <w:pPr>
              <w:jc w:val="center"/>
              <w:rPr>
                <w:rFonts w:eastAsia="Calibri"/>
                <w:b/>
                <w:bCs/>
                <w:sz w:val="20"/>
                <w:szCs w:val="22"/>
              </w:rPr>
            </w:pPr>
            <w:r w:rsidRPr="00496DCA">
              <w:rPr>
                <w:b/>
                <w:sz w:val="20"/>
                <w:szCs w:val="20"/>
              </w:rPr>
              <w:t>2025 г.</w:t>
            </w:r>
          </w:p>
        </w:tc>
        <w:tc>
          <w:tcPr>
            <w:tcW w:w="1164" w:type="dxa"/>
            <w:shd w:val="clear" w:color="auto" w:fill="auto"/>
            <w:vAlign w:val="center"/>
          </w:tcPr>
          <w:p w:rsidR="00496DCA" w:rsidRPr="00496DCA" w:rsidRDefault="00496DCA" w:rsidP="00496DCA">
            <w:pPr>
              <w:jc w:val="center"/>
              <w:rPr>
                <w:rFonts w:eastAsia="Calibri"/>
                <w:b/>
                <w:bCs/>
                <w:sz w:val="20"/>
                <w:szCs w:val="22"/>
              </w:rPr>
            </w:pPr>
            <w:r w:rsidRPr="00496DCA">
              <w:rPr>
                <w:b/>
                <w:sz w:val="20"/>
                <w:szCs w:val="20"/>
              </w:rPr>
              <w:t>2026 г.</w:t>
            </w:r>
          </w:p>
        </w:tc>
        <w:tc>
          <w:tcPr>
            <w:tcW w:w="1164" w:type="dxa"/>
            <w:shd w:val="clear" w:color="auto" w:fill="auto"/>
            <w:vAlign w:val="center"/>
          </w:tcPr>
          <w:p w:rsidR="00496DCA" w:rsidRPr="00496DCA" w:rsidRDefault="00496DCA" w:rsidP="00496DCA">
            <w:pPr>
              <w:jc w:val="center"/>
              <w:rPr>
                <w:rFonts w:eastAsia="Calibri"/>
                <w:b/>
                <w:bCs/>
                <w:sz w:val="20"/>
                <w:szCs w:val="22"/>
              </w:rPr>
            </w:pPr>
            <w:r w:rsidRPr="00496DCA">
              <w:rPr>
                <w:b/>
                <w:sz w:val="20"/>
                <w:szCs w:val="20"/>
              </w:rPr>
              <w:t>2027 г.</w:t>
            </w:r>
          </w:p>
        </w:tc>
        <w:tc>
          <w:tcPr>
            <w:tcW w:w="1158" w:type="dxa"/>
            <w:shd w:val="clear" w:color="auto" w:fill="auto"/>
            <w:vAlign w:val="center"/>
          </w:tcPr>
          <w:p w:rsidR="00496DCA" w:rsidRPr="00496DCA" w:rsidRDefault="00496DCA" w:rsidP="00496DCA">
            <w:pPr>
              <w:jc w:val="center"/>
              <w:rPr>
                <w:rFonts w:eastAsia="Calibri"/>
                <w:b/>
                <w:bCs/>
                <w:sz w:val="20"/>
                <w:szCs w:val="22"/>
              </w:rPr>
            </w:pPr>
            <w:r w:rsidRPr="00496DCA">
              <w:rPr>
                <w:b/>
                <w:sz w:val="20"/>
                <w:szCs w:val="20"/>
              </w:rPr>
              <w:t>2028-2033 гг.</w:t>
            </w:r>
          </w:p>
        </w:tc>
      </w:tr>
      <w:tr w:rsidR="00496DCA" w:rsidRPr="00496DCA" w:rsidTr="00C07C65">
        <w:trPr>
          <w:trHeight w:val="20"/>
          <w:jc w:val="center"/>
        </w:trPr>
        <w:tc>
          <w:tcPr>
            <w:tcW w:w="2277" w:type="dxa"/>
            <w:shd w:val="clear" w:color="auto" w:fill="auto"/>
            <w:vAlign w:val="center"/>
            <w:hideMark/>
          </w:tcPr>
          <w:p w:rsidR="00496DCA" w:rsidRPr="00496DCA" w:rsidRDefault="00496DCA" w:rsidP="00496DCA">
            <w:pPr>
              <w:jc w:val="center"/>
              <w:rPr>
                <w:rFonts w:eastAsia="Calibri"/>
                <w:bCs/>
                <w:sz w:val="20"/>
                <w:szCs w:val="22"/>
              </w:rPr>
            </w:pPr>
            <w:r w:rsidRPr="00496DCA">
              <w:rPr>
                <w:rFonts w:eastAsia="Calibri"/>
                <w:bCs/>
                <w:sz w:val="20"/>
                <w:szCs w:val="22"/>
              </w:rPr>
              <w:t>Средневзвешенный срок эксплуатации</w:t>
            </w:r>
          </w:p>
        </w:tc>
        <w:tc>
          <w:tcPr>
            <w:tcW w:w="657" w:type="dxa"/>
            <w:shd w:val="clear" w:color="auto" w:fill="auto"/>
            <w:vAlign w:val="center"/>
            <w:hideMark/>
          </w:tcPr>
          <w:p w:rsidR="00496DCA" w:rsidRPr="00496DCA" w:rsidRDefault="00496DCA" w:rsidP="00496DCA">
            <w:pPr>
              <w:jc w:val="center"/>
              <w:rPr>
                <w:rFonts w:eastAsia="Calibri"/>
                <w:bCs/>
                <w:sz w:val="20"/>
                <w:szCs w:val="22"/>
              </w:rPr>
            </w:pPr>
            <w:r w:rsidRPr="00496DCA">
              <w:rPr>
                <w:rFonts w:eastAsia="Calibri"/>
                <w:bCs/>
                <w:sz w:val="20"/>
                <w:szCs w:val="22"/>
              </w:rPr>
              <w:t>лет</w:t>
            </w:r>
          </w:p>
        </w:tc>
        <w:tc>
          <w:tcPr>
            <w:tcW w:w="1163" w:type="dxa"/>
            <w:shd w:val="clear" w:color="auto" w:fill="auto"/>
            <w:vAlign w:val="center"/>
            <w:hideMark/>
          </w:tcPr>
          <w:p w:rsidR="00496DCA" w:rsidRPr="00496DCA" w:rsidRDefault="00496DCA" w:rsidP="00496DCA">
            <w:pPr>
              <w:jc w:val="center"/>
              <w:rPr>
                <w:rFonts w:eastAsia="Calibri"/>
                <w:bCs/>
                <w:sz w:val="20"/>
                <w:szCs w:val="22"/>
              </w:rPr>
            </w:pPr>
            <w:r w:rsidRPr="00496DCA">
              <w:rPr>
                <w:rFonts w:eastAsia="Calibri"/>
                <w:bCs/>
                <w:sz w:val="20"/>
                <w:szCs w:val="22"/>
              </w:rPr>
              <w:t>30</w:t>
            </w:r>
          </w:p>
        </w:tc>
        <w:tc>
          <w:tcPr>
            <w:tcW w:w="1164" w:type="dxa"/>
            <w:shd w:val="clear" w:color="auto" w:fill="auto"/>
            <w:vAlign w:val="center"/>
            <w:hideMark/>
          </w:tcPr>
          <w:p w:rsidR="00496DCA" w:rsidRPr="00496DCA" w:rsidRDefault="00496DCA" w:rsidP="00496DCA">
            <w:pPr>
              <w:jc w:val="center"/>
              <w:rPr>
                <w:rFonts w:eastAsia="Calibri"/>
                <w:bCs/>
                <w:sz w:val="20"/>
                <w:szCs w:val="22"/>
              </w:rPr>
            </w:pPr>
            <w:r w:rsidRPr="00496DCA">
              <w:rPr>
                <w:rFonts w:eastAsia="Calibri"/>
                <w:bCs/>
                <w:sz w:val="20"/>
                <w:szCs w:val="22"/>
              </w:rPr>
              <w:t>29</w:t>
            </w:r>
          </w:p>
        </w:tc>
        <w:tc>
          <w:tcPr>
            <w:tcW w:w="1164" w:type="dxa"/>
            <w:shd w:val="clear" w:color="auto" w:fill="auto"/>
            <w:vAlign w:val="center"/>
            <w:hideMark/>
          </w:tcPr>
          <w:p w:rsidR="00496DCA" w:rsidRPr="00496DCA" w:rsidRDefault="00496DCA" w:rsidP="00496DCA">
            <w:pPr>
              <w:jc w:val="center"/>
              <w:rPr>
                <w:rFonts w:eastAsia="Calibri"/>
                <w:bCs/>
                <w:sz w:val="20"/>
                <w:szCs w:val="22"/>
              </w:rPr>
            </w:pPr>
            <w:r w:rsidRPr="00496DCA">
              <w:rPr>
                <w:rFonts w:eastAsia="Calibri"/>
                <w:bCs/>
                <w:sz w:val="20"/>
                <w:szCs w:val="22"/>
              </w:rPr>
              <w:t>29</w:t>
            </w:r>
          </w:p>
        </w:tc>
        <w:tc>
          <w:tcPr>
            <w:tcW w:w="1164" w:type="dxa"/>
            <w:shd w:val="clear" w:color="auto" w:fill="auto"/>
            <w:vAlign w:val="center"/>
            <w:hideMark/>
          </w:tcPr>
          <w:p w:rsidR="00496DCA" w:rsidRPr="00496DCA" w:rsidRDefault="00496DCA" w:rsidP="00496DCA">
            <w:pPr>
              <w:jc w:val="center"/>
              <w:rPr>
                <w:rFonts w:eastAsia="Calibri"/>
                <w:bCs/>
                <w:sz w:val="20"/>
                <w:szCs w:val="22"/>
              </w:rPr>
            </w:pPr>
            <w:r w:rsidRPr="00496DCA">
              <w:rPr>
                <w:rFonts w:eastAsia="Calibri"/>
                <w:bCs/>
                <w:sz w:val="20"/>
                <w:szCs w:val="22"/>
              </w:rPr>
              <w:t>28</w:t>
            </w:r>
          </w:p>
        </w:tc>
        <w:tc>
          <w:tcPr>
            <w:tcW w:w="1164" w:type="dxa"/>
            <w:shd w:val="clear" w:color="auto" w:fill="auto"/>
            <w:vAlign w:val="center"/>
            <w:hideMark/>
          </w:tcPr>
          <w:p w:rsidR="00496DCA" w:rsidRPr="00496DCA" w:rsidRDefault="00496DCA" w:rsidP="00496DCA">
            <w:pPr>
              <w:jc w:val="center"/>
              <w:rPr>
                <w:rFonts w:eastAsia="Calibri"/>
                <w:bCs/>
                <w:sz w:val="20"/>
                <w:szCs w:val="22"/>
              </w:rPr>
            </w:pPr>
            <w:r w:rsidRPr="00496DCA">
              <w:rPr>
                <w:rFonts w:eastAsia="Calibri"/>
                <w:bCs/>
                <w:sz w:val="20"/>
                <w:szCs w:val="22"/>
              </w:rPr>
              <w:t>25</w:t>
            </w:r>
          </w:p>
        </w:tc>
        <w:tc>
          <w:tcPr>
            <w:tcW w:w="1158" w:type="dxa"/>
            <w:shd w:val="clear" w:color="auto" w:fill="auto"/>
            <w:vAlign w:val="center"/>
            <w:hideMark/>
          </w:tcPr>
          <w:p w:rsidR="00496DCA" w:rsidRPr="00496DCA" w:rsidRDefault="00496DCA" w:rsidP="00496DCA">
            <w:pPr>
              <w:jc w:val="center"/>
              <w:rPr>
                <w:rFonts w:eastAsia="Calibri"/>
                <w:bCs/>
                <w:sz w:val="20"/>
                <w:szCs w:val="22"/>
              </w:rPr>
            </w:pPr>
            <w:r w:rsidRPr="00496DCA">
              <w:rPr>
                <w:rFonts w:eastAsia="Calibri"/>
                <w:bCs/>
                <w:sz w:val="20"/>
                <w:szCs w:val="22"/>
              </w:rPr>
              <w:t>22</w:t>
            </w:r>
          </w:p>
        </w:tc>
      </w:tr>
      <w:bookmarkEnd w:id="270"/>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71" w:name="_Toc9020337"/>
      <w:bookmarkStart w:id="272" w:name="_Toc102216193"/>
      <w:r w:rsidRPr="00496DCA">
        <w:rPr>
          <w:b/>
          <w:szCs w:val="26"/>
          <w:lang w:eastAsia="en-US"/>
        </w:rPr>
        <w:t>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 города федерального значения);</w:t>
      </w:r>
      <w:bookmarkEnd w:id="271"/>
      <w:bookmarkEnd w:id="272"/>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Отношение материальной характеристики тепловых сетей, реконструированных за год, к общей материальной характеристике тепловых сетей представлено в таблице ниже.</w:t>
      </w:r>
    </w:p>
    <w:p w:rsidR="00496DCA" w:rsidRPr="00496DCA" w:rsidRDefault="00496DCA" w:rsidP="00496DCA">
      <w:pPr>
        <w:spacing w:line="276" w:lineRule="auto"/>
        <w:ind w:firstLine="680"/>
        <w:jc w:val="both"/>
        <w:rPr>
          <w:rFonts w:eastAsia="Calibri"/>
          <w:szCs w:val="22"/>
          <w:lang w:eastAsia="en-US"/>
        </w:rPr>
      </w:pPr>
      <w:bookmarkStart w:id="273" w:name="_Toc532747174"/>
      <w:bookmarkStart w:id="274" w:name="_Toc2968715"/>
      <w:bookmarkStart w:id="275" w:name="_Toc9020644"/>
      <w:bookmarkStart w:id="276" w:name="_Toc135660318"/>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54</w:t>
      </w:r>
      <w:r w:rsidRPr="00496DCA">
        <w:rPr>
          <w:rFonts w:eastAsia="Calibri"/>
          <w:noProof/>
          <w:szCs w:val="22"/>
          <w:lang w:eastAsia="en-US"/>
        </w:rPr>
        <w:fldChar w:fldCharType="end"/>
      </w:r>
      <w:r w:rsidRPr="00496DCA">
        <w:rPr>
          <w:rFonts w:eastAsia="Calibri"/>
          <w:szCs w:val="22"/>
          <w:lang w:eastAsia="en-US"/>
        </w:rPr>
        <w:t xml:space="preserve"> Отношение материальной характеристики тепловых сетей, реконструированных за год, к общей материальной характеристике тепловых сетей</w:t>
      </w:r>
      <w:bookmarkEnd w:id="273"/>
      <w:bookmarkEnd w:id="274"/>
      <w:r w:rsidRPr="00496DCA">
        <w:rPr>
          <w:rFonts w:eastAsia="Calibri"/>
          <w:szCs w:val="22"/>
          <w:lang w:eastAsia="en-US"/>
        </w:rPr>
        <w:t>, %</w:t>
      </w:r>
      <w:bookmarkEnd w:id="275"/>
      <w:bookmarkEnd w:id="27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612"/>
        <w:gridCol w:w="858"/>
        <w:gridCol w:w="985"/>
        <w:gridCol w:w="985"/>
        <w:gridCol w:w="985"/>
        <w:gridCol w:w="985"/>
        <w:gridCol w:w="1284"/>
        <w:gridCol w:w="1217"/>
      </w:tblGrid>
      <w:tr w:rsidR="00496DCA" w:rsidRPr="00496DCA" w:rsidTr="00C07C65">
        <w:trPr>
          <w:trHeight w:val="20"/>
          <w:tblHeader/>
          <w:jc w:val="center"/>
        </w:trPr>
        <w:tc>
          <w:tcPr>
            <w:tcW w:w="2612" w:type="dxa"/>
            <w:shd w:val="clear" w:color="auto" w:fill="auto"/>
            <w:vAlign w:val="center"/>
          </w:tcPr>
          <w:p w:rsidR="00496DCA" w:rsidRPr="00496DCA" w:rsidRDefault="00496DCA" w:rsidP="00496DCA">
            <w:pPr>
              <w:contextualSpacing/>
              <w:jc w:val="center"/>
              <w:rPr>
                <w:rFonts w:eastAsia="Calibri"/>
                <w:b/>
                <w:sz w:val="20"/>
                <w:szCs w:val="22"/>
              </w:rPr>
            </w:pPr>
            <w:bookmarkStart w:id="277" w:name="_Hlk71412533"/>
            <w:r w:rsidRPr="00496DCA">
              <w:rPr>
                <w:rFonts w:eastAsia="Calibri"/>
                <w:b/>
                <w:sz w:val="20"/>
                <w:szCs w:val="22"/>
              </w:rPr>
              <w:t>Показатель</w:t>
            </w:r>
          </w:p>
        </w:tc>
        <w:tc>
          <w:tcPr>
            <w:tcW w:w="858" w:type="dxa"/>
            <w:shd w:val="clear" w:color="auto" w:fill="auto"/>
            <w:vAlign w:val="center"/>
          </w:tcPr>
          <w:p w:rsidR="00496DCA" w:rsidRPr="00496DCA" w:rsidRDefault="00496DCA" w:rsidP="00496DCA">
            <w:pPr>
              <w:contextualSpacing/>
              <w:jc w:val="center"/>
              <w:rPr>
                <w:rFonts w:eastAsia="Calibri"/>
                <w:b/>
                <w:sz w:val="20"/>
                <w:szCs w:val="22"/>
              </w:rPr>
            </w:pPr>
            <w:r w:rsidRPr="00496DCA">
              <w:rPr>
                <w:rFonts w:eastAsia="Calibri"/>
                <w:b/>
                <w:sz w:val="20"/>
                <w:szCs w:val="22"/>
              </w:rPr>
              <w:t>Ед. изм</w:t>
            </w:r>
          </w:p>
        </w:tc>
        <w:tc>
          <w:tcPr>
            <w:tcW w:w="985" w:type="dxa"/>
            <w:shd w:val="clear" w:color="auto" w:fill="auto"/>
            <w:vAlign w:val="center"/>
          </w:tcPr>
          <w:p w:rsidR="00496DCA" w:rsidRPr="00496DCA" w:rsidRDefault="00496DCA" w:rsidP="00496DCA">
            <w:pPr>
              <w:contextualSpacing/>
              <w:jc w:val="center"/>
              <w:rPr>
                <w:rFonts w:eastAsia="Calibri"/>
                <w:b/>
                <w:bCs/>
                <w:sz w:val="20"/>
                <w:szCs w:val="22"/>
              </w:rPr>
            </w:pPr>
            <w:r w:rsidRPr="00496DCA">
              <w:rPr>
                <w:b/>
                <w:sz w:val="20"/>
                <w:szCs w:val="20"/>
              </w:rPr>
              <w:t>2023 г.</w:t>
            </w:r>
          </w:p>
        </w:tc>
        <w:tc>
          <w:tcPr>
            <w:tcW w:w="985" w:type="dxa"/>
            <w:shd w:val="clear" w:color="auto" w:fill="auto"/>
            <w:vAlign w:val="center"/>
          </w:tcPr>
          <w:p w:rsidR="00496DCA" w:rsidRPr="00496DCA" w:rsidRDefault="00496DCA" w:rsidP="00496DCA">
            <w:pPr>
              <w:contextualSpacing/>
              <w:jc w:val="center"/>
              <w:rPr>
                <w:rFonts w:eastAsia="Calibri"/>
                <w:b/>
                <w:bCs/>
                <w:sz w:val="20"/>
                <w:szCs w:val="22"/>
              </w:rPr>
            </w:pPr>
            <w:r w:rsidRPr="00496DCA">
              <w:rPr>
                <w:b/>
                <w:sz w:val="20"/>
                <w:szCs w:val="20"/>
              </w:rPr>
              <w:t>2024 г.</w:t>
            </w:r>
          </w:p>
        </w:tc>
        <w:tc>
          <w:tcPr>
            <w:tcW w:w="985" w:type="dxa"/>
            <w:shd w:val="clear" w:color="auto" w:fill="auto"/>
            <w:vAlign w:val="center"/>
          </w:tcPr>
          <w:p w:rsidR="00496DCA" w:rsidRPr="00496DCA" w:rsidRDefault="00496DCA" w:rsidP="00496DCA">
            <w:pPr>
              <w:contextualSpacing/>
              <w:jc w:val="center"/>
              <w:rPr>
                <w:rFonts w:eastAsia="Calibri"/>
                <w:b/>
                <w:bCs/>
                <w:sz w:val="20"/>
                <w:szCs w:val="22"/>
              </w:rPr>
            </w:pPr>
            <w:r w:rsidRPr="00496DCA">
              <w:rPr>
                <w:b/>
                <w:sz w:val="20"/>
                <w:szCs w:val="20"/>
              </w:rPr>
              <w:t>2025 г.</w:t>
            </w:r>
          </w:p>
        </w:tc>
        <w:tc>
          <w:tcPr>
            <w:tcW w:w="985" w:type="dxa"/>
            <w:shd w:val="clear" w:color="auto" w:fill="auto"/>
            <w:vAlign w:val="center"/>
          </w:tcPr>
          <w:p w:rsidR="00496DCA" w:rsidRPr="00496DCA" w:rsidRDefault="00496DCA" w:rsidP="00496DCA">
            <w:pPr>
              <w:contextualSpacing/>
              <w:jc w:val="center"/>
              <w:rPr>
                <w:rFonts w:eastAsia="Calibri"/>
                <w:b/>
                <w:bCs/>
                <w:sz w:val="20"/>
                <w:szCs w:val="22"/>
              </w:rPr>
            </w:pPr>
            <w:r w:rsidRPr="00496DCA">
              <w:rPr>
                <w:b/>
                <w:sz w:val="20"/>
                <w:szCs w:val="20"/>
              </w:rPr>
              <w:t>2026 г.</w:t>
            </w:r>
          </w:p>
        </w:tc>
        <w:tc>
          <w:tcPr>
            <w:tcW w:w="1284" w:type="dxa"/>
            <w:shd w:val="clear" w:color="auto" w:fill="auto"/>
            <w:vAlign w:val="center"/>
          </w:tcPr>
          <w:p w:rsidR="00496DCA" w:rsidRPr="00496DCA" w:rsidRDefault="00496DCA" w:rsidP="00496DCA">
            <w:pPr>
              <w:contextualSpacing/>
              <w:jc w:val="center"/>
              <w:rPr>
                <w:rFonts w:eastAsia="Calibri"/>
                <w:b/>
                <w:bCs/>
                <w:sz w:val="20"/>
                <w:szCs w:val="22"/>
              </w:rPr>
            </w:pPr>
            <w:r w:rsidRPr="00496DCA">
              <w:rPr>
                <w:b/>
                <w:sz w:val="20"/>
                <w:szCs w:val="20"/>
              </w:rPr>
              <w:t>2027 г.</w:t>
            </w:r>
          </w:p>
        </w:tc>
        <w:tc>
          <w:tcPr>
            <w:tcW w:w="1217" w:type="dxa"/>
            <w:shd w:val="clear" w:color="auto" w:fill="auto"/>
            <w:vAlign w:val="center"/>
          </w:tcPr>
          <w:p w:rsidR="00496DCA" w:rsidRPr="00496DCA" w:rsidRDefault="00496DCA" w:rsidP="00496DCA">
            <w:pPr>
              <w:contextualSpacing/>
              <w:jc w:val="center"/>
              <w:rPr>
                <w:rFonts w:eastAsia="Calibri"/>
                <w:b/>
                <w:bCs/>
                <w:sz w:val="20"/>
                <w:szCs w:val="22"/>
              </w:rPr>
            </w:pPr>
            <w:r w:rsidRPr="00496DCA">
              <w:rPr>
                <w:b/>
                <w:sz w:val="20"/>
                <w:szCs w:val="20"/>
              </w:rPr>
              <w:t>2028-2033 гг.</w:t>
            </w:r>
          </w:p>
        </w:tc>
      </w:tr>
      <w:tr w:rsidR="00496DCA" w:rsidRPr="00496DCA" w:rsidTr="00C07C65">
        <w:trPr>
          <w:trHeight w:val="20"/>
          <w:jc w:val="center"/>
        </w:trPr>
        <w:tc>
          <w:tcPr>
            <w:tcW w:w="2612"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Доля реконструируемых сетей в общем объеме</w:t>
            </w:r>
          </w:p>
        </w:tc>
        <w:tc>
          <w:tcPr>
            <w:tcW w:w="858"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w:t>
            </w:r>
          </w:p>
        </w:tc>
        <w:tc>
          <w:tcPr>
            <w:tcW w:w="985"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4,5</w:t>
            </w:r>
          </w:p>
        </w:tc>
        <w:tc>
          <w:tcPr>
            <w:tcW w:w="985"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4,5</w:t>
            </w:r>
          </w:p>
        </w:tc>
        <w:tc>
          <w:tcPr>
            <w:tcW w:w="985"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4,5</w:t>
            </w:r>
          </w:p>
        </w:tc>
        <w:tc>
          <w:tcPr>
            <w:tcW w:w="985"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4,5</w:t>
            </w:r>
          </w:p>
        </w:tc>
        <w:tc>
          <w:tcPr>
            <w:tcW w:w="1284"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4,5*</w:t>
            </w:r>
          </w:p>
        </w:tc>
        <w:tc>
          <w:tcPr>
            <w:tcW w:w="1217"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4,5*</w:t>
            </w:r>
          </w:p>
        </w:tc>
      </w:tr>
    </w:tbl>
    <w:bookmarkEnd w:id="277"/>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*-среднегодовое</w:t>
      </w:r>
    </w:p>
    <w:p w:rsidR="00496DCA" w:rsidRPr="00496DCA" w:rsidRDefault="00496DCA" w:rsidP="00496DCA">
      <w:pPr>
        <w:keepNext/>
        <w:keepLines/>
        <w:numPr>
          <w:ilvl w:val="0"/>
          <w:numId w:val="16"/>
        </w:numPr>
        <w:spacing w:before="120" w:line="276" w:lineRule="auto"/>
        <w:jc w:val="both"/>
        <w:outlineLvl w:val="1"/>
        <w:rPr>
          <w:b/>
          <w:szCs w:val="26"/>
          <w:lang w:eastAsia="en-US"/>
        </w:rPr>
      </w:pPr>
      <w:bookmarkStart w:id="278" w:name="_Toc9020338"/>
      <w:bookmarkStart w:id="279" w:name="_Toc102216194"/>
      <w:r w:rsidRPr="00496DCA">
        <w:rPr>
          <w:b/>
          <w:szCs w:val="26"/>
          <w:lang w:eastAsia="en-US"/>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 городского округа, города федерального значения).</w:t>
      </w:r>
      <w:bookmarkEnd w:id="278"/>
      <w:bookmarkEnd w:id="279"/>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представлено в таблице ниже.</w:t>
      </w:r>
    </w:p>
    <w:p w:rsidR="00496DCA" w:rsidRPr="00496DCA" w:rsidRDefault="00496DCA" w:rsidP="00496DCA">
      <w:pPr>
        <w:spacing w:line="276" w:lineRule="auto"/>
        <w:ind w:firstLine="680"/>
        <w:jc w:val="both"/>
        <w:rPr>
          <w:rFonts w:eastAsia="Calibri"/>
          <w:szCs w:val="22"/>
          <w:lang w:eastAsia="en-US"/>
        </w:rPr>
      </w:pPr>
      <w:bookmarkStart w:id="280" w:name="_Toc532747175"/>
      <w:bookmarkStart w:id="281" w:name="_Toc2968716"/>
      <w:bookmarkStart w:id="282" w:name="_Toc9020645"/>
      <w:bookmarkStart w:id="283" w:name="_Toc135660319"/>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55</w:t>
      </w:r>
      <w:r w:rsidRPr="00496DCA">
        <w:rPr>
          <w:rFonts w:eastAsia="Calibri"/>
          <w:noProof/>
          <w:szCs w:val="22"/>
          <w:lang w:eastAsia="en-US"/>
        </w:rPr>
        <w:fldChar w:fldCharType="end"/>
      </w:r>
      <w:r w:rsidRPr="00496DCA">
        <w:rPr>
          <w:rFonts w:eastAsia="Calibri"/>
          <w:szCs w:val="22"/>
          <w:lang w:eastAsia="en-US"/>
        </w:rPr>
        <w:t xml:space="preserve">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w:t>
      </w:r>
      <w:bookmarkEnd w:id="280"/>
      <w:bookmarkEnd w:id="281"/>
      <w:bookmarkEnd w:id="282"/>
      <w:bookmarkEnd w:id="28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921"/>
        <w:gridCol w:w="830"/>
        <w:gridCol w:w="831"/>
        <w:gridCol w:w="831"/>
        <w:gridCol w:w="831"/>
        <w:gridCol w:w="831"/>
        <w:gridCol w:w="836"/>
      </w:tblGrid>
      <w:tr w:rsidR="00496DCA" w:rsidRPr="00496DCA" w:rsidTr="00C07C65">
        <w:trPr>
          <w:trHeight w:val="23"/>
          <w:tblHeader/>
          <w:jc w:val="center"/>
        </w:trPr>
        <w:tc>
          <w:tcPr>
            <w:tcW w:w="4921" w:type="dxa"/>
            <w:shd w:val="clear" w:color="auto" w:fill="auto"/>
            <w:vAlign w:val="center"/>
          </w:tcPr>
          <w:p w:rsidR="00496DCA" w:rsidRPr="00496DCA" w:rsidRDefault="00496DCA" w:rsidP="00496DCA">
            <w:pPr>
              <w:contextualSpacing/>
              <w:jc w:val="center"/>
              <w:rPr>
                <w:rFonts w:eastAsia="Calibri"/>
                <w:b/>
                <w:sz w:val="20"/>
                <w:szCs w:val="22"/>
              </w:rPr>
            </w:pPr>
            <w:bookmarkStart w:id="284" w:name="_Hlk71412606"/>
            <w:r w:rsidRPr="00496DCA">
              <w:rPr>
                <w:rFonts w:eastAsia="Calibri"/>
                <w:b/>
                <w:sz w:val="20"/>
                <w:szCs w:val="22"/>
              </w:rPr>
              <w:t>Показатель</w:t>
            </w:r>
          </w:p>
        </w:tc>
        <w:tc>
          <w:tcPr>
            <w:tcW w:w="830" w:type="dxa"/>
            <w:shd w:val="clear" w:color="auto" w:fill="auto"/>
            <w:vAlign w:val="center"/>
          </w:tcPr>
          <w:p w:rsidR="00496DCA" w:rsidRPr="00496DCA" w:rsidRDefault="00496DCA" w:rsidP="00496DCA">
            <w:pPr>
              <w:contextualSpacing/>
              <w:jc w:val="center"/>
              <w:rPr>
                <w:rFonts w:eastAsia="Calibri"/>
                <w:b/>
                <w:sz w:val="20"/>
                <w:szCs w:val="22"/>
              </w:rPr>
            </w:pPr>
            <w:r w:rsidRPr="00496DCA">
              <w:rPr>
                <w:b/>
                <w:sz w:val="20"/>
                <w:szCs w:val="20"/>
              </w:rPr>
              <w:t>2023 г.</w:t>
            </w:r>
          </w:p>
        </w:tc>
        <w:tc>
          <w:tcPr>
            <w:tcW w:w="831" w:type="dxa"/>
            <w:shd w:val="clear" w:color="auto" w:fill="auto"/>
            <w:vAlign w:val="center"/>
          </w:tcPr>
          <w:p w:rsidR="00496DCA" w:rsidRPr="00496DCA" w:rsidRDefault="00496DCA" w:rsidP="00496DCA">
            <w:pPr>
              <w:contextualSpacing/>
              <w:jc w:val="center"/>
              <w:rPr>
                <w:rFonts w:eastAsia="Calibri"/>
                <w:b/>
                <w:sz w:val="20"/>
                <w:szCs w:val="22"/>
              </w:rPr>
            </w:pPr>
            <w:r w:rsidRPr="00496DCA">
              <w:rPr>
                <w:b/>
                <w:sz w:val="20"/>
                <w:szCs w:val="20"/>
              </w:rPr>
              <w:t>2024 г.</w:t>
            </w:r>
          </w:p>
        </w:tc>
        <w:tc>
          <w:tcPr>
            <w:tcW w:w="831" w:type="dxa"/>
            <w:shd w:val="clear" w:color="auto" w:fill="auto"/>
            <w:vAlign w:val="center"/>
          </w:tcPr>
          <w:p w:rsidR="00496DCA" w:rsidRPr="00496DCA" w:rsidRDefault="00496DCA" w:rsidP="00496DCA">
            <w:pPr>
              <w:contextualSpacing/>
              <w:jc w:val="center"/>
              <w:rPr>
                <w:rFonts w:eastAsia="Calibri"/>
                <w:b/>
                <w:sz w:val="20"/>
                <w:szCs w:val="22"/>
              </w:rPr>
            </w:pPr>
            <w:r w:rsidRPr="00496DCA">
              <w:rPr>
                <w:b/>
                <w:sz w:val="20"/>
                <w:szCs w:val="20"/>
              </w:rPr>
              <w:t>2025 г.</w:t>
            </w:r>
          </w:p>
        </w:tc>
        <w:tc>
          <w:tcPr>
            <w:tcW w:w="831" w:type="dxa"/>
            <w:shd w:val="clear" w:color="auto" w:fill="auto"/>
            <w:vAlign w:val="center"/>
          </w:tcPr>
          <w:p w:rsidR="00496DCA" w:rsidRPr="00496DCA" w:rsidRDefault="00496DCA" w:rsidP="00496DCA">
            <w:pPr>
              <w:contextualSpacing/>
              <w:jc w:val="center"/>
              <w:rPr>
                <w:rFonts w:eastAsia="Calibri"/>
                <w:b/>
                <w:sz w:val="20"/>
                <w:szCs w:val="22"/>
              </w:rPr>
            </w:pPr>
            <w:r w:rsidRPr="00496DCA">
              <w:rPr>
                <w:b/>
                <w:sz w:val="20"/>
                <w:szCs w:val="20"/>
              </w:rPr>
              <w:t>2026 г.</w:t>
            </w:r>
          </w:p>
        </w:tc>
        <w:tc>
          <w:tcPr>
            <w:tcW w:w="831" w:type="dxa"/>
            <w:shd w:val="clear" w:color="auto" w:fill="auto"/>
            <w:vAlign w:val="center"/>
          </w:tcPr>
          <w:p w:rsidR="00496DCA" w:rsidRPr="00496DCA" w:rsidRDefault="00496DCA" w:rsidP="00496DCA">
            <w:pPr>
              <w:contextualSpacing/>
              <w:jc w:val="center"/>
              <w:rPr>
                <w:rFonts w:eastAsia="Calibri"/>
                <w:b/>
                <w:sz w:val="20"/>
                <w:szCs w:val="22"/>
              </w:rPr>
            </w:pPr>
            <w:r w:rsidRPr="00496DCA">
              <w:rPr>
                <w:b/>
                <w:sz w:val="20"/>
                <w:szCs w:val="20"/>
              </w:rPr>
              <w:t>2027 г.</w:t>
            </w:r>
          </w:p>
        </w:tc>
        <w:tc>
          <w:tcPr>
            <w:tcW w:w="836" w:type="dxa"/>
            <w:shd w:val="clear" w:color="auto" w:fill="auto"/>
            <w:vAlign w:val="center"/>
          </w:tcPr>
          <w:p w:rsidR="00496DCA" w:rsidRPr="00496DCA" w:rsidRDefault="00496DCA" w:rsidP="00496DCA">
            <w:pPr>
              <w:contextualSpacing/>
              <w:jc w:val="center"/>
              <w:rPr>
                <w:rFonts w:eastAsia="Calibri"/>
                <w:b/>
                <w:sz w:val="20"/>
                <w:szCs w:val="22"/>
              </w:rPr>
            </w:pPr>
            <w:r w:rsidRPr="00496DCA">
              <w:rPr>
                <w:b/>
                <w:sz w:val="20"/>
                <w:szCs w:val="20"/>
              </w:rPr>
              <w:t>2028-2033 гг.</w:t>
            </w:r>
          </w:p>
        </w:tc>
      </w:tr>
      <w:tr w:rsidR="00496DCA" w:rsidRPr="00496DCA" w:rsidTr="00C07C65">
        <w:trPr>
          <w:trHeight w:val="23"/>
          <w:jc w:val="center"/>
        </w:trPr>
        <w:tc>
          <w:tcPr>
            <w:tcW w:w="492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w:t>
            </w:r>
          </w:p>
        </w:tc>
        <w:tc>
          <w:tcPr>
            <w:tcW w:w="83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831"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w:t>
            </w:r>
          </w:p>
        </w:tc>
        <w:tc>
          <w:tcPr>
            <w:tcW w:w="831"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w:t>
            </w:r>
          </w:p>
        </w:tc>
        <w:tc>
          <w:tcPr>
            <w:tcW w:w="831"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w:t>
            </w:r>
          </w:p>
        </w:tc>
        <w:tc>
          <w:tcPr>
            <w:tcW w:w="831"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w:t>
            </w:r>
          </w:p>
        </w:tc>
        <w:tc>
          <w:tcPr>
            <w:tcW w:w="836"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492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Установленная мощность, Гкал/ч*</w:t>
            </w:r>
          </w:p>
        </w:tc>
        <w:tc>
          <w:tcPr>
            <w:tcW w:w="830"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182,33</w:t>
            </w:r>
          </w:p>
        </w:tc>
        <w:tc>
          <w:tcPr>
            <w:tcW w:w="83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185,06</w:t>
            </w:r>
          </w:p>
        </w:tc>
        <w:tc>
          <w:tcPr>
            <w:tcW w:w="83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184,34</w:t>
            </w:r>
          </w:p>
        </w:tc>
        <w:tc>
          <w:tcPr>
            <w:tcW w:w="83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182,72</w:t>
            </w:r>
          </w:p>
        </w:tc>
        <w:tc>
          <w:tcPr>
            <w:tcW w:w="83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182,72</w:t>
            </w:r>
          </w:p>
        </w:tc>
        <w:tc>
          <w:tcPr>
            <w:tcW w:w="83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182,72</w:t>
            </w:r>
          </w:p>
        </w:tc>
      </w:tr>
      <w:tr w:rsidR="00496DCA" w:rsidRPr="00496DCA" w:rsidTr="00C07C65">
        <w:trPr>
          <w:trHeight w:val="23"/>
          <w:jc w:val="center"/>
        </w:trPr>
        <w:tc>
          <w:tcPr>
            <w:tcW w:w="4921"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Реконструируемая мощность, Гкал/ч</w:t>
            </w:r>
          </w:p>
        </w:tc>
        <w:tc>
          <w:tcPr>
            <w:tcW w:w="83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831"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8,94</w:t>
            </w:r>
          </w:p>
        </w:tc>
        <w:tc>
          <w:tcPr>
            <w:tcW w:w="831"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2"/>
                <w:szCs w:val="22"/>
              </w:rPr>
              <w:t>1,2</w:t>
            </w:r>
          </w:p>
        </w:tc>
        <w:tc>
          <w:tcPr>
            <w:tcW w:w="831"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2,00</w:t>
            </w:r>
          </w:p>
        </w:tc>
        <w:tc>
          <w:tcPr>
            <w:tcW w:w="831"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4,98</w:t>
            </w:r>
          </w:p>
        </w:tc>
        <w:tc>
          <w:tcPr>
            <w:tcW w:w="836"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0"/>
              </w:rPr>
              <w:t>0,00</w:t>
            </w:r>
          </w:p>
        </w:tc>
      </w:tr>
    </w:tbl>
    <w:bookmarkEnd w:id="284"/>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*-без учета Ярославской ТЭЦ-3 и котельной ООО «УПТК» ТПС</w:t>
      </w: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keepNext/>
        <w:keepLines/>
        <w:pageBreakBefore/>
        <w:spacing w:line="276" w:lineRule="auto"/>
        <w:ind w:left="714" w:hanging="357"/>
        <w:jc w:val="both"/>
        <w:outlineLvl w:val="0"/>
        <w:rPr>
          <w:b/>
          <w:sz w:val="28"/>
          <w:szCs w:val="32"/>
          <w:lang w:eastAsia="en-US"/>
        </w:rPr>
      </w:pPr>
      <w:bookmarkStart w:id="285" w:name="_Toc102216195"/>
      <w:r w:rsidRPr="00496DCA">
        <w:rPr>
          <w:b/>
          <w:sz w:val="28"/>
          <w:szCs w:val="32"/>
          <w:lang w:eastAsia="en-US"/>
        </w:rPr>
        <w:lastRenderedPageBreak/>
        <w:t>раздел 15 "Ценовые (тарифные) последствия"</w:t>
      </w:r>
      <w:bookmarkEnd w:id="285"/>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Централизованное теплоснабжение потребителей тепловой энергии осуществляется в границах 7 сельских поселений, входящих в состав Ярославского МР. В таблице 15.1 </w:t>
      </w:r>
      <w:bookmarkStart w:id="286" w:name="_Toc9020646"/>
      <w:r w:rsidRPr="00496DCA">
        <w:rPr>
          <w:rFonts w:eastAsia="Calibri"/>
          <w:szCs w:val="22"/>
          <w:lang w:eastAsia="en-US"/>
        </w:rPr>
        <w:t>представлен перечень населенных пунктов с централизованным теплоснабжением и указанием теплоснабжающей организации, оказывающей на территории населенного пункта услугу централизованного теплоснабжения на правах собственника, арендатора или иного другого законного основания. Эксплуатацию объектов системы теплоснабжения в каждой системе теплоснабжения и хозяйственную деятельность на них производит 8 ТСО. Поэтому тарифно-балансовые расчетные модели теплоснабжения потребителей по каждой системе теплоснабжения ведутся по технико-экономическим показателям каждой ТСО.</w:t>
      </w:r>
    </w:p>
    <w:p w:rsidR="00496DCA" w:rsidRPr="00496DCA" w:rsidRDefault="00496DCA" w:rsidP="00496DCA">
      <w:pPr>
        <w:spacing w:line="276" w:lineRule="auto"/>
        <w:ind w:firstLine="680"/>
        <w:jc w:val="both"/>
        <w:rPr>
          <w:rFonts w:eastAsia="Calibri"/>
          <w:szCs w:val="22"/>
          <w:lang w:eastAsia="en-US"/>
        </w:rPr>
      </w:pPr>
      <w:bookmarkStart w:id="287" w:name="_Toc135660320"/>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56</w:t>
      </w:r>
      <w:r w:rsidRPr="00496DCA">
        <w:rPr>
          <w:rFonts w:eastAsia="Calibri"/>
          <w:noProof/>
          <w:szCs w:val="22"/>
          <w:lang w:eastAsia="en-US"/>
        </w:rPr>
        <w:fldChar w:fldCharType="end"/>
      </w:r>
      <w:r w:rsidRPr="00496DCA">
        <w:rPr>
          <w:rFonts w:eastAsia="Calibri"/>
          <w:szCs w:val="22"/>
          <w:lang w:eastAsia="en-US"/>
        </w:rPr>
        <w:t>Перечень теплоснабжающих/теплосетевых организаций, действующих на территории</w:t>
      </w:r>
      <w:bookmarkEnd w:id="286"/>
      <w:bookmarkEnd w:id="28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96"/>
        <w:gridCol w:w="2551"/>
        <w:gridCol w:w="3572"/>
        <w:gridCol w:w="2992"/>
      </w:tblGrid>
      <w:tr w:rsidR="00496DCA" w:rsidRPr="00496DCA" w:rsidTr="00C07C65">
        <w:trPr>
          <w:trHeight w:val="23"/>
          <w:tblHeader/>
          <w:jc w:val="center"/>
        </w:trPr>
        <w:tc>
          <w:tcPr>
            <w:tcW w:w="796"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w:t>
            </w:r>
          </w:p>
        </w:tc>
        <w:tc>
          <w:tcPr>
            <w:tcW w:w="2551"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Сельское поселение</w:t>
            </w:r>
          </w:p>
        </w:tc>
        <w:tc>
          <w:tcPr>
            <w:tcW w:w="3572"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Название источника</w:t>
            </w:r>
          </w:p>
        </w:tc>
        <w:tc>
          <w:tcPr>
            <w:tcW w:w="2992" w:type="dxa"/>
            <w:shd w:val="clear" w:color="auto" w:fill="auto"/>
            <w:vAlign w:val="center"/>
            <w:hideMark/>
          </w:tcPr>
          <w:p w:rsidR="00496DCA" w:rsidRPr="00496DCA" w:rsidRDefault="00496DCA" w:rsidP="00496DCA">
            <w:pPr>
              <w:contextualSpacing/>
              <w:jc w:val="center"/>
              <w:rPr>
                <w:rFonts w:eastAsia="Calibri"/>
                <w:b/>
                <w:sz w:val="20"/>
                <w:szCs w:val="22"/>
              </w:rPr>
            </w:pPr>
            <w:r w:rsidRPr="00496DCA">
              <w:rPr>
                <w:rFonts w:eastAsia="Calibri"/>
                <w:b/>
                <w:sz w:val="20"/>
                <w:szCs w:val="22"/>
              </w:rPr>
              <w:t>Наименование ТСО (источник/сети)</w:t>
            </w: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Карабихское СП, Ивняковское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Ярославская ТЭЦ-3</w:t>
            </w:r>
          </w:p>
        </w:tc>
        <w:tc>
          <w:tcPr>
            <w:tcW w:w="299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ПАО "ТГК-2"</w:t>
            </w: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Карабихское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Ананьино</w:t>
            </w:r>
          </w:p>
        </w:tc>
        <w:tc>
          <w:tcPr>
            <w:tcW w:w="2992" w:type="dxa"/>
            <w:vMerge w:val="restart"/>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МП «Теплоресурс»</w:t>
            </w: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Кузнечихинское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Андроники</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Кузнечихинское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Глебовское</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Заволжское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Заволжье</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Карабихское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Карабиха (школ)</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Карабихское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Карабиха ЯЦРБ</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Ивняковское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Карачиха</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9</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Кузнечихинское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Кузнечиха (верх)</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10</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Кузнечихинское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Кузнечиха (нижн)</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11</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Кузнечихинское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Медягино</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12</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Некрасовское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Михайловское</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Туношенское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Мокеевское</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14</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Заволжское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Пестрецово</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15</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Ивняковское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Сарафоново</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16</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Заволжское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Спас-Виталий</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Кузнечихинское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Толбухино</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18</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Туношенское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Туношна</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19</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Туношенское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Туношна (гор 26)</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20</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Кузнечихинское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Ярославка</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21</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Заволжское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Григорьевское</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Курбское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Иванищево</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23</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Карабихское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Красные Ткачи</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24</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Карабихское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Красные Ткачи 2</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25</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Курбское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Мордвиново</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26</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Курбское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Ширинье</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27</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Карабихское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Белкино</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28</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Курбское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Козьмодемьянск 2</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Карабихское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Кормилицино</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30</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Заволжское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Красный бор</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31</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Заволжское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Уткино</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32</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Курбское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Курба</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33</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Курбское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Козьмодемьянск 1</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Ивняковское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Котельная с. Спасское</w:t>
            </w:r>
          </w:p>
        </w:tc>
        <w:tc>
          <w:tcPr>
            <w:tcW w:w="2992" w:type="dxa"/>
            <w:vMerge w:val="restart"/>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АО "Яркоммунсервис"</w:t>
            </w: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35</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Туношенское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Котельная №12 с. Туношна</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tcPr>
          <w:p w:rsidR="00496DCA" w:rsidRPr="00496DCA" w:rsidRDefault="00496DCA" w:rsidP="00496DCA">
            <w:pPr>
              <w:contextualSpacing/>
              <w:jc w:val="center"/>
              <w:rPr>
                <w:rFonts w:eastAsia="Calibri"/>
                <w:sz w:val="20"/>
                <w:szCs w:val="22"/>
              </w:rPr>
            </w:pPr>
            <w:r w:rsidRPr="00496DCA">
              <w:rPr>
                <w:rFonts w:eastAsia="Calibri"/>
                <w:sz w:val="20"/>
                <w:szCs w:val="22"/>
              </w:rPr>
              <w:t>36</w:t>
            </w:r>
          </w:p>
        </w:tc>
        <w:tc>
          <w:tcPr>
            <w:tcW w:w="2551" w:type="dxa"/>
            <w:shd w:val="clear" w:color="auto" w:fill="auto"/>
            <w:vAlign w:val="center"/>
          </w:tcPr>
          <w:p w:rsidR="00496DCA" w:rsidRPr="00496DCA" w:rsidRDefault="00496DCA" w:rsidP="00496DCA">
            <w:pPr>
              <w:contextualSpacing/>
              <w:jc w:val="center"/>
              <w:rPr>
                <w:rFonts w:eastAsia="Calibri"/>
                <w:sz w:val="20"/>
                <w:szCs w:val="20"/>
              </w:rPr>
            </w:pPr>
            <w:r w:rsidRPr="00496DCA">
              <w:rPr>
                <w:rFonts w:eastAsia="Calibri"/>
                <w:sz w:val="20"/>
                <w:szCs w:val="20"/>
              </w:rPr>
              <w:t>Кузнечихинское СП</w:t>
            </w:r>
          </w:p>
        </w:tc>
        <w:tc>
          <w:tcPr>
            <w:tcW w:w="3572" w:type="dxa"/>
            <w:shd w:val="clear" w:color="auto" w:fill="auto"/>
            <w:noWrap/>
            <w:vAlign w:val="center"/>
          </w:tcPr>
          <w:p w:rsidR="00496DCA" w:rsidRPr="00496DCA" w:rsidRDefault="00496DCA" w:rsidP="00496DCA">
            <w:pPr>
              <w:contextualSpacing/>
              <w:jc w:val="center"/>
              <w:rPr>
                <w:rFonts w:eastAsia="Calibri"/>
                <w:sz w:val="18"/>
                <w:szCs w:val="18"/>
              </w:rPr>
            </w:pPr>
            <w:r w:rsidRPr="00496DCA">
              <w:rPr>
                <w:rFonts w:eastAsia="Calibri"/>
                <w:sz w:val="18"/>
                <w:szCs w:val="18"/>
              </w:rPr>
              <w:t>БМК-ЭКО</w:t>
            </w:r>
          </w:p>
        </w:tc>
        <w:tc>
          <w:tcPr>
            <w:tcW w:w="2992" w:type="dxa"/>
            <w:shd w:val="clear" w:color="auto" w:fill="auto"/>
            <w:noWrap/>
            <w:vAlign w:val="center"/>
          </w:tcPr>
          <w:p w:rsidR="00496DCA" w:rsidRPr="00496DCA" w:rsidRDefault="00496DCA" w:rsidP="00496DCA">
            <w:pPr>
              <w:contextualSpacing/>
              <w:jc w:val="center"/>
              <w:rPr>
                <w:rFonts w:eastAsia="Calibri"/>
                <w:sz w:val="18"/>
                <w:szCs w:val="18"/>
              </w:rPr>
            </w:pPr>
            <w:r w:rsidRPr="00496DCA">
              <w:rPr>
                <w:rFonts w:eastAsia="Calibri"/>
                <w:sz w:val="18"/>
                <w:szCs w:val="18"/>
              </w:rPr>
              <w:t>OOО "ЯКС".</w:t>
            </w: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37</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Некрасовское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Котельная ОАО Санаторий Красный Холм</w:t>
            </w:r>
          </w:p>
        </w:tc>
        <w:tc>
          <w:tcPr>
            <w:tcW w:w="299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ОАО "Санаторий Красный Холм"</w:t>
            </w: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38</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Карабихское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Котельная ЗАО Пансионат отдыха Ярославль</w:t>
            </w:r>
          </w:p>
        </w:tc>
        <w:tc>
          <w:tcPr>
            <w:tcW w:w="299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 xml:space="preserve"> ЗАО "Пансионат отдыха "Ярославль"</w:t>
            </w: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39</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Карабихское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Котельная ООО "Прогресс" п Красные Ткачи</w:t>
            </w:r>
          </w:p>
        </w:tc>
        <w:tc>
          <w:tcPr>
            <w:tcW w:w="299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ООО "Прогресс"</w:t>
            </w: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40</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Туношенское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Котельная №28 в/г 76 ст. Лютово</w:t>
            </w:r>
          </w:p>
        </w:tc>
        <w:tc>
          <w:tcPr>
            <w:tcW w:w="2992" w:type="dxa"/>
            <w:vMerge w:val="restart"/>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ФГБУ "ЦЖКУ" МО РФ</w:t>
            </w: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41</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Ивняковское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Котельная №1 в/г 63 д. Дорожаево</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lastRenderedPageBreak/>
              <w:t>42</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Карабихское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Котельная № 24 в/г 311 д. Прохоровское</w:t>
            </w:r>
          </w:p>
        </w:tc>
        <w:tc>
          <w:tcPr>
            <w:tcW w:w="2992" w:type="dxa"/>
            <w:vMerge/>
            <w:shd w:val="clear" w:color="auto" w:fill="auto"/>
            <w:noWrap/>
            <w:vAlign w:val="center"/>
          </w:tcPr>
          <w:p w:rsidR="00496DCA" w:rsidRPr="00496DCA" w:rsidRDefault="00496DCA" w:rsidP="00496DCA">
            <w:pPr>
              <w:contextualSpacing/>
              <w:jc w:val="center"/>
              <w:rPr>
                <w:rFonts w:eastAsia="Calibri"/>
                <w:sz w:val="18"/>
                <w:szCs w:val="18"/>
              </w:rPr>
            </w:pPr>
          </w:p>
        </w:tc>
      </w:tr>
      <w:tr w:rsidR="00496DCA" w:rsidRPr="00496DCA" w:rsidTr="00C07C65">
        <w:trPr>
          <w:trHeight w:val="23"/>
          <w:jc w:val="center"/>
        </w:trPr>
        <w:tc>
          <w:tcPr>
            <w:tcW w:w="796" w:type="dxa"/>
            <w:shd w:val="clear" w:color="auto" w:fill="auto"/>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43</w:t>
            </w:r>
          </w:p>
        </w:tc>
        <w:tc>
          <w:tcPr>
            <w:tcW w:w="2551" w:type="dxa"/>
            <w:shd w:val="clear" w:color="auto" w:fill="auto"/>
            <w:vAlign w:val="center"/>
            <w:hideMark/>
          </w:tcPr>
          <w:p w:rsidR="00496DCA" w:rsidRPr="00496DCA" w:rsidRDefault="00496DCA" w:rsidP="00496DCA">
            <w:pPr>
              <w:contextualSpacing/>
              <w:jc w:val="center"/>
              <w:rPr>
                <w:rFonts w:eastAsia="Calibri"/>
                <w:sz w:val="20"/>
                <w:szCs w:val="20"/>
              </w:rPr>
            </w:pPr>
            <w:r w:rsidRPr="00496DCA">
              <w:rPr>
                <w:rFonts w:eastAsia="Calibri"/>
                <w:sz w:val="20"/>
                <w:szCs w:val="20"/>
              </w:rPr>
              <w:t>Заволжское СП</w:t>
            </w:r>
          </w:p>
        </w:tc>
        <w:tc>
          <w:tcPr>
            <w:tcW w:w="357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Котельная ООО «УПТК» ТПС</w:t>
            </w:r>
          </w:p>
        </w:tc>
        <w:tc>
          <w:tcPr>
            <w:tcW w:w="2992" w:type="dxa"/>
            <w:shd w:val="clear" w:color="auto" w:fill="auto"/>
            <w:noWrap/>
            <w:vAlign w:val="center"/>
            <w:hideMark/>
          </w:tcPr>
          <w:p w:rsidR="00496DCA" w:rsidRPr="00496DCA" w:rsidRDefault="00496DCA" w:rsidP="00496DCA">
            <w:pPr>
              <w:contextualSpacing/>
              <w:jc w:val="center"/>
              <w:rPr>
                <w:rFonts w:eastAsia="Calibri"/>
                <w:sz w:val="18"/>
                <w:szCs w:val="18"/>
              </w:rPr>
            </w:pPr>
            <w:r w:rsidRPr="00496DCA">
              <w:rPr>
                <w:rFonts w:eastAsia="Calibri"/>
                <w:sz w:val="18"/>
                <w:szCs w:val="18"/>
              </w:rPr>
              <w:t>ООО "УПТК" ТПС</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Тарифно-балансовые расчетные модели теплоснабжения потребителей по каждой системе теплоснабжения представлены в таблицах ниже.</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Тарифно-балансовые расчетные модели теплоснабжения потребителей для ЕТО-1 МП «Теплоресурс».</w:t>
      </w:r>
    </w:p>
    <w:p w:rsidR="00496DCA" w:rsidRPr="00496DCA" w:rsidRDefault="00496DCA" w:rsidP="00496DCA">
      <w:pPr>
        <w:spacing w:line="276" w:lineRule="auto"/>
        <w:ind w:firstLine="680"/>
        <w:jc w:val="both"/>
        <w:rPr>
          <w:rFonts w:eastAsia="Calibri"/>
          <w:szCs w:val="22"/>
          <w:lang w:eastAsia="en-US"/>
        </w:rPr>
        <w:sectPr w:rsidR="00496DCA" w:rsidRPr="00496DCA" w:rsidSect="00C07C65">
          <w:pgSz w:w="11906" w:h="16838"/>
          <w:pgMar w:top="567" w:right="567" w:bottom="567" w:left="1418" w:header="709" w:footer="709" w:gutter="0"/>
          <w:cols w:space="708"/>
          <w:docGrid w:linePitch="360"/>
        </w:sectPr>
      </w:pPr>
    </w:p>
    <w:p w:rsidR="00496DCA" w:rsidRPr="00496DCA" w:rsidRDefault="00496DCA" w:rsidP="00496DCA">
      <w:pPr>
        <w:spacing w:line="276" w:lineRule="auto"/>
        <w:ind w:firstLine="680"/>
        <w:jc w:val="both"/>
        <w:rPr>
          <w:rFonts w:eastAsia="Calibri"/>
          <w:szCs w:val="22"/>
          <w:lang w:eastAsia="en-US"/>
        </w:rPr>
      </w:pPr>
      <w:bookmarkStart w:id="288" w:name="_Toc9020647"/>
      <w:bookmarkStart w:id="289" w:name="_Toc135660321"/>
      <w:r w:rsidRPr="00496DCA">
        <w:rPr>
          <w:rFonts w:eastAsia="Calibri"/>
          <w:szCs w:val="22"/>
          <w:lang w:eastAsia="en-US"/>
        </w:rPr>
        <w:lastRenderedPageBreak/>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57</w:t>
      </w:r>
      <w:r w:rsidRPr="00496DCA">
        <w:rPr>
          <w:rFonts w:eastAsia="Calibri"/>
          <w:noProof/>
          <w:szCs w:val="22"/>
          <w:lang w:eastAsia="en-US"/>
        </w:rPr>
        <w:fldChar w:fldCharType="end"/>
      </w:r>
      <w:r w:rsidRPr="00496DCA">
        <w:rPr>
          <w:rFonts w:eastAsia="Calibri"/>
          <w:szCs w:val="22"/>
          <w:lang w:eastAsia="en-US"/>
        </w:rPr>
        <w:t xml:space="preserve"> Расчет перспективных тарифов МП «Теплоресурс»</w:t>
      </w:r>
      <w:bookmarkEnd w:id="288"/>
      <w:bookmarkEnd w:id="28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828"/>
        <w:gridCol w:w="2435"/>
        <w:gridCol w:w="828"/>
        <w:gridCol w:w="828"/>
        <w:gridCol w:w="828"/>
        <w:gridCol w:w="828"/>
        <w:gridCol w:w="829"/>
        <w:gridCol w:w="829"/>
        <w:gridCol w:w="829"/>
        <w:gridCol w:w="829"/>
        <w:gridCol w:w="829"/>
        <w:gridCol w:w="829"/>
        <w:gridCol w:w="829"/>
        <w:gridCol w:w="829"/>
        <w:gridCol w:w="829"/>
        <w:gridCol w:w="829"/>
        <w:gridCol w:w="829"/>
      </w:tblGrid>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 п/п</w:t>
            </w:r>
          </w:p>
        </w:tc>
        <w:tc>
          <w:tcPr>
            <w:tcW w:w="2435"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Наименование показателя</w:t>
            </w:r>
          </w:p>
        </w:tc>
        <w:tc>
          <w:tcPr>
            <w:tcW w:w="828"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Един. изм.</w:t>
            </w:r>
          </w:p>
        </w:tc>
        <w:tc>
          <w:tcPr>
            <w:tcW w:w="828"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Факт 2021</w:t>
            </w:r>
          </w:p>
        </w:tc>
        <w:tc>
          <w:tcPr>
            <w:tcW w:w="828"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План 2022</w:t>
            </w:r>
          </w:p>
        </w:tc>
        <w:tc>
          <w:tcPr>
            <w:tcW w:w="828"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Факт 2022</w:t>
            </w:r>
          </w:p>
        </w:tc>
        <w:tc>
          <w:tcPr>
            <w:tcW w:w="829"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2023</w:t>
            </w:r>
          </w:p>
        </w:tc>
        <w:tc>
          <w:tcPr>
            <w:tcW w:w="829"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2024</w:t>
            </w:r>
          </w:p>
        </w:tc>
        <w:tc>
          <w:tcPr>
            <w:tcW w:w="829"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2025</w:t>
            </w:r>
          </w:p>
        </w:tc>
        <w:tc>
          <w:tcPr>
            <w:tcW w:w="829"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2026</w:t>
            </w:r>
          </w:p>
        </w:tc>
        <w:tc>
          <w:tcPr>
            <w:tcW w:w="829"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2027</w:t>
            </w:r>
          </w:p>
        </w:tc>
        <w:tc>
          <w:tcPr>
            <w:tcW w:w="829"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2028</w:t>
            </w:r>
          </w:p>
        </w:tc>
        <w:tc>
          <w:tcPr>
            <w:tcW w:w="829"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2029</w:t>
            </w:r>
          </w:p>
        </w:tc>
        <w:tc>
          <w:tcPr>
            <w:tcW w:w="829"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2030</w:t>
            </w:r>
          </w:p>
        </w:tc>
        <w:tc>
          <w:tcPr>
            <w:tcW w:w="829"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2031</w:t>
            </w:r>
          </w:p>
        </w:tc>
        <w:tc>
          <w:tcPr>
            <w:tcW w:w="829"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2032</w:t>
            </w:r>
          </w:p>
        </w:tc>
        <w:tc>
          <w:tcPr>
            <w:tcW w:w="829" w:type="dxa"/>
            <w:shd w:val="clear" w:color="auto" w:fill="auto"/>
            <w:vAlign w:val="center"/>
            <w:hideMark/>
          </w:tcPr>
          <w:p w:rsidR="00496DCA" w:rsidRPr="00496DCA" w:rsidRDefault="00496DCA" w:rsidP="00496DCA">
            <w:pPr>
              <w:widowControl w:val="0"/>
              <w:jc w:val="center"/>
              <w:rPr>
                <w:b/>
                <w:sz w:val="18"/>
                <w:szCs w:val="14"/>
              </w:rPr>
            </w:pPr>
            <w:r w:rsidRPr="00496DCA">
              <w:rPr>
                <w:b/>
                <w:sz w:val="18"/>
                <w:szCs w:val="14"/>
              </w:rPr>
              <w:t>2033</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Производство тепловой энергии отв источников тепловой энергии, всего</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Гкал</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169,81</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164,63</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171,85</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166,7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166,7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166,7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166,7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166,7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166,7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166,7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166,7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166,7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166,7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166,7</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Покупная тепловая энергия</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Гкал</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Расход тепловой энергии на хозяйственные нужды</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Гкал</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3,99</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3,48</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4,12</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Отпуск тепловой энергии из тепловых сетей</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Гкал</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Потери тепловой энергии в сети (нормативные)</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Гкал</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39,26</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38,37</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40,68</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6</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Отпуск тепловой энергии из тепловой сети (полезный отпуск)</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Гкал</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126,57</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122,78</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127,05</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121,9</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7</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Операционные (подконтрольные) расходы</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руб.</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151 253</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154 371</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152 455</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170 565</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191 964</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201 562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211 640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222 222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233 333</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245 000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257 250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270 112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283 618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297 799</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8</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Неподконтрольные расходы</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руб.</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27 883</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18 252</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32 006</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31 873</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41 465</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43 558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45 715</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48 001</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50 401</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52 921</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55 567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58 345</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61 263</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64 326</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9</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Расходы на приобретение (производство) энергетических ресурсов, холодной воды и теплоносителя</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руб.</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240 146</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218 938</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245 720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223 976</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277 008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290 858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305 401</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320 671</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336 704</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353 540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371 217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389 777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409 266</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429 730</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10</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Инвест программа</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 </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9 301</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3 193</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10 490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10 502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10 307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10 300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10 389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11</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Прибыль</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руб.</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542</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268</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963</w:t>
            </w:r>
          </w:p>
        </w:tc>
        <w:tc>
          <w:tcPr>
            <w:tcW w:w="829" w:type="dxa"/>
            <w:shd w:val="clear" w:color="auto" w:fill="auto"/>
            <w:vAlign w:val="center"/>
            <w:hideMark/>
          </w:tcPr>
          <w:p w:rsidR="00496DCA" w:rsidRPr="00496DCA" w:rsidRDefault="00496DCA" w:rsidP="00496DCA">
            <w:pPr>
              <w:widowControl w:val="0"/>
              <w:rPr>
                <w:rFonts w:ascii="Calibri" w:hAnsi="Calibri" w:cs="Calibri"/>
                <w:sz w:val="18"/>
                <w:szCs w:val="14"/>
              </w:rPr>
            </w:pPr>
            <w:r w:rsidRPr="00496DCA">
              <w:rPr>
                <w:rFonts w:ascii="Calibri" w:hAnsi="Calibri" w:cs="Calibri"/>
                <w:sz w:val="18"/>
                <w:szCs w:val="14"/>
              </w:rPr>
              <w:t> </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742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793</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849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908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954</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1 002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1 052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1 104</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1 159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1 217</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12</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ИТОГО необходимая валовая выручка</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руб.</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419 824</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401 130</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434 337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436 904</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521 680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547 078</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573 905</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602 191</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621 392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652 463</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685 087</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719 342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755 310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793 076</w:t>
            </w:r>
          </w:p>
        </w:tc>
      </w:tr>
      <w:tr w:rsidR="00496DCA" w:rsidRPr="00496DCA" w:rsidTr="00C07C65">
        <w:trPr>
          <w:trHeight w:val="23"/>
          <w:jc w:val="center"/>
        </w:trPr>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13</w:t>
            </w:r>
          </w:p>
        </w:tc>
        <w:tc>
          <w:tcPr>
            <w:tcW w:w="2435" w:type="dxa"/>
            <w:shd w:val="clear" w:color="auto" w:fill="auto"/>
            <w:vAlign w:val="center"/>
            <w:hideMark/>
          </w:tcPr>
          <w:p w:rsidR="00496DCA" w:rsidRPr="00496DCA" w:rsidRDefault="00496DCA" w:rsidP="00496DCA">
            <w:pPr>
              <w:widowControl w:val="0"/>
              <w:rPr>
                <w:sz w:val="18"/>
                <w:szCs w:val="14"/>
              </w:rPr>
            </w:pPr>
            <w:r w:rsidRPr="00496DCA">
              <w:rPr>
                <w:sz w:val="18"/>
                <w:szCs w:val="14"/>
              </w:rPr>
              <w:t>Среднегодовой тариф</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тыс. руб.</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3 267</w:t>
            </w:r>
          </w:p>
        </w:tc>
        <w:tc>
          <w:tcPr>
            <w:tcW w:w="828"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3 419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3 584</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3 862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4 363</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4 576</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4 801</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5 003</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5 200</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5 459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5 732</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6 019</w:t>
            </w:r>
          </w:p>
        </w:tc>
        <w:tc>
          <w:tcPr>
            <w:tcW w:w="829" w:type="dxa"/>
            <w:shd w:val="clear" w:color="auto" w:fill="auto"/>
            <w:vAlign w:val="center"/>
            <w:hideMark/>
          </w:tcPr>
          <w:p w:rsidR="00496DCA" w:rsidRPr="00496DCA" w:rsidRDefault="00496DCA" w:rsidP="00496DCA">
            <w:pPr>
              <w:widowControl w:val="0"/>
              <w:jc w:val="center"/>
              <w:rPr>
                <w:sz w:val="18"/>
                <w:szCs w:val="14"/>
              </w:rPr>
            </w:pPr>
            <w:r w:rsidRPr="00496DCA">
              <w:rPr>
                <w:sz w:val="18"/>
                <w:szCs w:val="14"/>
              </w:rPr>
              <w:t>6 320</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tabs>
          <w:tab w:val="left" w:pos="1340"/>
        </w:tabs>
        <w:spacing w:line="276" w:lineRule="auto"/>
        <w:ind w:firstLine="680"/>
        <w:jc w:val="both"/>
        <w:rPr>
          <w:rFonts w:eastAsia="Calibri"/>
          <w:szCs w:val="22"/>
          <w:lang w:eastAsia="en-US"/>
        </w:rPr>
      </w:pPr>
      <w:bookmarkStart w:id="290" w:name="_Toc9020648"/>
      <w:r w:rsidRPr="00496DCA">
        <w:rPr>
          <w:rFonts w:eastAsia="Calibri"/>
          <w:szCs w:val="22"/>
          <w:lang w:eastAsia="en-US"/>
        </w:rPr>
        <w:t>Расчеты тарифных последствий для операционной деятельности ПАО «ТГК-2» для ситуации «без проекта» приведены в таблице ниже.</w:t>
      </w:r>
    </w:p>
    <w:p w:rsidR="00496DCA" w:rsidRPr="00496DCA" w:rsidRDefault="00496DCA" w:rsidP="00496DCA">
      <w:pPr>
        <w:spacing w:line="276" w:lineRule="auto"/>
        <w:ind w:firstLine="680"/>
        <w:jc w:val="both"/>
        <w:rPr>
          <w:rFonts w:eastAsia="Calibri"/>
          <w:szCs w:val="22"/>
          <w:lang w:eastAsia="en-US"/>
        </w:rPr>
      </w:pPr>
      <w:bookmarkStart w:id="291" w:name="_Toc135660322"/>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58</w:t>
      </w:r>
      <w:r w:rsidRPr="00496DCA">
        <w:rPr>
          <w:rFonts w:eastAsia="Calibri"/>
          <w:noProof/>
          <w:szCs w:val="22"/>
          <w:lang w:eastAsia="en-US"/>
        </w:rPr>
        <w:fldChar w:fldCharType="end"/>
      </w:r>
      <w:r w:rsidRPr="00496DCA">
        <w:rPr>
          <w:rFonts w:eastAsia="Calibri"/>
          <w:szCs w:val="22"/>
          <w:lang w:eastAsia="en-US"/>
        </w:rPr>
        <w:t xml:space="preserve"> Расчет перспективных тарифов ПАО «ТГК-2»</w:t>
      </w:r>
      <w:bookmarkEnd w:id="290"/>
      <w:r w:rsidRPr="00496DCA">
        <w:rPr>
          <w:rFonts w:eastAsia="Calibri"/>
          <w:szCs w:val="22"/>
          <w:lang w:eastAsia="en-US"/>
        </w:rPr>
        <w:t>для ситуации «без проекта»</w:t>
      </w:r>
      <w:bookmarkEnd w:id="291"/>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328"/>
        <w:gridCol w:w="669"/>
        <w:gridCol w:w="669"/>
        <w:gridCol w:w="669"/>
        <w:gridCol w:w="669"/>
        <w:gridCol w:w="669"/>
        <w:gridCol w:w="669"/>
        <w:gridCol w:w="669"/>
        <w:gridCol w:w="669"/>
        <w:gridCol w:w="669"/>
        <w:gridCol w:w="669"/>
        <w:gridCol w:w="669"/>
        <w:gridCol w:w="669"/>
        <w:gridCol w:w="669"/>
        <w:gridCol w:w="669"/>
      </w:tblGrid>
      <w:tr w:rsidR="00496DCA" w:rsidRPr="00496DCA" w:rsidTr="00C07C65">
        <w:trPr>
          <w:trHeight w:val="20"/>
          <w:tblHeader/>
          <w:jc w:val="center"/>
        </w:trPr>
        <w:tc>
          <w:tcPr>
            <w:tcW w:w="6328" w:type="dxa"/>
            <w:shd w:val="clear" w:color="auto" w:fill="auto"/>
            <w:noWrap/>
            <w:vAlign w:val="center"/>
            <w:hideMark/>
          </w:tcPr>
          <w:p w:rsidR="00496DCA" w:rsidRPr="00496DCA" w:rsidRDefault="00496DCA" w:rsidP="00496DCA">
            <w:pPr>
              <w:jc w:val="center"/>
              <w:rPr>
                <w:b/>
                <w:sz w:val="14"/>
                <w:szCs w:val="14"/>
              </w:rPr>
            </w:pPr>
            <w:r w:rsidRPr="00496DCA">
              <w:rPr>
                <w:b/>
                <w:sz w:val="14"/>
                <w:szCs w:val="14"/>
              </w:rPr>
              <w:t>Показатели</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2020</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2021</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2022</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2023</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2024</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2025</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2026</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2027</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2028</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2029</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2030</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2031</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2032</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2033</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b/>
                <w:bCs/>
                <w:sz w:val="14"/>
                <w:szCs w:val="14"/>
              </w:rPr>
            </w:pPr>
            <w:r w:rsidRPr="00496DCA">
              <w:rPr>
                <w:b/>
                <w:bCs/>
                <w:sz w:val="14"/>
                <w:szCs w:val="14"/>
              </w:rPr>
              <w:t xml:space="preserve">Общий объем полезного отпуска </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rFonts w:eastAsia="Calibri"/>
                <w:b/>
                <w:bCs/>
                <w:sz w:val="14"/>
                <w:szCs w:val="14"/>
                <w:lang w:eastAsia="en-US"/>
              </w:rPr>
              <w:t>3817,67</w:t>
            </w:r>
          </w:p>
        </w:tc>
        <w:tc>
          <w:tcPr>
            <w:tcW w:w="669" w:type="dxa"/>
            <w:shd w:val="clear" w:color="auto" w:fill="auto"/>
            <w:noWrap/>
            <w:hideMark/>
          </w:tcPr>
          <w:p w:rsidR="00496DCA" w:rsidRPr="00496DCA" w:rsidRDefault="00496DCA" w:rsidP="00496DCA">
            <w:pPr>
              <w:jc w:val="center"/>
              <w:rPr>
                <w:rFonts w:eastAsia="Calibri"/>
                <w:b/>
                <w:bCs/>
                <w:sz w:val="14"/>
                <w:szCs w:val="14"/>
                <w:lang w:eastAsia="en-US"/>
              </w:rPr>
            </w:pPr>
            <w:r w:rsidRPr="00496DCA">
              <w:rPr>
                <w:rFonts w:eastAsia="Calibri"/>
                <w:b/>
                <w:bCs/>
                <w:sz w:val="14"/>
                <w:szCs w:val="14"/>
                <w:lang w:eastAsia="en-US"/>
              </w:rPr>
              <w:t>4095,68</w:t>
            </w:r>
          </w:p>
        </w:tc>
        <w:tc>
          <w:tcPr>
            <w:tcW w:w="669" w:type="dxa"/>
            <w:shd w:val="clear" w:color="auto" w:fill="auto"/>
            <w:noWrap/>
            <w:hideMark/>
          </w:tcPr>
          <w:p w:rsidR="00496DCA" w:rsidRPr="00496DCA" w:rsidRDefault="00496DCA" w:rsidP="00496DCA">
            <w:pPr>
              <w:jc w:val="center"/>
              <w:rPr>
                <w:rFonts w:eastAsia="Calibri"/>
                <w:b/>
                <w:bCs/>
                <w:sz w:val="14"/>
                <w:szCs w:val="14"/>
                <w:lang w:eastAsia="en-US"/>
              </w:rPr>
            </w:pPr>
            <w:r w:rsidRPr="00496DCA">
              <w:rPr>
                <w:rFonts w:eastAsia="Calibri"/>
                <w:b/>
                <w:bCs/>
                <w:sz w:val="14"/>
                <w:szCs w:val="14"/>
                <w:lang w:eastAsia="en-US"/>
              </w:rPr>
              <w:t>4020,93</w:t>
            </w:r>
          </w:p>
        </w:tc>
        <w:tc>
          <w:tcPr>
            <w:tcW w:w="669" w:type="dxa"/>
            <w:shd w:val="clear" w:color="auto" w:fill="auto"/>
            <w:noWrap/>
            <w:hideMark/>
          </w:tcPr>
          <w:p w:rsidR="00496DCA" w:rsidRPr="00496DCA" w:rsidRDefault="00496DCA" w:rsidP="00496DCA">
            <w:pPr>
              <w:jc w:val="center"/>
              <w:rPr>
                <w:rFonts w:eastAsia="Calibri"/>
                <w:b/>
                <w:bCs/>
                <w:sz w:val="14"/>
                <w:szCs w:val="14"/>
                <w:lang w:eastAsia="en-US"/>
              </w:rPr>
            </w:pPr>
            <w:r w:rsidRPr="00496DCA">
              <w:rPr>
                <w:rFonts w:eastAsia="Calibri"/>
                <w:b/>
                <w:bCs/>
                <w:sz w:val="14"/>
                <w:szCs w:val="14"/>
                <w:lang w:eastAsia="en-US"/>
              </w:rPr>
              <w:t>4009,39</w:t>
            </w:r>
          </w:p>
        </w:tc>
        <w:tc>
          <w:tcPr>
            <w:tcW w:w="669" w:type="dxa"/>
            <w:shd w:val="clear" w:color="auto" w:fill="auto"/>
            <w:noWrap/>
            <w:hideMark/>
          </w:tcPr>
          <w:p w:rsidR="00496DCA" w:rsidRPr="00496DCA" w:rsidRDefault="00496DCA" w:rsidP="00496DCA">
            <w:pPr>
              <w:jc w:val="center"/>
              <w:rPr>
                <w:b/>
                <w:bCs/>
                <w:sz w:val="14"/>
                <w:szCs w:val="14"/>
              </w:rPr>
            </w:pPr>
            <w:r w:rsidRPr="00496DCA">
              <w:rPr>
                <w:rFonts w:eastAsia="Calibri"/>
                <w:b/>
                <w:bCs/>
                <w:sz w:val="14"/>
                <w:szCs w:val="14"/>
                <w:lang w:eastAsia="en-US"/>
              </w:rPr>
              <w:t>4009,39</w:t>
            </w:r>
          </w:p>
        </w:tc>
        <w:tc>
          <w:tcPr>
            <w:tcW w:w="669" w:type="dxa"/>
            <w:shd w:val="clear" w:color="auto" w:fill="auto"/>
            <w:noWrap/>
            <w:hideMark/>
          </w:tcPr>
          <w:p w:rsidR="00496DCA" w:rsidRPr="00496DCA" w:rsidRDefault="00496DCA" w:rsidP="00496DCA">
            <w:pPr>
              <w:jc w:val="center"/>
              <w:rPr>
                <w:b/>
                <w:bCs/>
                <w:sz w:val="14"/>
                <w:szCs w:val="14"/>
              </w:rPr>
            </w:pPr>
            <w:r w:rsidRPr="00496DCA">
              <w:rPr>
                <w:rFonts w:eastAsia="Calibri"/>
                <w:b/>
                <w:bCs/>
                <w:sz w:val="14"/>
                <w:szCs w:val="14"/>
                <w:lang w:eastAsia="en-US"/>
              </w:rPr>
              <w:t>4009,39</w:t>
            </w:r>
          </w:p>
        </w:tc>
        <w:tc>
          <w:tcPr>
            <w:tcW w:w="669" w:type="dxa"/>
            <w:shd w:val="clear" w:color="auto" w:fill="auto"/>
            <w:noWrap/>
            <w:hideMark/>
          </w:tcPr>
          <w:p w:rsidR="00496DCA" w:rsidRPr="00496DCA" w:rsidRDefault="00496DCA" w:rsidP="00496DCA">
            <w:pPr>
              <w:jc w:val="center"/>
              <w:rPr>
                <w:b/>
                <w:bCs/>
                <w:sz w:val="14"/>
                <w:szCs w:val="14"/>
              </w:rPr>
            </w:pPr>
            <w:r w:rsidRPr="00496DCA">
              <w:rPr>
                <w:rFonts w:eastAsia="Calibri"/>
                <w:b/>
                <w:bCs/>
                <w:sz w:val="14"/>
                <w:szCs w:val="14"/>
                <w:lang w:eastAsia="en-US"/>
              </w:rPr>
              <w:t>4009,39</w:t>
            </w:r>
          </w:p>
        </w:tc>
        <w:tc>
          <w:tcPr>
            <w:tcW w:w="669" w:type="dxa"/>
            <w:shd w:val="clear" w:color="auto" w:fill="auto"/>
            <w:noWrap/>
            <w:hideMark/>
          </w:tcPr>
          <w:p w:rsidR="00496DCA" w:rsidRPr="00496DCA" w:rsidRDefault="00496DCA" w:rsidP="00496DCA">
            <w:pPr>
              <w:jc w:val="center"/>
              <w:rPr>
                <w:b/>
                <w:bCs/>
                <w:sz w:val="14"/>
                <w:szCs w:val="14"/>
              </w:rPr>
            </w:pPr>
            <w:r w:rsidRPr="00496DCA">
              <w:rPr>
                <w:rFonts w:eastAsia="Calibri"/>
                <w:b/>
                <w:bCs/>
                <w:sz w:val="14"/>
                <w:szCs w:val="14"/>
                <w:lang w:eastAsia="en-US"/>
              </w:rPr>
              <w:t>4009,39</w:t>
            </w:r>
          </w:p>
        </w:tc>
        <w:tc>
          <w:tcPr>
            <w:tcW w:w="669" w:type="dxa"/>
            <w:shd w:val="clear" w:color="auto" w:fill="auto"/>
            <w:noWrap/>
            <w:hideMark/>
          </w:tcPr>
          <w:p w:rsidR="00496DCA" w:rsidRPr="00496DCA" w:rsidRDefault="00496DCA" w:rsidP="00496DCA">
            <w:pPr>
              <w:jc w:val="center"/>
              <w:rPr>
                <w:b/>
                <w:bCs/>
                <w:sz w:val="14"/>
                <w:szCs w:val="14"/>
              </w:rPr>
            </w:pPr>
            <w:r w:rsidRPr="00496DCA">
              <w:rPr>
                <w:rFonts w:eastAsia="Calibri"/>
                <w:b/>
                <w:bCs/>
                <w:sz w:val="14"/>
                <w:szCs w:val="14"/>
                <w:lang w:eastAsia="en-US"/>
              </w:rPr>
              <w:t>4009,39</w:t>
            </w:r>
          </w:p>
        </w:tc>
        <w:tc>
          <w:tcPr>
            <w:tcW w:w="669" w:type="dxa"/>
            <w:shd w:val="clear" w:color="auto" w:fill="auto"/>
            <w:noWrap/>
            <w:hideMark/>
          </w:tcPr>
          <w:p w:rsidR="00496DCA" w:rsidRPr="00496DCA" w:rsidRDefault="00496DCA" w:rsidP="00496DCA">
            <w:pPr>
              <w:jc w:val="center"/>
              <w:rPr>
                <w:b/>
                <w:bCs/>
                <w:sz w:val="14"/>
                <w:szCs w:val="14"/>
              </w:rPr>
            </w:pPr>
            <w:r w:rsidRPr="00496DCA">
              <w:rPr>
                <w:rFonts w:eastAsia="Calibri"/>
                <w:b/>
                <w:bCs/>
                <w:sz w:val="14"/>
                <w:szCs w:val="14"/>
                <w:lang w:eastAsia="en-US"/>
              </w:rPr>
              <w:t>4009,39</w:t>
            </w:r>
          </w:p>
        </w:tc>
        <w:tc>
          <w:tcPr>
            <w:tcW w:w="669" w:type="dxa"/>
            <w:shd w:val="clear" w:color="auto" w:fill="auto"/>
            <w:noWrap/>
            <w:hideMark/>
          </w:tcPr>
          <w:p w:rsidR="00496DCA" w:rsidRPr="00496DCA" w:rsidRDefault="00496DCA" w:rsidP="00496DCA">
            <w:pPr>
              <w:jc w:val="center"/>
              <w:rPr>
                <w:b/>
                <w:bCs/>
                <w:sz w:val="14"/>
                <w:szCs w:val="14"/>
              </w:rPr>
            </w:pPr>
            <w:r w:rsidRPr="00496DCA">
              <w:rPr>
                <w:rFonts w:eastAsia="Calibri"/>
                <w:b/>
                <w:bCs/>
                <w:sz w:val="14"/>
                <w:szCs w:val="14"/>
                <w:lang w:eastAsia="en-US"/>
              </w:rPr>
              <w:t>4009,39</w:t>
            </w:r>
          </w:p>
        </w:tc>
        <w:tc>
          <w:tcPr>
            <w:tcW w:w="669" w:type="dxa"/>
            <w:shd w:val="clear" w:color="auto" w:fill="auto"/>
            <w:noWrap/>
            <w:hideMark/>
          </w:tcPr>
          <w:p w:rsidR="00496DCA" w:rsidRPr="00496DCA" w:rsidRDefault="00496DCA" w:rsidP="00496DCA">
            <w:pPr>
              <w:jc w:val="center"/>
              <w:rPr>
                <w:b/>
                <w:bCs/>
                <w:sz w:val="14"/>
                <w:szCs w:val="14"/>
              </w:rPr>
            </w:pPr>
            <w:r w:rsidRPr="00496DCA">
              <w:rPr>
                <w:rFonts w:eastAsia="Calibri"/>
                <w:b/>
                <w:bCs/>
                <w:sz w:val="14"/>
                <w:szCs w:val="14"/>
                <w:lang w:eastAsia="en-US"/>
              </w:rPr>
              <w:t>4009,39</w:t>
            </w:r>
          </w:p>
        </w:tc>
        <w:tc>
          <w:tcPr>
            <w:tcW w:w="669" w:type="dxa"/>
            <w:shd w:val="clear" w:color="auto" w:fill="auto"/>
            <w:noWrap/>
            <w:hideMark/>
          </w:tcPr>
          <w:p w:rsidR="00496DCA" w:rsidRPr="00496DCA" w:rsidRDefault="00496DCA" w:rsidP="00496DCA">
            <w:pPr>
              <w:jc w:val="center"/>
              <w:rPr>
                <w:b/>
                <w:bCs/>
                <w:sz w:val="14"/>
                <w:szCs w:val="14"/>
              </w:rPr>
            </w:pPr>
            <w:r w:rsidRPr="00496DCA">
              <w:rPr>
                <w:rFonts w:eastAsia="Calibri"/>
                <w:b/>
                <w:bCs/>
                <w:sz w:val="14"/>
                <w:szCs w:val="14"/>
                <w:lang w:eastAsia="en-US"/>
              </w:rPr>
              <w:t>4009,39</w:t>
            </w:r>
          </w:p>
        </w:tc>
        <w:tc>
          <w:tcPr>
            <w:tcW w:w="669" w:type="dxa"/>
            <w:shd w:val="clear" w:color="auto" w:fill="auto"/>
            <w:noWrap/>
            <w:hideMark/>
          </w:tcPr>
          <w:p w:rsidR="00496DCA" w:rsidRPr="00496DCA" w:rsidRDefault="00496DCA" w:rsidP="00496DCA">
            <w:pPr>
              <w:jc w:val="center"/>
              <w:rPr>
                <w:b/>
                <w:bCs/>
                <w:sz w:val="14"/>
                <w:szCs w:val="14"/>
              </w:rPr>
            </w:pPr>
            <w:r w:rsidRPr="00496DCA">
              <w:rPr>
                <w:rFonts w:eastAsia="Calibri"/>
                <w:b/>
                <w:bCs/>
                <w:sz w:val="14"/>
                <w:szCs w:val="14"/>
                <w:lang w:eastAsia="en-US"/>
              </w:rPr>
              <w:t>4009,39</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Покупное тепло, тыс. Гкал</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110,86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214,37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203,40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202,21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194,59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262,48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590,01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590,04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590,06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590,08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590,10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590,12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590,15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590,17</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Уголь, тут</w:t>
            </w: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Природный газ, тут</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793117,27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797633,08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797633,08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797845,22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797845,22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797845,22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797845,22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797845,22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797845,22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797845,22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797845,22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797845,22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797845,22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797845,22</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Музут, тут</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2815,01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151,70</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Электроэнергия, тыс. кВт.ч</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31850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32088</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Вода, тыс. м</w:t>
            </w:r>
            <w:r w:rsidRPr="00496DCA">
              <w:rPr>
                <w:sz w:val="14"/>
                <w:szCs w:val="14"/>
                <w:vertAlign w:val="superscript"/>
              </w:rPr>
              <w:t>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12786</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Производственный персонал, чел.</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943,59</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Потери в тепловых сетях, тыс. Гкал</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455,74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468,02</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Присоединенная тепловая нагрузка, Гкал/час</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2452,37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2393,36</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Выработка тепла, тыс. Гкал</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4507,92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4531,60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4531,60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4532,81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4532,81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4532,81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4532,81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4532,81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4532,81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4532,81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4532,81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4532,81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4532,81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4532,81</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Отпуск тепла потребителям от источников ТГК-2, тыс. Гкал</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3706,80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3916,01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3733,37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3734,56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3734,56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3666,67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3507,63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3516,76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3525,91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3535,10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3544,31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3553,55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3562,82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3572,12</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Раход тепла на С.Н., Гкал</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w:t>
            </w:r>
          </w:p>
        </w:tc>
        <w:tc>
          <w:tcPr>
            <w:tcW w:w="669" w:type="dxa"/>
            <w:shd w:val="clear" w:color="auto" w:fill="auto"/>
            <w:noWrap/>
            <w:vAlign w:val="center"/>
            <w:hideMark/>
          </w:tcPr>
          <w:p w:rsidR="00496DCA" w:rsidRPr="00496DCA" w:rsidRDefault="00496DCA" w:rsidP="00496DCA">
            <w:pPr>
              <w:jc w:val="center"/>
              <w:rPr>
                <w:sz w:val="14"/>
                <w:szCs w:val="14"/>
              </w:rPr>
            </w:pP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lastRenderedPageBreak/>
              <w:t>Удельный расход топлива, кг/Гкал</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176,05</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Потери в тепловых сетях, %</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11,56%</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Потери в тепловых сетях, хозяйственные нужды тыс.Гкал</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472,63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484,07</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Удельный расход электроэнергии, кВт.ч/Гкал</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7,08</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Удельный расход холодной воды, м</w:t>
            </w:r>
            <w:r w:rsidRPr="00496DCA">
              <w:rPr>
                <w:sz w:val="14"/>
                <w:szCs w:val="14"/>
                <w:vertAlign w:val="superscript"/>
              </w:rPr>
              <w:t>3</w:t>
            </w:r>
            <w:r w:rsidRPr="00496DCA">
              <w:rPr>
                <w:sz w:val="14"/>
                <w:szCs w:val="14"/>
              </w:rPr>
              <w:t>/Гкал</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b/>
                <w:bCs/>
                <w:sz w:val="14"/>
                <w:szCs w:val="14"/>
              </w:rPr>
            </w:pPr>
            <w:r w:rsidRPr="00496DCA">
              <w:rPr>
                <w:b/>
                <w:bCs/>
                <w:sz w:val="14"/>
                <w:szCs w:val="14"/>
              </w:rPr>
              <w:t>Тарифы и ставки</w:t>
            </w: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Природный газ, руб./ тут</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4345,09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4475,21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4609,47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4747,75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4890,19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5036,89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5188,00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5343,64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5503,95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5669,07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5839,14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6014,31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6194,74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6380,58</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Мазут, руб./тут</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11010,16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6710,03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6803,97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6899,22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6995,81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7093,75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7193,07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7293,77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7395,88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7499,42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7604,42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7710,88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7818,83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7928,29</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Уголь, руб/тут</w:t>
            </w: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Электроэнергия, руб./кВт.ч</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4,71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4,74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5,03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5,18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5,34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5,50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5,66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5,83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6,01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6,19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6,37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6,57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6,76</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Вода, руб./ м</w:t>
            </w:r>
            <w:r w:rsidRPr="00496DCA">
              <w:rPr>
                <w:sz w:val="14"/>
                <w:szCs w:val="14"/>
                <w:vertAlign w:val="superscript"/>
              </w:rPr>
              <w:t>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6,03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6,61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7,15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7,44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7,74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8,37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9,79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10,18</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Средняя заработная плата, тыс. руб./мес.</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92</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b/>
                <w:bCs/>
                <w:sz w:val="14"/>
                <w:szCs w:val="14"/>
              </w:rPr>
            </w:pPr>
            <w:r w:rsidRPr="00496DCA">
              <w:rPr>
                <w:b/>
                <w:bCs/>
                <w:sz w:val="14"/>
                <w:szCs w:val="14"/>
              </w:rPr>
              <w:t>Операционная деятельность, тыс. руб.</w:t>
            </w: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b/>
                <w:bCs/>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Покупное тепло, тыс.руб.</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105763,94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0,00</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Топливо</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3477162,52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3570596,45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3677698,05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3789019,67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3902673,51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4019736,73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4140311,62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4264503,51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4392420,91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4524175,59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4659882,65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4799660,67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4943631,78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5091921,75</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Электроэнергия</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149936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152208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156774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161477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166322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171311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176451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181744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187196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192812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198597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204555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210691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217012</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Вода</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77047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81323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84576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87959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91477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95136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98942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102900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107016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111296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115748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120378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125193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130201</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Материалы на эксплуатацию и ремонт</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156858,73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161150,26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167596,27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174300,12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181272,12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188523,01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196063,93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203906,48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212062,74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220545,25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229367,06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238541,74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248083,41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258006,75</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ФОТ производственного персонала</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630922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648300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674232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701201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729249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758419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788756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820306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853119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887243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922733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959643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998028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1037949</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Начисления на оплату труда</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197319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195916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203753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211903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220379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229194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238362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247897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257812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268125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278850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290004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301604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313668</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Амортизация</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246114</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Ремонт</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159986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164447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171025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177866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184981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192380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200075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208078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216401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225057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234059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243422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253159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263285</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Услуги транспорта</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37957,77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39076,27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40639,32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42264,90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43955,49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45713,71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47542,26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49443,95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51421,71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53478,58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55617,72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57842,43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60156,13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62562,37</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Налоги</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90678</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 xml:space="preserve">Расходы по реализации программы оптимизации системы теплоснабжения </w:t>
            </w: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Аренда</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7205,02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7471,61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7770,47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8081,29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8404,54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8740,73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9090,35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9453,97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9832,13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10225,41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10634,43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11059,81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11502,20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11962,29</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Прочие расходы</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129201,64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133982,10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139341,39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144915,04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150711,65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156740,11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163009,72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169530,11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176311,31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183363,76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190698,31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198326,24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206259,29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214509,67</w:t>
            </w:r>
          </w:p>
        </w:tc>
      </w:tr>
      <w:tr w:rsidR="00496DCA" w:rsidRPr="00496DCA" w:rsidTr="00C07C65">
        <w:trPr>
          <w:trHeight w:val="20"/>
          <w:jc w:val="center"/>
        </w:trPr>
        <w:tc>
          <w:tcPr>
            <w:tcW w:w="6328" w:type="dxa"/>
            <w:shd w:val="clear" w:color="auto" w:fill="auto"/>
            <w:hideMark/>
          </w:tcPr>
          <w:p w:rsidR="00496DCA" w:rsidRPr="00496DCA" w:rsidRDefault="00496DCA" w:rsidP="00496DCA">
            <w:pPr>
              <w:rPr>
                <w:sz w:val="14"/>
                <w:szCs w:val="14"/>
              </w:rPr>
            </w:pPr>
            <w:r w:rsidRPr="00496DCA">
              <w:rPr>
                <w:sz w:val="14"/>
                <w:szCs w:val="14"/>
              </w:rPr>
              <w:t xml:space="preserve"> Транспортировка по сетям сторонних</w:t>
            </w:r>
            <w:r w:rsidRPr="00496DCA">
              <w:rPr>
                <w:sz w:val="14"/>
                <w:szCs w:val="14"/>
              </w:rPr>
              <w:br/>
              <w:t xml:space="preserve"> организаций</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757740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788031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819552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852334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886427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921884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958760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997110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1036994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1078474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1121613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1166478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1213137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1261662</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Себестоимость</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6118129</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6279294</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6479749</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6688114</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6902645</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7124572</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7354156</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7591665</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7837380</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8091589</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8354593</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8626702</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8908237</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9199533</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Валовая прибыль (НВВ)</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350230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360738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375168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390175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405782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422013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438894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456449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474707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493696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513443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533981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555340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577554</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в т.ч. Расходы из прибыли и предпринимательская прибыль</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114356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116917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121593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126457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131515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136776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142247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147937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153854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160008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166409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173065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179988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187187</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Резерв по сомнительным долгам</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86974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89413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92989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96709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100577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104600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108784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113135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117661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122367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127262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132352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137647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143152</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Проценты за пользование кредитом</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148900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154409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160586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167009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173689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180637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187863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195377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203192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211320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219773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228563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237706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247214</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НВВ содержания тепловых сетей ЯМР в зоне действия ЕТО-4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31605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33868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35223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36632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38097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39621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41206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42854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44568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46351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48205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50133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52139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54224</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b/>
                <w:bCs/>
                <w:sz w:val="14"/>
                <w:szCs w:val="14"/>
              </w:rPr>
            </w:pPr>
            <w:r w:rsidRPr="00496DCA">
              <w:rPr>
                <w:b/>
                <w:bCs/>
                <w:sz w:val="14"/>
                <w:szCs w:val="14"/>
              </w:rPr>
              <w:t>Выручка</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6605728</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6673901</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6890141</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7114920</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7346524</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7586206</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7834255</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8090968</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8356655</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8631636</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8916241</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9210816</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9515716</w:t>
            </w:r>
          </w:p>
        </w:tc>
        <w:tc>
          <w:tcPr>
            <w:tcW w:w="669" w:type="dxa"/>
            <w:shd w:val="clear" w:color="auto" w:fill="auto"/>
            <w:noWrap/>
            <w:vAlign w:val="center"/>
            <w:hideMark/>
          </w:tcPr>
          <w:p w:rsidR="00496DCA" w:rsidRPr="00496DCA" w:rsidRDefault="00496DCA" w:rsidP="00496DCA">
            <w:pPr>
              <w:jc w:val="center"/>
              <w:rPr>
                <w:b/>
                <w:bCs/>
                <w:sz w:val="14"/>
                <w:szCs w:val="14"/>
              </w:rPr>
            </w:pPr>
            <w:r w:rsidRPr="00496DCA">
              <w:rPr>
                <w:b/>
                <w:bCs/>
                <w:sz w:val="14"/>
                <w:szCs w:val="14"/>
              </w:rPr>
              <w:t>9831311</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Объем полезного отпуска потребителям ЯМР в зоне действия ЕТО-4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49</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48</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46</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45</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45</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45</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45</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45</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45</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45</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45</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45</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45</w:t>
            </w:r>
          </w:p>
        </w:tc>
        <w:tc>
          <w:tcPr>
            <w:tcW w:w="669" w:type="dxa"/>
            <w:shd w:val="clear" w:color="auto" w:fill="auto"/>
            <w:noWrap/>
            <w:hideMark/>
          </w:tcPr>
          <w:p w:rsidR="00496DCA" w:rsidRPr="00496DCA" w:rsidRDefault="00496DCA" w:rsidP="00496DCA">
            <w:pPr>
              <w:jc w:val="center"/>
              <w:rPr>
                <w:sz w:val="14"/>
                <w:szCs w:val="14"/>
              </w:rPr>
            </w:pPr>
            <w:r w:rsidRPr="00496DCA">
              <w:rPr>
                <w:sz w:val="14"/>
                <w:szCs w:val="14"/>
              </w:rPr>
              <w:t>45</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 xml:space="preserve">Всего средний расчетный тариф по НВВ ТГК-2 с учетом затрат на содержание сетей ЯМР в зоне действия ЕТО-4 </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1567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1649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1757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1815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1874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1935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1998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2064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2132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2202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2275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2350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2428</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в том числе:</w:t>
            </w: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c>
          <w:tcPr>
            <w:tcW w:w="669" w:type="dxa"/>
            <w:shd w:val="clear" w:color="auto" w:fill="auto"/>
            <w:noWrap/>
            <w:vAlign w:val="center"/>
            <w:hideMark/>
          </w:tcPr>
          <w:p w:rsidR="00496DCA" w:rsidRPr="00496DCA" w:rsidRDefault="00496DCA" w:rsidP="00496DCA">
            <w:pPr>
              <w:jc w:val="center"/>
              <w:rPr>
                <w:sz w:val="14"/>
                <w:szCs w:val="14"/>
              </w:rPr>
            </w:pPr>
          </w:p>
        </w:tc>
      </w:tr>
      <w:tr w:rsidR="00496DCA" w:rsidRPr="00496DCA" w:rsidTr="00C07C65">
        <w:trPr>
          <w:trHeight w:val="20"/>
          <w:jc w:val="center"/>
        </w:trPr>
        <w:tc>
          <w:tcPr>
            <w:tcW w:w="6328" w:type="dxa"/>
            <w:shd w:val="clear" w:color="auto" w:fill="auto"/>
            <w:hideMark/>
          </w:tcPr>
          <w:p w:rsidR="00496DCA" w:rsidRPr="00496DCA" w:rsidRDefault="00496DCA" w:rsidP="00496DCA">
            <w:pPr>
              <w:rPr>
                <w:sz w:val="14"/>
                <w:szCs w:val="14"/>
              </w:rPr>
            </w:pPr>
            <w:r w:rsidRPr="00496DCA">
              <w:rPr>
                <w:sz w:val="14"/>
                <w:szCs w:val="14"/>
              </w:rPr>
              <w:t>Тариф на тепловую энергию для потребителям ЯМР  в зоне действия ЕТО-4</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2 087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2 199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2 436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2341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2417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2496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2578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2663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2750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2841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2935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3032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3133</w:t>
            </w:r>
          </w:p>
        </w:tc>
      </w:tr>
      <w:tr w:rsidR="00496DCA" w:rsidRPr="00496DCA" w:rsidTr="00C07C65">
        <w:trPr>
          <w:trHeight w:val="20"/>
          <w:jc w:val="center"/>
        </w:trPr>
        <w:tc>
          <w:tcPr>
            <w:tcW w:w="6328" w:type="dxa"/>
            <w:shd w:val="clear" w:color="auto" w:fill="auto"/>
            <w:noWrap/>
            <w:hideMark/>
          </w:tcPr>
          <w:p w:rsidR="00496DCA" w:rsidRPr="00496DCA" w:rsidRDefault="00496DCA" w:rsidP="00496DCA">
            <w:pPr>
              <w:jc w:val="both"/>
              <w:rPr>
                <w:sz w:val="14"/>
                <w:szCs w:val="14"/>
              </w:rPr>
            </w:pPr>
            <w:r w:rsidRPr="00496DCA">
              <w:rPr>
                <w:sz w:val="14"/>
                <w:szCs w:val="14"/>
              </w:rPr>
              <w:t>Расчетный тариф без реализации ИП</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2022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2 087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2 199</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2 436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2341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2417</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2496</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2578</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2663</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2750</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2841</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2935</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3032</w:t>
            </w:r>
          </w:p>
        </w:tc>
        <w:tc>
          <w:tcPr>
            <w:tcW w:w="669" w:type="dxa"/>
            <w:shd w:val="clear" w:color="auto" w:fill="auto"/>
            <w:noWrap/>
            <w:vAlign w:val="center"/>
            <w:hideMark/>
          </w:tcPr>
          <w:p w:rsidR="00496DCA" w:rsidRPr="00496DCA" w:rsidRDefault="00496DCA" w:rsidP="00496DCA">
            <w:pPr>
              <w:jc w:val="center"/>
              <w:rPr>
                <w:sz w:val="14"/>
                <w:szCs w:val="14"/>
              </w:rPr>
            </w:pPr>
            <w:r w:rsidRPr="00496DCA">
              <w:rPr>
                <w:sz w:val="14"/>
                <w:szCs w:val="14"/>
              </w:rPr>
              <w:t>3133</w:t>
            </w:r>
          </w:p>
        </w:tc>
      </w:tr>
    </w:tbl>
    <w:p w:rsidR="00496DCA" w:rsidRPr="00496DCA" w:rsidRDefault="00496DCA" w:rsidP="00496DCA">
      <w:pPr>
        <w:spacing w:line="276" w:lineRule="auto"/>
        <w:ind w:firstLine="680"/>
        <w:jc w:val="both"/>
        <w:rPr>
          <w:rFonts w:eastAsia="Calibri"/>
          <w:szCs w:val="22"/>
          <w:lang w:eastAsia="en-US"/>
        </w:rPr>
      </w:pPr>
      <w:bookmarkStart w:id="292" w:name="_Toc9020649"/>
    </w:p>
    <w:p w:rsidR="00496DCA" w:rsidRPr="00496DCA" w:rsidRDefault="00496DCA" w:rsidP="00496DCA">
      <w:pPr>
        <w:spacing w:line="276" w:lineRule="auto"/>
        <w:ind w:firstLine="680"/>
        <w:jc w:val="both"/>
        <w:rPr>
          <w:rFonts w:eastAsia="Calibri"/>
          <w:szCs w:val="22"/>
          <w:lang w:eastAsia="en-US"/>
        </w:rPr>
      </w:pPr>
      <w:bookmarkStart w:id="293" w:name="_Toc135660323"/>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59</w:t>
      </w:r>
      <w:r w:rsidRPr="00496DCA">
        <w:rPr>
          <w:rFonts w:eastAsia="Calibri"/>
          <w:noProof/>
          <w:szCs w:val="22"/>
          <w:lang w:eastAsia="en-US"/>
        </w:rPr>
        <w:fldChar w:fldCharType="end"/>
      </w:r>
      <w:r w:rsidRPr="00496DCA">
        <w:rPr>
          <w:rFonts w:eastAsia="Calibri"/>
          <w:szCs w:val="22"/>
          <w:lang w:eastAsia="en-US"/>
        </w:rPr>
        <w:t xml:space="preserve"> Расчет перспективных тарифов АО "Яркоммунсервис"</w:t>
      </w:r>
      <w:bookmarkEnd w:id="292"/>
      <w:bookmarkEnd w:id="29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82"/>
        <w:gridCol w:w="992"/>
        <w:gridCol w:w="760"/>
        <w:gridCol w:w="760"/>
        <w:gridCol w:w="760"/>
        <w:gridCol w:w="760"/>
        <w:gridCol w:w="760"/>
        <w:gridCol w:w="760"/>
        <w:gridCol w:w="760"/>
        <w:gridCol w:w="760"/>
        <w:gridCol w:w="760"/>
        <w:gridCol w:w="760"/>
        <w:gridCol w:w="760"/>
        <w:gridCol w:w="760"/>
        <w:gridCol w:w="760"/>
        <w:gridCol w:w="760"/>
        <w:gridCol w:w="760"/>
        <w:gridCol w:w="760"/>
        <w:gridCol w:w="760"/>
      </w:tblGrid>
      <w:tr w:rsidR="00496DCA" w:rsidRPr="00496DCA" w:rsidTr="00C07C65">
        <w:trPr>
          <w:trHeight w:val="23"/>
          <w:tblHeader/>
          <w:jc w:val="center"/>
        </w:trPr>
        <w:tc>
          <w:tcPr>
            <w:tcW w:w="1782"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Показатели</w:t>
            </w:r>
          </w:p>
        </w:tc>
        <w:tc>
          <w:tcPr>
            <w:tcW w:w="992"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Ед.изм.</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2018</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2019</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2020</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2021</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2022</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2023</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2024</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2025</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2026</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2027</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2028</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2029</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2030</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2031</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2032</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2033</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Выработано тепловой энергии</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Гкал</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5 416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5 497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5 497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5 488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5 471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5 471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5 463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5 463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5 463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5 463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5 463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5 455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5 455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5 455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5 455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5 455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5 455</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Собственные нужды котельной</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Гкал</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773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751</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Отпуск в сеть</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Гкал</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4 643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4 745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4 745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4 737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4 720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4 720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4 712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4 712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4 712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4 712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4 712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4 704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4 704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4 704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4 704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4 704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4 704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Потери тепловой энергии</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Гкал</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852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852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852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843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827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827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818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818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818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818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818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810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810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810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810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810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810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Полезный отпуск</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Гкал</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3 791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3 893</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Топливо</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тут</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1 181</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Электроэнергия, тыс. кВт.ч</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кВт*ч</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272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292</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 xml:space="preserve">Вода, </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м³</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Присоединенная тепловая нагрузка</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Гкал/ч</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Операционные расходы</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Топливо</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3732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4001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4265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4542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4832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5151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5485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5847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6233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6645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7083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7543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8041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8572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9138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9741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10384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Электроэнергия</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1338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1558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1691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1835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1991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2160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2343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2543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2759</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3248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3524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3823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4148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4501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4883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5298</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Вода</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145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156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163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186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194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203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212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231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242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253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264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276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288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301</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Материалы на эксплуатацию и ремонт</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1820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1902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1987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2077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2170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2268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2370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2477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2588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2705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2826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2954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3087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3225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3371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3522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3681</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ФОТ производственного персонала</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2508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2616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2734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2857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2985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3120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3260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3407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3560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3720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3888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4063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4245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4436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4636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4845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5063</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Начисления на оплату труда</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620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648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677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707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739</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772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807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843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881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921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962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1006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1051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1098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1148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1199</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Амортизация</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341</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Ремонт</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1337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1397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1460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1526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1594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1666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1741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1819</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1901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1987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2076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2170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2267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2369</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2476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2587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2704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Ремонт сетей</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Услуги транспорта</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Налоги</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Аренда</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Прочие расходы</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486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508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531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555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580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606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633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661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691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722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789</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824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861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900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941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983</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bCs/>
                <w:sz w:val="18"/>
                <w:szCs w:val="18"/>
              </w:rPr>
            </w:pPr>
            <w:r w:rsidRPr="00496DCA">
              <w:rPr>
                <w:bCs/>
                <w:sz w:val="18"/>
                <w:szCs w:val="18"/>
              </w:rPr>
              <w:t>Итого расходы</w:t>
            </w:r>
          </w:p>
        </w:tc>
        <w:tc>
          <w:tcPr>
            <w:tcW w:w="992" w:type="dxa"/>
            <w:shd w:val="clear" w:color="auto" w:fill="auto"/>
            <w:noWrap/>
            <w:vAlign w:val="center"/>
            <w:hideMark/>
          </w:tcPr>
          <w:p w:rsidR="00496DCA" w:rsidRPr="00496DCA" w:rsidRDefault="00496DCA" w:rsidP="00496DCA">
            <w:pPr>
              <w:rPr>
                <w:bCs/>
                <w:sz w:val="18"/>
                <w:szCs w:val="18"/>
              </w:rPr>
            </w:pPr>
            <w:r w:rsidRPr="00496DCA">
              <w:rPr>
                <w:bCs/>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12300</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13099</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13819</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14578</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15378</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16236</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17140</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18105</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19129</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20216</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21369</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22587</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23887</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25269</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26736</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28296</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29954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Расчетная предпринимательская прибыль</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 </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bCs/>
                <w:sz w:val="18"/>
                <w:szCs w:val="18"/>
              </w:rPr>
            </w:pPr>
            <w:r w:rsidRPr="00496DCA">
              <w:rPr>
                <w:bCs/>
                <w:sz w:val="18"/>
                <w:szCs w:val="18"/>
              </w:rPr>
              <w:t>Необходимая валовая выручка</w:t>
            </w:r>
          </w:p>
        </w:tc>
        <w:tc>
          <w:tcPr>
            <w:tcW w:w="992" w:type="dxa"/>
            <w:shd w:val="clear" w:color="auto" w:fill="auto"/>
            <w:noWrap/>
            <w:vAlign w:val="center"/>
            <w:hideMark/>
          </w:tcPr>
          <w:p w:rsidR="00496DCA" w:rsidRPr="00496DCA" w:rsidRDefault="00496DCA" w:rsidP="00496DCA">
            <w:pPr>
              <w:rPr>
                <w:bCs/>
                <w:sz w:val="18"/>
                <w:szCs w:val="18"/>
              </w:rPr>
            </w:pPr>
            <w:r w:rsidRPr="00496DCA">
              <w:rPr>
                <w:bCs/>
                <w:sz w:val="18"/>
                <w:szCs w:val="18"/>
              </w:rPr>
              <w:t>тыс. руб.</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369</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393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415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437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461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487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514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543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574</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606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641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678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717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758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802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849</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899</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Расчетный Тариф</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руб./Гкал</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12669</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13492</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14234</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15016</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15839</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16723</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17654</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18648</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19703</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20822</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22010</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23264</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24604</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26027</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27538</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29145</w:t>
            </w:r>
          </w:p>
        </w:tc>
        <w:tc>
          <w:tcPr>
            <w:tcW w:w="760" w:type="dxa"/>
            <w:shd w:val="clear" w:color="auto" w:fill="auto"/>
            <w:noWrap/>
            <w:vAlign w:val="center"/>
            <w:hideMark/>
          </w:tcPr>
          <w:p w:rsidR="00496DCA" w:rsidRPr="00496DCA" w:rsidRDefault="00496DCA" w:rsidP="00496DCA">
            <w:pPr>
              <w:contextualSpacing/>
              <w:jc w:val="center"/>
              <w:rPr>
                <w:rFonts w:eastAsia="Calibri"/>
                <w:bCs/>
                <w:sz w:val="20"/>
                <w:szCs w:val="22"/>
              </w:rPr>
            </w:pPr>
            <w:r w:rsidRPr="00496DCA">
              <w:rPr>
                <w:rFonts w:eastAsia="Calibri"/>
                <w:bCs/>
                <w:sz w:val="20"/>
                <w:szCs w:val="22"/>
              </w:rPr>
              <w:t>30852</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Рост тарифа</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3342</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3465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3656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3857</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4068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4295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4535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4790</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5061</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5348</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5653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5975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6319</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6685</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7073</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7486</w:t>
            </w:r>
          </w:p>
        </w:tc>
        <w:tc>
          <w:tcPr>
            <w:tcW w:w="760" w:type="dxa"/>
            <w:shd w:val="clear" w:color="auto" w:fill="auto"/>
            <w:noWrap/>
            <w:vAlign w:val="center"/>
            <w:hideMark/>
          </w:tcPr>
          <w:p w:rsidR="00496DCA" w:rsidRPr="00496DCA" w:rsidRDefault="00496DCA" w:rsidP="00496DCA">
            <w:pPr>
              <w:contextualSpacing/>
              <w:jc w:val="center"/>
              <w:rPr>
                <w:rFonts w:eastAsia="Calibri"/>
                <w:sz w:val="20"/>
                <w:szCs w:val="22"/>
              </w:rPr>
            </w:pPr>
            <w:r w:rsidRPr="00496DCA">
              <w:rPr>
                <w:rFonts w:eastAsia="Calibri"/>
                <w:sz w:val="20"/>
                <w:szCs w:val="22"/>
              </w:rPr>
              <w:t>7924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Тариф в соответствии с индексом</w:t>
            </w:r>
          </w:p>
        </w:tc>
        <w:tc>
          <w:tcPr>
            <w:tcW w:w="992" w:type="dxa"/>
            <w:shd w:val="clear" w:color="auto" w:fill="auto"/>
            <w:noWrap/>
            <w:vAlign w:val="center"/>
            <w:hideMark/>
          </w:tcPr>
          <w:p w:rsidR="00496DCA" w:rsidRPr="00496DCA" w:rsidRDefault="00496DCA" w:rsidP="00496DCA">
            <w:pPr>
              <w:rPr>
                <w:sz w:val="18"/>
                <w:szCs w:val="18"/>
              </w:rPr>
            </w:pPr>
            <w:r w:rsidRPr="00496DCA">
              <w:rPr>
                <w:sz w:val="18"/>
                <w:szCs w:val="18"/>
              </w:rPr>
              <w:t>руб./Гкал</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 </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118,4</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105,5</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105,5</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105,5</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105,6</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105,6</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105,6</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105,7</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105,7</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105,7</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105,7</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105,8</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105,8</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105,8</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105,8</w:t>
            </w:r>
          </w:p>
        </w:tc>
        <w:tc>
          <w:tcPr>
            <w:tcW w:w="760" w:type="dxa"/>
            <w:shd w:val="clear" w:color="auto" w:fill="auto"/>
            <w:noWrap/>
            <w:vAlign w:val="center"/>
            <w:hideMark/>
          </w:tcPr>
          <w:p w:rsidR="00496DCA" w:rsidRPr="00496DCA" w:rsidRDefault="00496DCA" w:rsidP="00496DCA">
            <w:pPr>
              <w:contextualSpacing/>
              <w:jc w:val="center"/>
              <w:rPr>
                <w:rFonts w:eastAsia="Calibri"/>
                <w:bCs/>
                <w:i/>
                <w:iCs/>
                <w:sz w:val="20"/>
                <w:szCs w:val="22"/>
              </w:rPr>
            </w:pPr>
            <w:r w:rsidRPr="00496DCA">
              <w:rPr>
                <w:rFonts w:eastAsia="Calibri"/>
                <w:bCs/>
                <w:i/>
                <w:iCs/>
                <w:sz w:val="20"/>
                <w:szCs w:val="22"/>
              </w:rPr>
              <w:t>105,9</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294" w:name="_Toc9020650"/>
      <w:bookmarkStart w:id="295" w:name="_Toc135660324"/>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60</w:t>
      </w:r>
      <w:r w:rsidRPr="00496DCA">
        <w:rPr>
          <w:rFonts w:eastAsia="Calibri"/>
          <w:noProof/>
          <w:szCs w:val="22"/>
          <w:lang w:eastAsia="en-US"/>
        </w:rPr>
        <w:fldChar w:fldCharType="end"/>
      </w:r>
      <w:r w:rsidRPr="00496DCA">
        <w:rPr>
          <w:rFonts w:eastAsia="Calibri"/>
          <w:szCs w:val="22"/>
          <w:lang w:eastAsia="en-US"/>
        </w:rPr>
        <w:t xml:space="preserve"> Расчет перспективных тарифов ООО «Прогресс»</w:t>
      </w:r>
      <w:bookmarkEnd w:id="294"/>
      <w:bookmarkEnd w:id="29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931"/>
        <w:gridCol w:w="1019"/>
        <w:gridCol w:w="815"/>
        <w:gridCol w:w="815"/>
        <w:gridCol w:w="740"/>
        <w:gridCol w:w="741"/>
        <w:gridCol w:w="741"/>
        <w:gridCol w:w="741"/>
        <w:gridCol w:w="741"/>
        <w:gridCol w:w="741"/>
        <w:gridCol w:w="741"/>
        <w:gridCol w:w="741"/>
        <w:gridCol w:w="741"/>
        <w:gridCol w:w="741"/>
        <w:gridCol w:w="741"/>
        <w:gridCol w:w="741"/>
        <w:gridCol w:w="741"/>
        <w:gridCol w:w="741"/>
        <w:gridCol w:w="741"/>
      </w:tblGrid>
      <w:tr w:rsidR="00496DCA" w:rsidRPr="00496DCA" w:rsidTr="00C07C65">
        <w:trPr>
          <w:trHeight w:val="23"/>
          <w:tblHeader/>
          <w:jc w:val="center"/>
        </w:trPr>
        <w:tc>
          <w:tcPr>
            <w:tcW w:w="193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Показатели</w:t>
            </w:r>
          </w:p>
        </w:tc>
        <w:tc>
          <w:tcPr>
            <w:tcW w:w="10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Ед.изм.</w:t>
            </w:r>
          </w:p>
        </w:tc>
        <w:tc>
          <w:tcPr>
            <w:tcW w:w="815"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2018</w:t>
            </w:r>
          </w:p>
        </w:tc>
        <w:tc>
          <w:tcPr>
            <w:tcW w:w="815"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2019</w:t>
            </w:r>
          </w:p>
        </w:tc>
        <w:tc>
          <w:tcPr>
            <w:tcW w:w="74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2020</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2021</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2022</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2023</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2024</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2025</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2026</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2027</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2028</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2029</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2030</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2031</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2032</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2033</w:t>
            </w:r>
          </w:p>
        </w:tc>
        <w:tc>
          <w:tcPr>
            <w:tcW w:w="74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2034</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Выработано тепловой энергии</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10 811</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10 811</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10 811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10 797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10 770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10 770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10 756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10 756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10 756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10 756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10 756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10 743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10 743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10 743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10 743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10 743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10 743</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Собственные нужды котельной</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Отпуск в сеть</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10 659</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10 659</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10 659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10 645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10 618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10 618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10 604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10 604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10 604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10 604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10 604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10 591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10 591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10 591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10 591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10 591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10 591</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Потери тепловой энергии</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1 394</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1 394</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1 394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1 380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1 352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1 339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1 339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1 339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1 339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1 339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1 325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1 325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1 325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1 325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1 325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1 325</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Полезный отпуск</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9 265</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Топливо</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тут</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1 675</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1 676</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1 676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1 674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1 665</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Электроэнергия, тыс. кВт.ч</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кВт*ч</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312</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 xml:space="preserve">Вода, </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м³</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Присоединенная тепловая нагрузка</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Гкал/ч</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Топливо</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7917</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7917</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8440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8985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9554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10184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10843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11558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12321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13134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14001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14907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15891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16939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18057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19249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20519</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Электроэнергия</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Cs w:val="22"/>
              </w:rPr>
            </w:pPr>
            <w:r w:rsidRPr="00496DCA">
              <w:rPr>
                <w:sz w:val="22"/>
                <w:szCs w:val="22"/>
              </w:rPr>
              <w:t>1735.11</w:t>
            </w:r>
          </w:p>
        </w:tc>
        <w:tc>
          <w:tcPr>
            <w:tcW w:w="815" w:type="dxa"/>
            <w:shd w:val="clear" w:color="auto" w:fill="auto"/>
            <w:noWrap/>
            <w:vAlign w:val="center"/>
            <w:hideMark/>
          </w:tcPr>
          <w:p w:rsidR="00496DCA" w:rsidRPr="00496DCA" w:rsidRDefault="00496DCA" w:rsidP="00496DCA">
            <w:pPr>
              <w:jc w:val="center"/>
              <w:rPr>
                <w:szCs w:val="22"/>
              </w:rPr>
            </w:pPr>
            <w:r w:rsidRPr="00496DCA">
              <w:rPr>
                <w:sz w:val="22"/>
                <w:szCs w:val="22"/>
              </w:rPr>
              <w:t>1735.11</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1883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2043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2216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2405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2609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2831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3071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3332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3616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3923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4257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4618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5011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5437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5899</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Вода</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Cs w:val="22"/>
              </w:rPr>
            </w:pPr>
            <w:r w:rsidRPr="00496DCA">
              <w:rPr>
                <w:sz w:val="22"/>
                <w:szCs w:val="22"/>
              </w:rPr>
              <w:t>262.80</w:t>
            </w:r>
          </w:p>
        </w:tc>
        <w:tc>
          <w:tcPr>
            <w:tcW w:w="815" w:type="dxa"/>
            <w:shd w:val="clear" w:color="auto" w:fill="auto"/>
            <w:noWrap/>
            <w:vAlign w:val="center"/>
            <w:hideMark/>
          </w:tcPr>
          <w:p w:rsidR="00496DCA" w:rsidRPr="00496DCA" w:rsidRDefault="00496DCA" w:rsidP="00496DCA">
            <w:pPr>
              <w:jc w:val="center"/>
              <w:rPr>
                <w:szCs w:val="22"/>
              </w:rPr>
            </w:pPr>
            <w:r w:rsidRPr="00496DCA">
              <w:rPr>
                <w:sz w:val="22"/>
                <w:szCs w:val="22"/>
              </w:rPr>
              <w:t>262.80</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275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287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300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313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342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358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374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391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408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426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446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466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487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509</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Материалы на эксплуатацию и ремонт</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vAlign w:val="center"/>
            <w:hideMark/>
          </w:tcPr>
          <w:p w:rsidR="00496DCA" w:rsidRPr="00496DCA" w:rsidRDefault="00496DCA" w:rsidP="00496DCA">
            <w:pPr>
              <w:jc w:val="center"/>
              <w:rPr>
                <w:szCs w:val="22"/>
              </w:rPr>
            </w:pPr>
            <w:r w:rsidRPr="00496DCA">
              <w:rPr>
                <w:sz w:val="22"/>
                <w:szCs w:val="22"/>
              </w:rPr>
              <w:t>3004.87</w:t>
            </w:r>
          </w:p>
        </w:tc>
        <w:tc>
          <w:tcPr>
            <w:tcW w:w="815" w:type="dxa"/>
            <w:shd w:val="clear" w:color="auto" w:fill="auto"/>
            <w:vAlign w:val="center"/>
            <w:hideMark/>
          </w:tcPr>
          <w:p w:rsidR="00496DCA" w:rsidRPr="00496DCA" w:rsidRDefault="00496DCA" w:rsidP="00496DCA">
            <w:pPr>
              <w:jc w:val="center"/>
              <w:rPr>
                <w:szCs w:val="22"/>
              </w:rPr>
            </w:pPr>
            <w:r w:rsidRPr="00496DCA">
              <w:rPr>
                <w:sz w:val="22"/>
                <w:szCs w:val="22"/>
              </w:rPr>
              <w:t>3786.96</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3957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4135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4322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4516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4719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4932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5154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5385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5628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5881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6146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6422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6711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7013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7329</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ФОТ производственного персонала</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vAlign w:val="center"/>
            <w:hideMark/>
          </w:tcPr>
          <w:p w:rsidR="00496DCA" w:rsidRPr="00496DCA" w:rsidRDefault="00496DCA" w:rsidP="00496DCA">
            <w:pPr>
              <w:jc w:val="center"/>
              <w:rPr>
                <w:szCs w:val="22"/>
              </w:rPr>
            </w:pPr>
            <w:r w:rsidRPr="00496DCA">
              <w:rPr>
                <w:sz w:val="22"/>
                <w:szCs w:val="22"/>
              </w:rPr>
              <w:t>1988.89</w:t>
            </w:r>
          </w:p>
        </w:tc>
        <w:tc>
          <w:tcPr>
            <w:tcW w:w="815" w:type="dxa"/>
            <w:shd w:val="clear" w:color="auto" w:fill="auto"/>
            <w:vAlign w:val="center"/>
            <w:hideMark/>
          </w:tcPr>
          <w:p w:rsidR="00496DCA" w:rsidRPr="00496DCA" w:rsidRDefault="00496DCA" w:rsidP="00496DCA">
            <w:pPr>
              <w:jc w:val="center"/>
              <w:rPr>
                <w:szCs w:val="22"/>
              </w:rPr>
            </w:pPr>
            <w:r w:rsidRPr="00496DCA">
              <w:rPr>
                <w:sz w:val="22"/>
                <w:szCs w:val="22"/>
              </w:rPr>
              <w:t>1988.89</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2078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2172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2270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2372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2479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2590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2707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2828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2956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3089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3228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3373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3525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3683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3849</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Начисления на оплату труда</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vAlign w:val="center"/>
            <w:hideMark/>
          </w:tcPr>
          <w:p w:rsidR="00496DCA" w:rsidRPr="00496DCA" w:rsidRDefault="00496DCA" w:rsidP="00496DCA">
            <w:pPr>
              <w:jc w:val="center"/>
              <w:rPr>
                <w:szCs w:val="22"/>
              </w:rPr>
            </w:pPr>
            <w:r w:rsidRPr="00496DCA">
              <w:rPr>
                <w:sz w:val="22"/>
                <w:szCs w:val="22"/>
              </w:rPr>
              <w:t>860.52</w:t>
            </w:r>
          </w:p>
        </w:tc>
        <w:tc>
          <w:tcPr>
            <w:tcW w:w="815" w:type="dxa"/>
            <w:shd w:val="clear" w:color="auto" w:fill="auto"/>
            <w:vAlign w:val="center"/>
            <w:hideMark/>
          </w:tcPr>
          <w:p w:rsidR="00496DCA" w:rsidRPr="00496DCA" w:rsidRDefault="00496DCA" w:rsidP="00496DCA">
            <w:pPr>
              <w:jc w:val="center"/>
              <w:rPr>
                <w:szCs w:val="22"/>
              </w:rPr>
            </w:pPr>
            <w:r w:rsidRPr="00496DCA">
              <w:rPr>
                <w:sz w:val="22"/>
                <w:szCs w:val="22"/>
              </w:rPr>
              <w:t>860.52</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899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940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982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1026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1072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1121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1171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1224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1279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1336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1396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1459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1525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1594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1665</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Амортизация</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Ремонт</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Ремонт сетей</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Услуги транспорта</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Налоги</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Аренда</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Прочие расходы</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bCs/>
                <w:sz w:val="20"/>
                <w:szCs w:val="20"/>
              </w:rPr>
            </w:pPr>
            <w:r w:rsidRPr="00496DCA">
              <w:rPr>
                <w:bCs/>
                <w:sz w:val="20"/>
                <w:szCs w:val="20"/>
              </w:rPr>
              <w:t>Итого расходы</w:t>
            </w:r>
          </w:p>
        </w:tc>
        <w:tc>
          <w:tcPr>
            <w:tcW w:w="1019"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тыс. руб.</w:t>
            </w:r>
          </w:p>
        </w:tc>
        <w:tc>
          <w:tcPr>
            <w:tcW w:w="815"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15769</w:t>
            </w:r>
          </w:p>
        </w:tc>
        <w:tc>
          <w:tcPr>
            <w:tcW w:w="815"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16551</w:t>
            </w:r>
          </w:p>
        </w:tc>
        <w:tc>
          <w:tcPr>
            <w:tcW w:w="740"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17532</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18562</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19643</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20816</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22049</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23374</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24781</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26278</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27870</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29544</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31343</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33258</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35295</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37463</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39770</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Расходы, не учитываемые в целях налогообложения</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0</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Расчетная предпринимательская прибыль</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473</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497</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526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557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589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624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661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701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743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788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836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886</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940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998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1059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1124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1193</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bCs/>
                <w:sz w:val="20"/>
                <w:szCs w:val="20"/>
              </w:rPr>
            </w:pPr>
            <w:r w:rsidRPr="00496DCA">
              <w:rPr>
                <w:bCs/>
                <w:sz w:val="20"/>
                <w:szCs w:val="20"/>
              </w:rPr>
              <w:t>Необходимая валовая выручка</w:t>
            </w:r>
          </w:p>
        </w:tc>
        <w:tc>
          <w:tcPr>
            <w:tcW w:w="1019"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тыс. руб.</w:t>
            </w:r>
          </w:p>
        </w:tc>
        <w:tc>
          <w:tcPr>
            <w:tcW w:w="815"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16242</w:t>
            </w:r>
          </w:p>
        </w:tc>
        <w:tc>
          <w:tcPr>
            <w:tcW w:w="815"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17048</w:t>
            </w:r>
          </w:p>
        </w:tc>
        <w:tc>
          <w:tcPr>
            <w:tcW w:w="740"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18058</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19118</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20232</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21441</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22711</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24075</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25525</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27066</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28706</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30430</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32284</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34256</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36354</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38587</w:t>
            </w:r>
          </w:p>
        </w:tc>
        <w:tc>
          <w:tcPr>
            <w:tcW w:w="741"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40963</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Расчетный Тариф</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руб./Гкал</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1753</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1840</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1949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2063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2184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2314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2451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2598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2755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2921</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3098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3284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3484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3697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3924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4165</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4421</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Рост тарифа</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w:t>
            </w:r>
          </w:p>
        </w:tc>
        <w:tc>
          <w:tcPr>
            <w:tcW w:w="815" w:type="dxa"/>
            <w:shd w:val="clear" w:color="auto" w:fill="auto"/>
            <w:noWrap/>
            <w:vAlign w:val="center"/>
            <w:hideMark/>
          </w:tcPr>
          <w:p w:rsidR="00496DCA" w:rsidRPr="00496DCA" w:rsidRDefault="00496DCA" w:rsidP="00496DCA">
            <w:pPr>
              <w:jc w:val="center"/>
              <w:rPr>
                <w:bCs/>
                <w:i/>
                <w:iCs/>
                <w:sz w:val="20"/>
                <w:szCs w:val="20"/>
              </w:rPr>
            </w:pPr>
          </w:p>
        </w:tc>
        <w:tc>
          <w:tcPr>
            <w:tcW w:w="815"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104.9</w:t>
            </w:r>
          </w:p>
        </w:tc>
        <w:tc>
          <w:tcPr>
            <w:tcW w:w="740"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105.9</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105.9</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105.8</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106.0</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105.9</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106.0</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106.0</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106.0</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106.1</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106.0</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106.1</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106.1</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106.1</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106.1</w:t>
            </w:r>
          </w:p>
        </w:tc>
        <w:tc>
          <w:tcPr>
            <w:tcW w:w="741" w:type="dxa"/>
            <w:shd w:val="clear" w:color="auto" w:fill="auto"/>
            <w:noWrap/>
            <w:vAlign w:val="center"/>
            <w:hideMark/>
          </w:tcPr>
          <w:p w:rsidR="00496DCA" w:rsidRPr="00496DCA" w:rsidRDefault="00496DCA" w:rsidP="00496DCA">
            <w:pPr>
              <w:jc w:val="center"/>
              <w:rPr>
                <w:bCs/>
                <w:i/>
                <w:iCs/>
                <w:sz w:val="20"/>
                <w:szCs w:val="20"/>
              </w:rPr>
            </w:pPr>
            <w:r w:rsidRPr="00496DCA">
              <w:rPr>
                <w:bCs/>
                <w:i/>
                <w:iCs/>
                <w:sz w:val="20"/>
                <w:szCs w:val="20"/>
              </w:rPr>
              <w:t>106.2</w:t>
            </w:r>
          </w:p>
        </w:tc>
      </w:tr>
      <w:tr w:rsidR="00496DCA" w:rsidRPr="00496DCA" w:rsidTr="00C07C65">
        <w:trPr>
          <w:trHeight w:val="23"/>
          <w:jc w:val="center"/>
        </w:trPr>
        <w:tc>
          <w:tcPr>
            <w:tcW w:w="1931" w:type="dxa"/>
            <w:shd w:val="clear" w:color="auto" w:fill="auto"/>
            <w:vAlign w:val="center"/>
            <w:hideMark/>
          </w:tcPr>
          <w:p w:rsidR="00496DCA" w:rsidRPr="00496DCA" w:rsidRDefault="00496DCA" w:rsidP="00496DCA">
            <w:pPr>
              <w:rPr>
                <w:sz w:val="20"/>
                <w:szCs w:val="20"/>
              </w:rPr>
            </w:pPr>
            <w:r w:rsidRPr="00496DCA">
              <w:rPr>
                <w:sz w:val="20"/>
                <w:szCs w:val="20"/>
              </w:rPr>
              <w:t>Тариф в соответствии с индексом</w:t>
            </w:r>
          </w:p>
        </w:tc>
        <w:tc>
          <w:tcPr>
            <w:tcW w:w="1019" w:type="dxa"/>
            <w:shd w:val="clear" w:color="auto" w:fill="auto"/>
            <w:noWrap/>
            <w:vAlign w:val="center"/>
            <w:hideMark/>
          </w:tcPr>
          <w:p w:rsidR="00496DCA" w:rsidRPr="00496DCA" w:rsidRDefault="00496DCA" w:rsidP="00496DCA">
            <w:pPr>
              <w:jc w:val="center"/>
              <w:rPr>
                <w:sz w:val="20"/>
                <w:szCs w:val="20"/>
              </w:rPr>
            </w:pPr>
            <w:r w:rsidRPr="00496DCA">
              <w:rPr>
                <w:sz w:val="20"/>
                <w:szCs w:val="20"/>
              </w:rPr>
              <w:t>руб./Гкал</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1753.74</w:t>
            </w:r>
          </w:p>
        </w:tc>
        <w:tc>
          <w:tcPr>
            <w:tcW w:w="815" w:type="dxa"/>
            <w:shd w:val="clear" w:color="auto" w:fill="auto"/>
            <w:noWrap/>
            <w:vAlign w:val="center"/>
            <w:hideMark/>
          </w:tcPr>
          <w:p w:rsidR="00496DCA" w:rsidRPr="00496DCA" w:rsidRDefault="00496DCA" w:rsidP="00496DCA">
            <w:pPr>
              <w:jc w:val="center"/>
              <w:rPr>
                <w:sz w:val="20"/>
                <w:szCs w:val="20"/>
              </w:rPr>
            </w:pPr>
            <w:r w:rsidRPr="00496DCA">
              <w:rPr>
                <w:sz w:val="20"/>
                <w:szCs w:val="20"/>
              </w:rPr>
              <w:t>1809.61</w:t>
            </w:r>
          </w:p>
        </w:tc>
        <w:tc>
          <w:tcPr>
            <w:tcW w:w="740" w:type="dxa"/>
            <w:shd w:val="clear" w:color="auto" w:fill="auto"/>
            <w:noWrap/>
            <w:vAlign w:val="center"/>
            <w:hideMark/>
          </w:tcPr>
          <w:p w:rsidR="00496DCA" w:rsidRPr="00496DCA" w:rsidRDefault="00496DCA" w:rsidP="00496DCA">
            <w:pPr>
              <w:jc w:val="center"/>
              <w:rPr>
                <w:sz w:val="20"/>
                <w:szCs w:val="20"/>
              </w:rPr>
            </w:pPr>
            <w:r w:rsidRPr="00496DCA">
              <w:rPr>
                <w:sz w:val="20"/>
                <w:szCs w:val="20"/>
              </w:rPr>
              <w:t>1909.14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2014.14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2124.92</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2241.79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2365.09</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2495.17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2632.40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2777.18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2929.93</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3091.08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3261.08</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3440.44</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3629.67</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3829.30</w:t>
            </w:r>
          </w:p>
        </w:tc>
        <w:tc>
          <w:tcPr>
            <w:tcW w:w="741" w:type="dxa"/>
            <w:shd w:val="clear" w:color="auto" w:fill="auto"/>
            <w:noWrap/>
            <w:vAlign w:val="center"/>
            <w:hideMark/>
          </w:tcPr>
          <w:p w:rsidR="00496DCA" w:rsidRPr="00496DCA" w:rsidRDefault="00496DCA" w:rsidP="00496DCA">
            <w:pPr>
              <w:jc w:val="center"/>
              <w:rPr>
                <w:sz w:val="20"/>
                <w:szCs w:val="20"/>
              </w:rPr>
            </w:pPr>
            <w:r w:rsidRPr="00496DCA">
              <w:rPr>
                <w:sz w:val="20"/>
                <w:szCs w:val="20"/>
              </w:rPr>
              <w:t>4039.91</w:t>
            </w:r>
          </w:p>
        </w:tc>
      </w:tr>
    </w:tbl>
    <w:p w:rsidR="00496DCA" w:rsidRPr="00496DCA" w:rsidRDefault="00496DCA" w:rsidP="00496DCA">
      <w:pPr>
        <w:spacing w:line="276" w:lineRule="auto"/>
        <w:ind w:firstLine="680"/>
        <w:jc w:val="both"/>
        <w:rPr>
          <w:rFonts w:eastAsia="Calibri"/>
          <w:b/>
          <w:szCs w:val="22"/>
          <w:lang w:eastAsia="en-US"/>
        </w:rPr>
      </w:pPr>
    </w:p>
    <w:p w:rsidR="00496DCA" w:rsidRPr="00496DCA" w:rsidRDefault="00496DCA" w:rsidP="00496DCA">
      <w:pPr>
        <w:spacing w:line="276" w:lineRule="auto"/>
        <w:ind w:firstLine="680"/>
        <w:jc w:val="both"/>
        <w:rPr>
          <w:rFonts w:eastAsia="Calibri"/>
          <w:szCs w:val="22"/>
          <w:lang w:eastAsia="en-US"/>
        </w:rPr>
      </w:pPr>
      <w:bookmarkStart w:id="296" w:name="_Toc9020651"/>
      <w:bookmarkStart w:id="297" w:name="_Toc135660325"/>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61</w:t>
      </w:r>
      <w:r w:rsidRPr="00496DCA">
        <w:rPr>
          <w:rFonts w:eastAsia="Calibri"/>
          <w:noProof/>
          <w:szCs w:val="22"/>
          <w:lang w:eastAsia="en-US"/>
        </w:rPr>
        <w:fldChar w:fldCharType="end"/>
      </w:r>
      <w:r w:rsidRPr="00496DCA">
        <w:rPr>
          <w:rFonts w:eastAsia="Calibri"/>
          <w:szCs w:val="22"/>
          <w:lang w:eastAsia="en-US"/>
        </w:rPr>
        <w:t xml:space="preserve"> Расчет перспективных тарифов ОАО «Санаторий Красный Холм»</w:t>
      </w:r>
      <w:bookmarkEnd w:id="296"/>
      <w:bookmarkEnd w:id="29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82"/>
        <w:gridCol w:w="991"/>
        <w:gridCol w:w="765"/>
        <w:gridCol w:w="765"/>
        <w:gridCol w:w="759"/>
        <w:gridCol w:w="759"/>
        <w:gridCol w:w="760"/>
        <w:gridCol w:w="760"/>
        <w:gridCol w:w="760"/>
        <w:gridCol w:w="760"/>
        <w:gridCol w:w="760"/>
        <w:gridCol w:w="760"/>
        <w:gridCol w:w="760"/>
        <w:gridCol w:w="760"/>
        <w:gridCol w:w="760"/>
        <w:gridCol w:w="760"/>
        <w:gridCol w:w="760"/>
        <w:gridCol w:w="760"/>
        <w:gridCol w:w="753"/>
      </w:tblGrid>
      <w:tr w:rsidR="00496DCA" w:rsidRPr="00496DCA" w:rsidTr="00C07C65">
        <w:trPr>
          <w:trHeight w:val="23"/>
          <w:tblHeader/>
          <w:jc w:val="center"/>
        </w:trPr>
        <w:tc>
          <w:tcPr>
            <w:tcW w:w="1782"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Показатели</w:t>
            </w:r>
          </w:p>
        </w:tc>
        <w:tc>
          <w:tcPr>
            <w:tcW w:w="991"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Ед.изм.</w:t>
            </w:r>
          </w:p>
        </w:tc>
        <w:tc>
          <w:tcPr>
            <w:tcW w:w="765"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2018</w:t>
            </w:r>
          </w:p>
        </w:tc>
        <w:tc>
          <w:tcPr>
            <w:tcW w:w="765"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2019</w:t>
            </w:r>
          </w:p>
        </w:tc>
        <w:tc>
          <w:tcPr>
            <w:tcW w:w="75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2020</w:t>
            </w:r>
          </w:p>
        </w:tc>
        <w:tc>
          <w:tcPr>
            <w:tcW w:w="75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2021</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2022</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2023</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2024</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2025</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2026</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2027</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2028</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2029</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2030</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2031</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2032</w:t>
            </w:r>
          </w:p>
        </w:tc>
        <w:tc>
          <w:tcPr>
            <w:tcW w:w="760"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2033</w:t>
            </w:r>
          </w:p>
        </w:tc>
        <w:tc>
          <w:tcPr>
            <w:tcW w:w="753"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Выработано тепловой энергии</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Гкал</w:t>
            </w:r>
          </w:p>
        </w:tc>
        <w:tc>
          <w:tcPr>
            <w:tcW w:w="765"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5 460</w:t>
            </w:r>
          </w:p>
        </w:tc>
        <w:tc>
          <w:tcPr>
            <w:tcW w:w="765"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5 460</w:t>
            </w:r>
          </w:p>
        </w:tc>
        <w:tc>
          <w:tcPr>
            <w:tcW w:w="759"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5 460</w:t>
            </w:r>
          </w:p>
        </w:tc>
        <w:tc>
          <w:tcPr>
            <w:tcW w:w="759"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5 457</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5 036</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5 036</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5 447</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5 447</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5 447</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5 447</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5 447</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5 443</w:t>
            </w:r>
          </w:p>
        </w:tc>
        <w:tc>
          <w:tcPr>
            <w:tcW w:w="753"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5 443</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Собственные нужды котельной</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Гкал</w:t>
            </w:r>
          </w:p>
        </w:tc>
        <w:tc>
          <w:tcPr>
            <w:tcW w:w="765"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65"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59"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59"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12,7</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12,7</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c>
          <w:tcPr>
            <w:tcW w:w="753"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13</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Отпуск в сеть</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Гкал</w:t>
            </w:r>
          </w:p>
        </w:tc>
        <w:tc>
          <w:tcPr>
            <w:tcW w:w="765"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5 447</w:t>
            </w:r>
          </w:p>
        </w:tc>
        <w:tc>
          <w:tcPr>
            <w:tcW w:w="765"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5 447</w:t>
            </w:r>
          </w:p>
        </w:tc>
        <w:tc>
          <w:tcPr>
            <w:tcW w:w="759"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5 447</w:t>
            </w:r>
          </w:p>
        </w:tc>
        <w:tc>
          <w:tcPr>
            <w:tcW w:w="759"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5 444</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5 023,3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5 023,3</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5 430</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5 430</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5 430</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5 430</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5 430</w:t>
            </w:r>
          </w:p>
        </w:tc>
        <w:tc>
          <w:tcPr>
            <w:tcW w:w="753"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5 430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Потери тепловой энергии</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Гкал</w:t>
            </w:r>
          </w:p>
        </w:tc>
        <w:tc>
          <w:tcPr>
            <w:tcW w:w="765"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735,5</w:t>
            </w:r>
          </w:p>
        </w:tc>
        <w:tc>
          <w:tcPr>
            <w:tcW w:w="765"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735,5</w:t>
            </w:r>
          </w:p>
        </w:tc>
        <w:tc>
          <w:tcPr>
            <w:tcW w:w="759"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735,5</w:t>
            </w:r>
          </w:p>
        </w:tc>
        <w:tc>
          <w:tcPr>
            <w:tcW w:w="759"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732,5</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278,4</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278,4</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722,5</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722,5</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722,5</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722,5</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722,5</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718,5</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718,5</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718,5</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718,5</w:t>
            </w:r>
          </w:p>
        </w:tc>
        <w:tc>
          <w:tcPr>
            <w:tcW w:w="760"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718,5</w:t>
            </w:r>
          </w:p>
        </w:tc>
        <w:tc>
          <w:tcPr>
            <w:tcW w:w="753" w:type="dxa"/>
            <w:shd w:val="clear" w:color="auto" w:fill="auto"/>
            <w:noWrap/>
            <w:vAlign w:val="center"/>
            <w:hideMark/>
          </w:tcPr>
          <w:p w:rsidR="00496DCA" w:rsidRPr="00496DCA" w:rsidRDefault="00496DCA" w:rsidP="00496DCA">
            <w:pPr>
              <w:jc w:val="right"/>
              <w:rPr>
                <w:sz w:val="18"/>
                <w:szCs w:val="18"/>
              </w:rPr>
            </w:pPr>
            <w:r w:rsidRPr="00496DCA">
              <w:rPr>
                <w:rFonts w:eastAsia="Calibri"/>
                <w:sz w:val="18"/>
                <w:szCs w:val="18"/>
                <w:lang w:eastAsia="en-US"/>
              </w:rPr>
              <w:t>718,5</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Полезный отпуск</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Гкал</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4 745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4 745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4 711</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Топливо</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тут</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819</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816</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816</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816</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847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847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814</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814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Электроэнергия, тыс. кВт.ч</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кВт*ч</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228,9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228,9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182</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 xml:space="preserve">Вода, </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м³</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15,9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15,9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5</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Присоединенная тепловая нагрузка</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Гкал/ч</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Топливо</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3511</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3511</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3742</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3987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4244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4524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4820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5138</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5477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5838</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6224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6630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7068</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7534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8031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8561</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9126</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Электроэнергия</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1011</w:t>
            </w:r>
          </w:p>
        </w:tc>
        <w:tc>
          <w:tcPr>
            <w:tcW w:w="765" w:type="dxa"/>
            <w:shd w:val="clear" w:color="auto" w:fill="auto"/>
            <w:noWrap/>
            <w:vAlign w:val="center"/>
            <w:hideMark/>
          </w:tcPr>
          <w:p w:rsidR="00496DCA" w:rsidRPr="00496DCA" w:rsidRDefault="00496DCA" w:rsidP="00496DCA">
            <w:pPr>
              <w:jc w:val="both"/>
              <w:rPr>
                <w:sz w:val="18"/>
                <w:szCs w:val="18"/>
              </w:rPr>
            </w:pPr>
            <w:r w:rsidRPr="00496DCA">
              <w:rPr>
                <w:sz w:val="18"/>
                <w:szCs w:val="18"/>
              </w:rPr>
              <w:t>1011</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1097</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1190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1291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1401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1520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1649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1789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1941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2106</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2285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2479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2690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2919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3167</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3436</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Вода</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24</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24</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25</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26</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28</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33</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36</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38</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43</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45</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47</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Материалы на эксплуатацию и ремонт</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vAlign w:val="center"/>
            <w:hideMark/>
          </w:tcPr>
          <w:p w:rsidR="00496DCA" w:rsidRPr="00496DCA" w:rsidRDefault="00496DCA" w:rsidP="00496DCA">
            <w:pPr>
              <w:jc w:val="right"/>
              <w:rPr>
                <w:sz w:val="18"/>
                <w:szCs w:val="18"/>
              </w:rPr>
            </w:pPr>
            <w:r w:rsidRPr="00496DCA">
              <w:rPr>
                <w:sz w:val="18"/>
                <w:szCs w:val="18"/>
              </w:rPr>
              <w:t>409</w:t>
            </w:r>
          </w:p>
        </w:tc>
        <w:tc>
          <w:tcPr>
            <w:tcW w:w="765" w:type="dxa"/>
            <w:shd w:val="clear" w:color="auto" w:fill="auto"/>
            <w:vAlign w:val="center"/>
            <w:hideMark/>
          </w:tcPr>
          <w:p w:rsidR="00496DCA" w:rsidRPr="00496DCA" w:rsidRDefault="00496DCA" w:rsidP="00496DCA">
            <w:pPr>
              <w:jc w:val="right"/>
              <w:rPr>
                <w:sz w:val="18"/>
                <w:szCs w:val="18"/>
              </w:rPr>
            </w:pPr>
            <w:r w:rsidRPr="00496DCA">
              <w:rPr>
                <w:sz w:val="18"/>
                <w:szCs w:val="18"/>
              </w:rPr>
              <w:t>455</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475</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497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519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542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567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592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619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647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676</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706</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738</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771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806</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842</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880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ФОТ производственного персонала</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vAlign w:val="center"/>
            <w:hideMark/>
          </w:tcPr>
          <w:p w:rsidR="00496DCA" w:rsidRPr="00496DCA" w:rsidRDefault="00496DCA" w:rsidP="00496DCA">
            <w:pPr>
              <w:jc w:val="right"/>
              <w:rPr>
                <w:sz w:val="18"/>
                <w:szCs w:val="18"/>
              </w:rPr>
            </w:pPr>
            <w:r w:rsidRPr="00496DCA">
              <w:rPr>
                <w:sz w:val="18"/>
                <w:szCs w:val="18"/>
              </w:rPr>
              <w:t>649</w:t>
            </w:r>
          </w:p>
        </w:tc>
        <w:tc>
          <w:tcPr>
            <w:tcW w:w="765" w:type="dxa"/>
            <w:shd w:val="clear" w:color="auto" w:fill="auto"/>
            <w:vAlign w:val="center"/>
            <w:hideMark/>
          </w:tcPr>
          <w:p w:rsidR="00496DCA" w:rsidRPr="00496DCA" w:rsidRDefault="00496DCA" w:rsidP="00496DCA">
            <w:pPr>
              <w:jc w:val="right"/>
              <w:rPr>
                <w:sz w:val="18"/>
                <w:szCs w:val="18"/>
              </w:rPr>
            </w:pPr>
            <w:r w:rsidRPr="00496DCA">
              <w:rPr>
                <w:sz w:val="18"/>
                <w:szCs w:val="18"/>
              </w:rPr>
              <w:t>649</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678</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709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741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774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809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845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883</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923</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965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1008</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1054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1101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1151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1202</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1256</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Начисления на оплату труда</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vAlign w:val="center"/>
            <w:hideMark/>
          </w:tcPr>
          <w:p w:rsidR="00496DCA" w:rsidRPr="00496DCA" w:rsidRDefault="00496DCA" w:rsidP="00496DCA">
            <w:pPr>
              <w:jc w:val="right"/>
              <w:rPr>
                <w:sz w:val="18"/>
                <w:szCs w:val="18"/>
              </w:rPr>
            </w:pPr>
            <w:r w:rsidRPr="00496DCA">
              <w:rPr>
                <w:sz w:val="18"/>
                <w:szCs w:val="18"/>
              </w:rPr>
              <w:t>196</w:t>
            </w:r>
          </w:p>
        </w:tc>
        <w:tc>
          <w:tcPr>
            <w:tcW w:w="765" w:type="dxa"/>
            <w:shd w:val="clear" w:color="auto" w:fill="auto"/>
            <w:vAlign w:val="center"/>
            <w:hideMark/>
          </w:tcPr>
          <w:p w:rsidR="00496DCA" w:rsidRPr="00496DCA" w:rsidRDefault="00496DCA" w:rsidP="00496DCA">
            <w:pPr>
              <w:jc w:val="right"/>
              <w:rPr>
                <w:sz w:val="18"/>
                <w:szCs w:val="18"/>
              </w:rPr>
            </w:pPr>
            <w:r w:rsidRPr="00496DCA">
              <w:rPr>
                <w:sz w:val="18"/>
                <w:szCs w:val="18"/>
              </w:rPr>
              <w:t>196</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205</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214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244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255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267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279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291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304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318</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332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347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363</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379</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Амортизация</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1334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Ремонт</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7</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7</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7</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8</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13</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14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Ремонт сетей</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Услуги транспорта</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Налоги</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Аренда</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Прочие расходы</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543</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543</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567</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593</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619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647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676</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707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739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772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807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843</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881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920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962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1005</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1050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bCs/>
                <w:sz w:val="18"/>
                <w:szCs w:val="18"/>
              </w:rPr>
            </w:pPr>
            <w:r w:rsidRPr="00496DCA">
              <w:rPr>
                <w:bCs/>
                <w:sz w:val="18"/>
                <w:szCs w:val="18"/>
              </w:rPr>
              <w:t>Итого расходы</w:t>
            </w:r>
          </w:p>
        </w:tc>
        <w:tc>
          <w:tcPr>
            <w:tcW w:w="991" w:type="dxa"/>
            <w:shd w:val="clear" w:color="auto" w:fill="auto"/>
            <w:noWrap/>
            <w:vAlign w:val="center"/>
            <w:hideMark/>
          </w:tcPr>
          <w:p w:rsidR="00496DCA" w:rsidRPr="00496DCA" w:rsidRDefault="00496DCA" w:rsidP="00496DCA">
            <w:pPr>
              <w:rPr>
                <w:bCs/>
                <w:sz w:val="18"/>
                <w:szCs w:val="18"/>
              </w:rPr>
            </w:pPr>
            <w:r w:rsidRPr="00496DCA">
              <w:rPr>
                <w:bCs/>
                <w:sz w:val="18"/>
                <w:szCs w:val="18"/>
              </w:rPr>
              <w:t>тыс. руб.</w:t>
            </w:r>
          </w:p>
        </w:tc>
        <w:tc>
          <w:tcPr>
            <w:tcW w:w="765"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7684</w:t>
            </w:r>
          </w:p>
        </w:tc>
        <w:tc>
          <w:tcPr>
            <w:tcW w:w="765"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7730</w:t>
            </w:r>
          </w:p>
        </w:tc>
        <w:tc>
          <w:tcPr>
            <w:tcW w:w="759"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8132</w:t>
            </w:r>
          </w:p>
        </w:tc>
        <w:tc>
          <w:tcPr>
            <w:tcW w:w="759"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8557</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9008</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9494</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10009</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10561</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11151</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11779</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12449</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13160</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13923</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14737</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15606</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16533</w:t>
            </w:r>
          </w:p>
        </w:tc>
        <w:tc>
          <w:tcPr>
            <w:tcW w:w="753"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17524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Расходы, не учитываемые в целях налогообложения</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8</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0</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Расчетная предпринимательская прибыль</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тыс. руб.</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824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bCs/>
                <w:sz w:val="18"/>
                <w:szCs w:val="18"/>
              </w:rPr>
            </w:pPr>
            <w:r w:rsidRPr="00496DCA">
              <w:rPr>
                <w:bCs/>
                <w:sz w:val="18"/>
                <w:szCs w:val="18"/>
              </w:rPr>
              <w:t>Необходимая валовая выручка</w:t>
            </w:r>
          </w:p>
        </w:tc>
        <w:tc>
          <w:tcPr>
            <w:tcW w:w="991" w:type="dxa"/>
            <w:shd w:val="clear" w:color="auto" w:fill="auto"/>
            <w:noWrap/>
            <w:vAlign w:val="center"/>
            <w:hideMark/>
          </w:tcPr>
          <w:p w:rsidR="00496DCA" w:rsidRPr="00496DCA" w:rsidRDefault="00496DCA" w:rsidP="00496DCA">
            <w:pPr>
              <w:rPr>
                <w:bCs/>
                <w:sz w:val="18"/>
                <w:szCs w:val="18"/>
              </w:rPr>
            </w:pPr>
            <w:r w:rsidRPr="00496DCA">
              <w:rPr>
                <w:bCs/>
                <w:sz w:val="18"/>
                <w:szCs w:val="18"/>
              </w:rPr>
              <w:t>тыс. руб.</w:t>
            </w:r>
          </w:p>
        </w:tc>
        <w:tc>
          <w:tcPr>
            <w:tcW w:w="765"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8508</w:t>
            </w:r>
          </w:p>
        </w:tc>
        <w:tc>
          <w:tcPr>
            <w:tcW w:w="765"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8562</w:t>
            </w:r>
          </w:p>
        </w:tc>
        <w:tc>
          <w:tcPr>
            <w:tcW w:w="759"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8956</w:t>
            </w:r>
          </w:p>
        </w:tc>
        <w:tc>
          <w:tcPr>
            <w:tcW w:w="759"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9381</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9832</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10318</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10833</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11385</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11975</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12603</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13273</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13984</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14747</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15561</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16430</w:t>
            </w:r>
          </w:p>
        </w:tc>
        <w:tc>
          <w:tcPr>
            <w:tcW w:w="760"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17357</w:t>
            </w:r>
          </w:p>
        </w:tc>
        <w:tc>
          <w:tcPr>
            <w:tcW w:w="753" w:type="dxa"/>
            <w:shd w:val="clear" w:color="auto" w:fill="auto"/>
            <w:noWrap/>
            <w:vAlign w:val="center"/>
            <w:hideMark/>
          </w:tcPr>
          <w:p w:rsidR="00496DCA" w:rsidRPr="00496DCA" w:rsidRDefault="00496DCA" w:rsidP="00496DCA">
            <w:pPr>
              <w:jc w:val="right"/>
              <w:rPr>
                <w:bCs/>
                <w:sz w:val="18"/>
                <w:szCs w:val="18"/>
              </w:rPr>
            </w:pPr>
            <w:r w:rsidRPr="00496DCA">
              <w:rPr>
                <w:bCs/>
                <w:sz w:val="18"/>
                <w:szCs w:val="18"/>
              </w:rPr>
              <w:t>18348</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Расчетный Тариф</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руб./Гкал</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1752</w:t>
            </w:r>
          </w:p>
        </w:tc>
        <w:tc>
          <w:tcPr>
            <w:tcW w:w="765" w:type="dxa"/>
            <w:shd w:val="clear" w:color="auto" w:fill="auto"/>
            <w:noWrap/>
            <w:vAlign w:val="center"/>
            <w:hideMark/>
          </w:tcPr>
          <w:p w:rsidR="00496DCA" w:rsidRPr="00496DCA" w:rsidRDefault="00496DCA" w:rsidP="00496DCA">
            <w:pPr>
              <w:jc w:val="right"/>
              <w:rPr>
                <w:sz w:val="18"/>
                <w:szCs w:val="18"/>
              </w:rPr>
            </w:pPr>
            <w:r w:rsidRPr="00496DCA">
              <w:rPr>
                <w:sz w:val="18"/>
                <w:szCs w:val="18"/>
              </w:rPr>
              <w:t>1817</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1901</w:t>
            </w:r>
          </w:p>
        </w:tc>
        <w:tc>
          <w:tcPr>
            <w:tcW w:w="759" w:type="dxa"/>
            <w:shd w:val="clear" w:color="auto" w:fill="auto"/>
            <w:noWrap/>
            <w:vAlign w:val="center"/>
            <w:hideMark/>
          </w:tcPr>
          <w:p w:rsidR="00496DCA" w:rsidRPr="00496DCA" w:rsidRDefault="00496DCA" w:rsidP="00496DCA">
            <w:pPr>
              <w:jc w:val="right"/>
              <w:rPr>
                <w:sz w:val="18"/>
                <w:szCs w:val="18"/>
              </w:rPr>
            </w:pPr>
            <w:r w:rsidRPr="00496DCA">
              <w:rPr>
                <w:sz w:val="18"/>
                <w:szCs w:val="18"/>
              </w:rPr>
              <w:t>1991</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2087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2190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2299</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2417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2542</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2675</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2817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2968</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3130</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3303</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3487</w:t>
            </w:r>
          </w:p>
        </w:tc>
        <w:tc>
          <w:tcPr>
            <w:tcW w:w="760" w:type="dxa"/>
            <w:shd w:val="clear" w:color="auto" w:fill="auto"/>
            <w:noWrap/>
            <w:vAlign w:val="center"/>
            <w:hideMark/>
          </w:tcPr>
          <w:p w:rsidR="00496DCA" w:rsidRPr="00496DCA" w:rsidRDefault="00496DCA" w:rsidP="00496DCA">
            <w:pPr>
              <w:jc w:val="right"/>
              <w:rPr>
                <w:sz w:val="18"/>
                <w:szCs w:val="18"/>
              </w:rPr>
            </w:pPr>
            <w:r w:rsidRPr="00496DCA">
              <w:rPr>
                <w:sz w:val="18"/>
                <w:szCs w:val="18"/>
              </w:rPr>
              <w:t>3684</w:t>
            </w:r>
          </w:p>
        </w:tc>
        <w:tc>
          <w:tcPr>
            <w:tcW w:w="753" w:type="dxa"/>
            <w:shd w:val="clear" w:color="auto" w:fill="auto"/>
            <w:noWrap/>
            <w:vAlign w:val="center"/>
            <w:hideMark/>
          </w:tcPr>
          <w:p w:rsidR="00496DCA" w:rsidRPr="00496DCA" w:rsidRDefault="00496DCA" w:rsidP="00496DCA">
            <w:pPr>
              <w:jc w:val="right"/>
              <w:rPr>
                <w:sz w:val="18"/>
                <w:szCs w:val="18"/>
              </w:rPr>
            </w:pPr>
            <w:r w:rsidRPr="00496DCA">
              <w:rPr>
                <w:sz w:val="18"/>
                <w:szCs w:val="18"/>
              </w:rPr>
              <w:t>3894</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Рост тарифа</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w:t>
            </w:r>
          </w:p>
        </w:tc>
        <w:tc>
          <w:tcPr>
            <w:tcW w:w="765"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 </w:t>
            </w:r>
          </w:p>
        </w:tc>
        <w:tc>
          <w:tcPr>
            <w:tcW w:w="765"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103.7</w:t>
            </w:r>
          </w:p>
        </w:tc>
        <w:tc>
          <w:tcPr>
            <w:tcW w:w="759"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104.6</w:t>
            </w:r>
          </w:p>
        </w:tc>
        <w:tc>
          <w:tcPr>
            <w:tcW w:w="759"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104.8</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104.8</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104.9</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105.0</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105.1</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105.2</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105.2</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105.3</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105.4</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105.5</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105.5</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105.6</w:t>
            </w:r>
          </w:p>
        </w:tc>
        <w:tc>
          <w:tcPr>
            <w:tcW w:w="760"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105.6</w:t>
            </w:r>
          </w:p>
        </w:tc>
        <w:tc>
          <w:tcPr>
            <w:tcW w:w="753" w:type="dxa"/>
            <w:shd w:val="clear" w:color="auto" w:fill="auto"/>
            <w:noWrap/>
            <w:vAlign w:val="center"/>
            <w:hideMark/>
          </w:tcPr>
          <w:p w:rsidR="00496DCA" w:rsidRPr="00496DCA" w:rsidRDefault="00496DCA" w:rsidP="00496DCA">
            <w:pPr>
              <w:jc w:val="right"/>
              <w:rPr>
                <w:bCs/>
                <w:i/>
                <w:iCs/>
                <w:sz w:val="18"/>
                <w:szCs w:val="18"/>
              </w:rPr>
            </w:pPr>
            <w:r w:rsidRPr="00496DCA">
              <w:rPr>
                <w:bCs/>
                <w:i/>
                <w:iCs/>
                <w:sz w:val="18"/>
                <w:szCs w:val="18"/>
              </w:rPr>
              <w:t>105.7</w:t>
            </w:r>
          </w:p>
        </w:tc>
      </w:tr>
      <w:tr w:rsidR="00496DCA" w:rsidRPr="00496DCA" w:rsidTr="00C07C65">
        <w:trPr>
          <w:trHeight w:val="23"/>
          <w:jc w:val="center"/>
        </w:trPr>
        <w:tc>
          <w:tcPr>
            <w:tcW w:w="1782" w:type="dxa"/>
            <w:shd w:val="clear" w:color="auto" w:fill="auto"/>
            <w:vAlign w:val="center"/>
            <w:hideMark/>
          </w:tcPr>
          <w:p w:rsidR="00496DCA" w:rsidRPr="00496DCA" w:rsidRDefault="00496DCA" w:rsidP="00496DCA">
            <w:pPr>
              <w:rPr>
                <w:sz w:val="18"/>
                <w:szCs w:val="18"/>
              </w:rPr>
            </w:pPr>
            <w:r w:rsidRPr="00496DCA">
              <w:rPr>
                <w:sz w:val="18"/>
                <w:szCs w:val="18"/>
              </w:rPr>
              <w:t>Тариф в соответствии с индексом</w:t>
            </w:r>
          </w:p>
        </w:tc>
        <w:tc>
          <w:tcPr>
            <w:tcW w:w="991" w:type="dxa"/>
            <w:shd w:val="clear" w:color="auto" w:fill="auto"/>
            <w:noWrap/>
            <w:vAlign w:val="center"/>
            <w:hideMark/>
          </w:tcPr>
          <w:p w:rsidR="00496DCA" w:rsidRPr="00496DCA" w:rsidRDefault="00496DCA" w:rsidP="00496DCA">
            <w:pPr>
              <w:rPr>
                <w:sz w:val="18"/>
                <w:szCs w:val="18"/>
              </w:rPr>
            </w:pPr>
            <w:r w:rsidRPr="00496DCA">
              <w:rPr>
                <w:sz w:val="18"/>
                <w:szCs w:val="18"/>
              </w:rPr>
              <w:t>руб./Гкал</w:t>
            </w:r>
          </w:p>
        </w:tc>
        <w:tc>
          <w:tcPr>
            <w:tcW w:w="765" w:type="dxa"/>
            <w:shd w:val="clear" w:color="auto" w:fill="auto"/>
            <w:noWrap/>
            <w:vAlign w:val="bottom"/>
            <w:hideMark/>
          </w:tcPr>
          <w:p w:rsidR="00496DCA" w:rsidRPr="00496DCA" w:rsidRDefault="00496DCA" w:rsidP="00496DCA">
            <w:pPr>
              <w:jc w:val="center"/>
              <w:rPr>
                <w:sz w:val="18"/>
                <w:szCs w:val="18"/>
              </w:rPr>
            </w:pPr>
            <w:r w:rsidRPr="00496DCA">
              <w:rPr>
                <w:sz w:val="18"/>
                <w:szCs w:val="18"/>
              </w:rPr>
              <w:t>1751.54</w:t>
            </w:r>
          </w:p>
        </w:tc>
        <w:tc>
          <w:tcPr>
            <w:tcW w:w="765" w:type="dxa"/>
            <w:shd w:val="clear" w:color="auto" w:fill="auto"/>
            <w:noWrap/>
            <w:vAlign w:val="bottom"/>
            <w:hideMark/>
          </w:tcPr>
          <w:p w:rsidR="00496DCA" w:rsidRPr="00496DCA" w:rsidRDefault="00496DCA" w:rsidP="00496DCA">
            <w:pPr>
              <w:jc w:val="center"/>
              <w:rPr>
                <w:sz w:val="18"/>
                <w:szCs w:val="18"/>
              </w:rPr>
            </w:pPr>
            <w:r w:rsidRPr="00496DCA">
              <w:rPr>
                <w:sz w:val="18"/>
                <w:szCs w:val="18"/>
              </w:rPr>
              <w:t>1831.78</w:t>
            </w:r>
          </w:p>
        </w:tc>
        <w:tc>
          <w:tcPr>
            <w:tcW w:w="759" w:type="dxa"/>
            <w:shd w:val="clear" w:color="auto" w:fill="auto"/>
            <w:noWrap/>
            <w:vAlign w:val="bottom"/>
            <w:hideMark/>
          </w:tcPr>
          <w:p w:rsidR="00496DCA" w:rsidRPr="00496DCA" w:rsidRDefault="00496DCA" w:rsidP="00496DCA">
            <w:pPr>
              <w:jc w:val="center"/>
              <w:rPr>
                <w:sz w:val="18"/>
                <w:szCs w:val="18"/>
              </w:rPr>
            </w:pPr>
            <w:r w:rsidRPr="00496DCA">
              <w:rPr>
                <w:sz w:val="18"/>
                <w:szCs w:val="18"/>
              </w:rPr>
              <w:t>1932.53</w:t>
            </w:r>
          </w:p>
        </w:tc>
        <w:tc>
          <w:tcPr>
            <w:tcW w:w="759" w:type="dxa"/>
            <w:shd w:val="clear" w:color="auto" w:fill="auto"/>
            <w:noWrap/>
            <w:vAlign w:val="bottom"/>
            <w:hideMark/>
          </w:tcPr>
          <w:p w:rsidR="00496DCA" w:rsidRPr="00496DCA" w:rsidRDefault="00496DCA" w:rsidP="00496DCA">
            <w:pPr>
              <w:jc w:val="center"/>
              <w:rPr>
                <w:sz w:val="18"/>
                <w:szCs w:val="18"/>
              </w:rPr>
            </w:pPr>
            <w:r w:rsidRPr="00496DCA">
              <w:rPr>
                <w:sz w:val="18"/>
                <w:szCs w:val="18"/>
              </w:rPr>
              <w:t>2038.82</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2150.95</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2269.25</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2394.06</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2525.74</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2664.65</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2811.21</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2965.82</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3128.94</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3301.04</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3482.59</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3674.14</w:t>
            </w:r>
          </w:p>
        </w:tc>
        <w:tc>
          <w:tcPr>
            <w:tcW w:w="760" w:type="dxa"/>
            <w:shd w:val="clear" w:color="auto" w:fill="auto"/>
            <w:noWrap/>
            <w:vAlign w:val="bottom"/>
            <w:hideMark/>
          </w:tcPr>
          <w:p w:rsidR="00496DCA" w:rsidRPr="00496DCA" w:rsidRDefault="00496DCA" w:rsidP="00496DCA">
            <w:pPr>
              <w:jc w:val="center"/>
              <w:rPr>
                <w:sz w:val="18"/>
                <w:szCs w:val="18"/>
              </w:rPr>
            </w:pPr>
            <w:r w:rsidRPr="00496DCA">
              <w:rPr>
                <w:sz w:val="18"/>
                <w:szCs w:val="18"/>
              </w:rPr>
              <w:t>3876.21</w:t>
            </w:r>
          </w:p>
        </w:tc>
        <w:tc>
          <w:tcPr>
            <w:tcW w:w="753" w:type="dxa"/>
            <w:shd w:val="clear" w:color="auto" w:fill="auto"/>
            <w:noWrap/>
            <w:vAlign w:val="bottom"/>
            <w:hideMark/>
          </w:tcPr>
          <w:p w:rsidR="00496DCA" w:rsidRPr="00496DCA" w:rsidRDefault="00496DCA" w:rsidP="00496DCA">
            <w:pPr>
              <w:jc w:val="center"/>
              <w:rPr>
                <w:sz w:val="18"/>
                <w:szCs w:val="18"/>
              </w:rPr>
            </w:pPr>
            <w:r w:rsidRPr="00496DCA">
              <w:rPr>
                <w:sz w:val="18"/>
                <w:szCs w:val="18"/>
              </w:rPr>
              <w:t>4089.41</w:t>
            </w:r>
          </w:p>
        </w:tc>
      </w:tr>
    </w:tbl>
    <w:p w:rsidR="00496DCA" w:rsidRPr="00496DCA" w:rsidRDefault="00496DCA" w:rsidP="00496DCA">
      <w:pPr>
        <w:spacing w:line="276" w:lineRule="auto"/>
        <w:ind w:firstLine="680"/>
        <w:jc w:val="both"/>
        <w:rPr>
          <w:rFonts w:eastAsia="Calibri"/>
          <w:szCs w:val="22"/>
          <w:lang w:eastAsia="en-US"/>
        </w:rPr>
      </w:pPr>
      <w:bookmarkStart w:id="298" w:name="_Toc9020652"/>
      <w:bookmarkStart w:id="299" w:name="_Toc135660326"/>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62</w:t>
      </w:r>
      <w:r w:rsidRPr="00496DCA">
        <w:rPr>
          <w:rFonts w:eastAsia="Calibri"/>
          <w:noProof/>
          <w:szCs w:val="22"/>
          <w:lang w:eastAsia="en-US"/>
        </w:rPr>
        <w:fldChar w:fldCharType="end"/>
      </w:r>
      <w:r w:rsidRPr="00496DCA">
        <w:rPr>
          <w:rFonts w:eastAsia="Calibri"/>
          <w:szCs w:val="22"/>
          <w:lang w:eastAsia="en-US"/>
        </w:rPr>
        <w:t xml:space="preserve"> Расчет перспективных тарифов ЗАО «Пансионат отдыха Ярославль»</w:t>
      </w:r>
      <w:bookmarkEnd w:id="298"/>
      <w:bookmarkEnd w:id="29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356"/>
        <w:gridCol w:w="1029"/>
        <w:gridCol w:w="815"/>
        <w:gridCol w:w="722"/>
        <w:gridCol w:w="719"/>
        <w:gridCol w:w="719"/>
        <w:gridCol w:w="719"/>
        <w:gridCol w:w="719"/>
        <w:gridCol w:w="719"/>
        <w:gridCol w:w="719"/>
        <w:gridCol w:w="719"/>
        <w:gridCol w:w="719"/>
        <w:gridCol w:w="719"/>
        <w:gridCol w:w="719"/>
        <w:gridCol w:w="719"/>
        <w:gridCol w:w="719"/>
        <w:gridCol w:w="719"/>
        <w:gridCol w:w="719"/>
        <w:gridCol w:w="706"/>
      </w:tblGrid>
      <w:tr w:rsidR="00496DCA" w:rsidRPr="00496DCA" w:rsidTr="00C07C65">
        <w:trPr>
          <w:trHeight w:val="20"/>
          <w:tblHeader/>
          <w:jc w:val="center"/>
        </w:trPr>
        <w:tc>
          <w:tcPr>
            <w:tcW w:w="2356"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Показатели</w:t>
            </w:r>
          </w:p>
        </w:tc>
        <w:tc>
          <w:tcPr>
            <w:tcW w:w="102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Ед.изм.</w:t>
            </w:r>
          </w:p>
        </w:tc>
        <w:tc>
          <w:tcPr>
            <w:tcW w:w="815"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2018</w:t>
            </w:r>
          </w:p>
        </w:tc>
        <w:tc>
          <w:tcPr>
            <w:tcW w:w="722"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2019</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2020</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2021</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2022</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2023</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2024</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2025</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2026</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2027</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2028</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2029</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2030</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2031</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2032</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2033</w:t>
            </w:r>
          </w:p>
        </w:tc>
        <w:tc>
          <w:tcPr>
            <w:tcW w:w="706"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2034</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Выработано тепловой энергии</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4 341</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4 341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4 341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4 339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4 375,5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4 375,5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4 335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4 335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4 335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4 335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4 335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4 333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4 333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4 333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4 333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4 333</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4 333</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Собственные нужды котельной</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83</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Отпуск в сеть</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4 258</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4 258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4 292,5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4 292,5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4 250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4 250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Потери тепловой энергии</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154</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154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154,3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154,3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147</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147</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Полезный отпуск</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4 138,2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4 138,2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4 103</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Топливо</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тут</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714</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716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886,1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886,1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715</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715</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Электроэнергия, тыс. кВт.ч</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кВт*ч</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249</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 xml:space="preserve">Вода, </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м³</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8,676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8,676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Присоединенная тепловая нагрузка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Гкал/ч</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1.6</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Топливо</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3900</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3204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3415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3640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3877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4133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4404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4695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5005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5335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5687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6060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6460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6887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7341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7826</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8342</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Электроэнергия</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1677</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1677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1820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1974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2142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2324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2522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2736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2969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3495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3792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4114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4464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4843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5255</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5702</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Вода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55</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55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93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98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102</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107</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Материалы на эксплуатацию и ремонт</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427</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427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446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466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487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509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532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556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607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635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663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693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724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757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791</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827</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ФОТ производственного персонала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491</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491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536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612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639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668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698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730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797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870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909</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950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Начисления на оплату труда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148</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148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177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185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193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202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211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230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251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263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275</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287</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Амортизация</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1003</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Ремонт</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3</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Ремонт сетей</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0 </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0 </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Услуги транспорта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0 </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0 </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Налоги</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0 </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0 </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Аренда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0 </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0 </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Прочие расходы</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372</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372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388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406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424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443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463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484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506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552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577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630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659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688</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719</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bCs/>
                <w:sz w:val="20"/>
                <w:szCs w:val="20"/>
              </w:rPr>
            </w:pPr>
            <w:r w:rsidRPr="00496DCA">
              <w:rPr>
                <w:bCs/>
                <w:sz w:val="20"/>
                <w:szCs w:val="20"/>
              </w:rPr>
              <w:t>Итого расходы</w:t>
            </w:r>
          </w:p>
        </w:tc>
        <w:tc>
          <w:tcPr>
            <w:tcW w:w="1029"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тыс. руб.</w:t>
            </w:r>
          </w:p>
        </w:tc>
        <w:tc>
          <w:tcPr>
            <w:tcW w:w="815"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8075</w:t>
            </w:r>
          </w:p>
        </w:tc>
        <w:tc>
          <w:tcPr>
            <w:tcW w:w="722"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7379</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7800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8250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8728</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9243</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9792</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10381</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11011</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11685</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12407</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13177</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14004</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14889</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15837</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16853</w:t>
            </w:r>
          </w:p>
        </w:tc>
        <w:tc>
          <w:tcPr>
            <w:tcW w:w="706"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17940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Расходы, не учитываемые в целях налогообложения</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0 </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Расчетная предпринимательская прибыль</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242</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221</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bCs/>
                <w:sz w:val="20"/>
                <w:szCs w:val="20"/>
              </w:rPr>
            </w:pPr>
            <w:r w:rsidRPr="00496DCA">
              <w:rPr>
                <w:bCs/>
                <w:sz w:val="20"/>
                <w:szCs w:val="20"/>
              </w:rPr>
              <w:t>Необходимая валовая выручка</w:t>
            </w:r>
          </w:p>
        </w:tc>
        <w:tc>
          <w:tcPr>
            <w:tcW w:w="1029"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тыс. руб.</w:t>
            </w:r>
          </w:p>
        </w:tc>
        <w:tc>
          <w:tcPr>
            <w:tcW w:w="815"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8317</w:t>
            </w:r>
          </w:p>
        </w:tc>
        <w:tc>
          <w:tcPr>
            <w:tcW w:w="722"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7601</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8022</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8471</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8950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9464</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10013</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10602</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11232</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11907</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12628</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13398</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14225</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15110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16058</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17074</w:t>
            </w:r>
          </w:p>
        </w:tc>
        <w:tc>
          <w:tcPr>
            <w:tcW w:w="706"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18162</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Расчетный Тариф</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руб./Гкал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1587</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1852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1955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2064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2181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2306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2440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2584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2737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2902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3077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3265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3467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3682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3913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4161</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4426</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Рост тарифа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w:t>
            </w:r>
          </w:p>
        </w:tc>
        <w:tc>
          <w:tcPr>
            <w:tcW w:w="815"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 </w:t>
            </w:r>
          </w:p>
        </w:tc>
        <w:tc>
          <w:tcPr>
            <w:tcW w:w="722"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116.7</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105.5</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105.6</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105.7</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105.8</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105.8</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105.9</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105.9</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106.0</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106.1</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106.1</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106.2</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106.2</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106.3</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106.3</w:t>
            </w:r>
          </w:p>
        </w:tc>
        <w:tc>
          <w:tcPr>
            <w:tcW w:w="706"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106.4</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Тариф в соответствии с индексом</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руб./Гкал</w:t>
            </w:r>
          </w:p>
        </w:tc>
        <w:tc>
          <w:tcPr>
            <w:tcW w:w="815" w:type="dxa"/>
            <w:shd w:val="clear" w:color="auto" w:fill="auto"/>
            <w:noWrap/>
            <w:vAlign w:val="bottom"/>
            <w:hideMark/>
          </w:tcPr>
          <w:p w:rsidR="00496DCA" w:rsidRPr="00496DCA" w:rsidRDefault="00496DCA" w:rsidP="00496DCA">
            <w:pPr>
              <w:jc w:val="center"/>
              <w:rPr>
                <w:sz w:val="20"/>
                <w:szCs w:val="20"/>
              </w:rPr>
            </w:pPr>
            <w:r w:rsidRPr="00496DCA">
              <w:rPr>
                <w:sz w:val="20"/>
                <w:szCs w:val="20"/>
              </w:rPr>
              <w:t>1587.03</w:t>
            </w:r>
          </w:p>
        </w:tc>
        <w:tc>
          <w:tcPr>
            <w:tcW w:w="722" w:type="dxa"/>
            <w:shd w:val="clear" w:color="auto" w:fill="auto"/>
            <w:noWrap/>
            <w:vAlign w:val="bottom"/>
            <w:hideMark/>
          </w:tcPr>
          <w:p w:rsidR="00496DCA" w:rsidRPr="00496DCA" w:rsidRDefault="00496DCA" w:rsidP="00496DCA">
            <w:pPr>
              <w:jc w:val="center"/>
              <w:rPr>
                <w:sz w:val="20"/>
                <w:szCs w:val="20"/>
              </w:rPr>
            </w:pPr>
            <w:r w:rsidRPr="00496DCA">
              <w:rPr>
                <w:sz w:val="20"/>
                <w:szCs w:val="20"/>
              </w:rPr>
              <w:t>1797.33</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1896.19</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2000.48</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2110.50</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2226.58</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2349.04</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2478.24</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2614.54</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2758.34</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2910.05</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3070.10</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3238.96</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3417.10</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3605.04</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3803.32</w:t>
            </w:r>
          </w:p>
        </w:tc>
        <w:tc>
          <w:tcPr>
            <w:tcW w:w="706" w:type="dxa"/>
            <w:shd w:val="clear" w:color="auto" w:fill="auto"/>
            <w:noWrap/>
            <w:vAlign w:val="bottom"/>
            <w:hideMark/>
          </w:tcPr>
          <w:p w:rsidR="00496DCA" w:rsidRPr="00496DCA" w:rsidRDefault="00496DCA" w:rsidP="00496DCA">
            <w:pPr>
              <w:jc w:val="center"/>
              <w:rPr>
                <w:sz w:val="20"/>
                <w:szCs w:val="20"/>
              </w:rPr>
            </w:pPr>
            <w:r w:rsidRPr="00496DCA">
              <w:rPr>
                <w:sz w:val="20"/>
                <w:szCs w:val="20"/>
              </w:rPr>
              <w:t>4012.50</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300" w:name="_Toc9020653"/>
      <w:bookmarkStart w:id="301" w:name="_Toc135660327"/>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63</w:t>
      </w:r>
      <w:r w:rsidRPr="00496DCA">
        <w:rPr>
          <w:rFonts w:eastAsia="Calibri"/>
          <w:noProof/>
          <w:szCs w:val="22"/>
          <w:lang w:eastAsia="en-US"/>
        </w:rPr>
        <w:fldChar w:fldCharType="end"/>
      </w:r>
      <w:r w:rsidRPr="00496DCA">
        <w:rPr>
          <w:rFonts w:eastAsia="Calibri"/>
          <w:szCs w:val="22"/>
          <w:lang w:eastAsia="en-US"/>
        </w:rPr>
        <w:t xml:space="preserve"> Расчет перспективных тарифов ФГБУ "ЦЖКУ" МО РФ</w:t>
      </w:r>
      <w:bookmarkEnd w:id="300"/>
      <w:bookmarkEnd w:id="301"/>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356"/>
        <w:gridCol w:w="1029"/>
        <w:gridCol w:w="815"/>
        <w:gridCol w:w="722"/>
        <w:gridCol w:w="719"/>
        <w:gridCol w:w="719"/>
        <w:gridCol w:w="719"/>
        <w:gridCol w:w="719"/>
        <w:gridCol w:w="719"/>
        <w:gridCol w:w="719"/>
        <w:gridCol w:w="719"/>
        <w:gridCol w:w="719"/>
        <w:gridCol w:w="719"/>
        <w:gridCol w:w="719"/>
        <w:gridCol w:w="719"/>
        <w:gridCol w:w="719"/>
        <w:gridCol w:w="719"/>
        <w:gridCol w:w="719"/>
        <w:gridCol w:w="706"/>
      </w:tblGrid>
      <w:tr w:rsidR="00496DCA" w:rsidRPr="00496DCA" w:rsidTr="00C07C65">
        <w:trPr>
          <w:trHeight w:val="20"/>
          <w:tblHeader/>
          <w:jc w:val="center"/>
        </w:trPr>
        <w:tc>
          <w:tcPr>
            <w:tcW w:w="2356"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Показатели</w:t>
            </w:r>
          </w:p>
        </w:tc>
        <w:tc>
          <w:tcPr>
            <w:tcW w:w="102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Ед.изм.</w:t>
            </w:r>
          </w:p>
        </w:tc>
        <w:tc>
          <w:tcPr>
            <w:tcW w:w="815"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2018</w:t>
            </w:r>
          </w:p>
        </w:tc>
        <w:tc>
          <w:tcPr>
            <w:tcW w:w="722"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2019</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2020</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2021</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2022</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2023</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2024</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2025</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2026</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2027</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2028</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2029</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2030</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2031</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2032</w:t>
            </w:r>
          </w:p>
        </w:tc>
        <w:tc>
          <w:tcPr>
            <w:tcW w:w="719"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2033</w:t>
            </w:r>
          </w:p>
        </w:tc>
        <w:tc>
          <w:tcPr>
            <w:tcW w:w="706" w:type="dxa"/>
            <w:shd w:val="clear" w:color="auto" w:fill="auto"/>
            <w:vAlign w:val="center"/>
            <w:hideMark/>
          </w:tcPr>
          <w:p w:rsidR="00496DCA" w:rsidRPr="00496DCA" w:rsidRDefault="00496DCA" w:rsidP="00496DCA">
            <w:pPr>
              <w:jc w:val="center"/>
              <w:rPr>
                <w:b/>
                <w:bCs/>
                <w:sz w:val="18"/>
                <w:szCs w:val="18"/>
              </w:rPr>
            </w:pPr>
            <w:r w:rsidRPr="00496DCA">
              <w:rPr>
                <w:b/>
                <w:bCs/>
                <w:sz w:val="18"/>
                <w:szCs w:val="18"/>
              </w:rPr>
              <w:t>2034</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Выработано тепловой энергии</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56 608</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Собственные нужды котельной</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586</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Отпуск в сеть</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56 022</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Потери тепловой энергии</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8 662</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Полезный отпуск</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47 360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Топливо</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тут</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2 464</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2 501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2 501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2 497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2 488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2 488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2 484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2 484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2 484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2 484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2 484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2 479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2 479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2 479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2 479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2 479</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2 479</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Электроэнергия, тыс. кВт.ч</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кВт*ч</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2 086</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 xml:space="preserve">Вода, </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м³</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29</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Присоединенная тепловая нагрузка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Гкал/ч</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1.3</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Топливо</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53130</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53130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56637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60267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64018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68243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72621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77414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82523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87969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93775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99792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106378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113399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120883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128862</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137367</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Электроэнергия</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11824</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11824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12829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13919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15102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16386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17779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19290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20929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22709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24639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26733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29005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31471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34146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37048</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40197</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Вода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1215</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1215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1270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1327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1387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1583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1654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1728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1806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1888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1972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2061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2154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2251</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2352</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Материалы на эксплуатацию и ремонт</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8422</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9358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9779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10219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10679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11159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11662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12186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12735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13308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13907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14532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15186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15870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16584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17330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18110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ФОТ производственного персонала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35592</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35592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37193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38867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40616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42444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44354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46350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48435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50615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52893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55273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57760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60359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63076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65914</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68880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Начисления на оплату труда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10749</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10749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11232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11738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12266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12818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13395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13998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14628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15286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15974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16692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17444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18229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19049</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19906</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20802</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Амортизация</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 </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Ремонт</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1134</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1260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1317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1376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1438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1570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1641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1715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1792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1873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1957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2045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2137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2233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2334</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2439</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Услуги транспорта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Налоги</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Аренда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Прочие расходы</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3638</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7276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7604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7946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8304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8677</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9068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9476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9902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10348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10813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11300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11808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12340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12895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13475</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14082</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bCs/>
                <w:sz w:val="20"/>
                <w:szCs w:val="20"/>
              </w:rPr>
            </w:pPr>
            <w:r w:rsidRPr="00496DCA">
              <w:rPr>
                <w:bCs/>
                <w:sz w:val="20"/>
                <w:szCs w:val="20"/>
              </w:rPr>
              <w:t>Итого расходы</w:t>
            </w:r>
          </w:p>
        </w:tc>
        <w:tc>
          <w:tcPr>
            <w:tcW w:w="1029"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тыс. руб.</w:t>
            </w:r>
          </w:p>
        </w:tc>
        <w:tc>
          <w:tcPr>
            <w:tcW w:w="815"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125704</w:t>
            </w:r>
          </w:p>
        </w:tc>
        <w:tc>
          <w:tcPr>
            <w:tcW w:w="722"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130404</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137861</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145659</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153810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162680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171962</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181937</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192521</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203755</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215679</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228167</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241600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255866</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271020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287120</w:t>
            </w:r>
          </w:p>
        </w:tc>
        <w:tc>
          <w:tcPr>
            <w:tcW w:w="706"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304229</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Расходы, не учитываемые в целях налогообложения</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Расчетная предпринимательская прибыль</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тыс. руб.</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bCs/>
                <w:sz w:val="20"/>
                <w:szCs w:val="20"/>
              </w:rPr>
            </w:pPr>
            <w:r w:rsidRPr="00496DCA">
              <w:rPr>
                <w:bCs/>
                <w:sz w:val="20"/>
                <w:szCs w:val="20"/>
              </w:rPr>
              <w:t>Необходимая валовая выручка</w:t>
            </w:r>
          </w:p>
        </w:tc>
        <w:tc>
          <w:tcPr>
            <w:tcW w:w="1029" w:type="dxa"/>
            <w:shd w:val="clear" w:color="auto" w:fill="auto"/>
            <w:noWrap/>
            <w:vAlign w:val="center"/>
            <w:hideMark/>
          </w:tcPr>
          <w:p w:rsidR="00496DCA" w:rsidRPr="00496DCA" w:rsidRDefault="00496DCA" w:rsidP="00496DCA">
            <w:pPr>
              <w:jc w:val="center"/>
              <w:rPr>
                <w:bCs/>
                <w:sz w:val="20"/>
                <w:szCs w:val="20"/>
              </w:rPr>
            </w:pPr>
            <w:r w:rsidRPr="00496DCA">
              <w:rPr>
                <w:bCs/>
                <w:sz w:val="20"/>
                <w:szCs w:val="20"/>
              </w:rPr>
              <w:t>тыс. руб.</w:t>
            </w:r>
          </w:p>
        </w:tc>
        <w:tc>
          <w:tcPr>
            <w:tcW w:w="815"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125704</w:t>
            </w:r>
          </w:p>
        </w:tc>
        <w:tc>
          <w:tcPr>
            <w:tcW w:w="722"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130404</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137861</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145659</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153810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162680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171962</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181937</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192521</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203755</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215679</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228167</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241600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255866</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271020</w:t>
            </w:r>
          </w:p>
        </w:tc>
        <w:tc>
          <w:tcPr>
            <w:tcW w:w="719"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287120</w:t>
            </w:r>
          </w:p>
        </w:tc>
        <w:tc>
          <w:tcPr>
            <w:tcW w:w="706" w:type="dxa"/>
            <w:shd w:val="clear" w:color="auto" w:fill="auto"/>
            <w:noWrap/>
            <w:vAlign w:val="center"/>
            <w:hideMark/>
          </w:tcPr>
          <w:p w:rsidR="00496DCA" w:rsidRPr="00496DCA" w:rsidRDefault="00496DCA" w:rsidP="00496DCA">
            <w:pPr>
              <w:jc w:val="right"/>
              <w:rPr>
                <w:bCs/>
                <w:sz w:val="20"/>
                <w:szCs w:val="20"/>
              </w:rPr>
            </w:pPr>
            <w:r w:rsidRPr="00496DCA">
              <w:rPr>
                <w:bCs/>
                <w:sz w:val="20"/>
                <w:szCs w:val="20"/>
              </w:rPr>
              <w:t>304229</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Расчетный Тариф</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руб./Гкал</w:t>
            </w:r>
          </w:p>
        </w:tc>
        <w:tc>
          <w:tcPr>
            <w:tcW w:w="815" w:type="dxa"/>
            <w:shd w:val="clear" w:color="auto" w:fill="auto"/>
            <w:noWrap/>
            <w:vAlign w:val="center"/>
            <w:hideMark/>
          </w:tcPr>
          <w:p w:rsidR="00496DCA" w:rsidRPr="00496DCA" w:rsidRDefault="00496DCA" w:rsidP="00496DCA">
            <w:pPr>
              <w:jc w:val="right"/>
              <w:rPr>
                <w:sz w:val="20"/>
                <w:szCs w:val="20"/>
              </w:rPr>
            </w:pPr>
            <w:r w:rsidRPr="00496DCA">
              <w:rPr>
                <w:sz w:val="20"/>
                <w:szCs w:val="20"/>
              </w:rPr>
              <w:t>2654</w:t>
            </w:r>
          </w:p>
        </w:tc>
        <w:tc>
          <w:tcPr>
            <w:tcW w:w="722" w:type="dxa"/>
            <w:shd w:val="clear" w:color="auto" w:fill="auto"/>
            <w:noWrap/>
            <w:vAlign w:val="center"/>
            <w:hideMark/>
          </w:tcPr>
          <w:p w:rsidR="00496DCA" w:rsidRPr="00496DCA" w:rsidRDefault="00496DCA" w:rsidP="00496DCA">
            <w:pPr>
              <w:jc w:val="right"/>
              <w:rPr>
                <w:sz w:val="20"/>
                <w:szCs w:val="20"/>
              </w:rPr>
            </w:pPr>
            <w:r w:rsidRPr="00496DCA">
              <w:rPr>
                <w:sz w:val="20"/>
                <w:szCs w:val="20"/>
              </w:rPr>
              <w:t>2753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2911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3076</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3248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3435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3631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3842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4065</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4302</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4554</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4818</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5101</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5403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5723</w:t>
            </w:r>
          </w:p>
        </w:tc>
        <w:tc>
          <w:tcPr>
            <w:tcW w:w="719" w:type="dxa"/>
            <w:shd w:val="clear" w:color="auto" w:fill="auto"/>
            <w:noWrap/>
            <w:vAlign w:val="center"/>
            <w:hideMark/>
          </w:tcPr>
          <w:p w:rsidR="00496DCA" w:rsidRPr="00496DCA" w:rsidRDefault="00496DCA" w:rsidP="00496DCA">
            <w:pPr>
              <w:jc w:val="right"/>
              <w:rPr>
                <w:sz w:val="20"/>
                <w:szCs w:val="20"/>
              </w:rPr>
            </w:pPr>
            <w:r w:rsidRPr="00496DCA">
              <w:rPr>
                <w:sz w:val="20"/>
                <w:szCs w:val="20"/>
              </w:rPr>
              <w:t>6062</w:t>
            </w:r>
          </w:p>
        </w:tc>
        <w:tc>
          <w:tcPr>
            <w:tcW w:w="706" w:type="dxa"/>
            <w:shd w:val="clear" w:color="auto" w:fill="auto"/>
            <w:noWrap/>
            <w:vAlign w:val="center"/>
            <w:hideMark/>
          </w:tcPr>
          <w:p w:rsidR="00496DCA" w:rsidRPr="00496DCA" w:rsidRDefault="00496DCA" w:rsidP="00496DCA">
            <w:pPr>
              <w:jc w:val="right"/>
              <w:rPr>
                <w:sz w:val="20"/>
                <w:szCs w:val="20"/>
              </w:rPr>
            </w:pPr>
            <w:r w:rsidRPr="00496DCA">
              <w:rPr>
                <w:sz w:val="20"/>
                <w:szCs w:val="20"/>
              </w:rPr>
              <w:t>6424</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Рост тарифа</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w:t>
            </w:r>
          </w:p>
        </w:tc>
        <w:tc>
          <w:tcPr>
            <w:tcW w:w="815"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 </w:t>
            </w:r>
          </w:p>
        </w:tc>
        <w:tc>
          <w:tcPr>
            <w:tcW w:w="722"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103.0</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105.7</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105.7</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105.6</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105.8</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105.7</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105.8</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105.8</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105.8</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105.9</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105.8</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105.9</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105.9</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105.9</w:t>
            </w:r>
          </w:p>
        </w:tc>
        <w:tc>
          <w:tcPr>
            <w:tcW w:w="719"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105.9</w:t>
            </w:r>
          </w:p>
        </w:tc>
        <w:tc>
          <w:tcPr>
            <w:tcW w:w="706" w:type="dxa"/>
            <w:shd w:val="clear" w:color="auto" w:fill="auto"/>
            <w:noWrap/>
            <w:vAlign w:val="center"/>
            <w:hideMark/>
          </w:tcPr>
          <w:p w:rsidR="00496DCA" w:rsidRPr="00496DCA" w:rsidRDefault="00496DCA" w:rsidP="00496DCA">
            <w:pPr>
              <w:jc w:val="right"/>
              <w:rPr>
                <w:bCs/>
                <w:i/>
                <w:iCs/>
                <w:sz w:val="20"/>
                <w:szCs w:val="20"/>
              </w:rPr>
            </w:pPr>
            <w:r w:rsidRPr="00496DCA">
              <w:rPr>
                <w:bCs/>
                <w:i/>
                <w:iCs/>
                <w:sz w:val="20"/>
                <w:szCs w:val="20"/>
              </w:rPr>
              <w:t>106.0</w:t>
            </w:r>
          </w:p>
        </w:tc>
      </w:tr>
      <w:tr w:rsidR="00496DCA" w:rsidRPr="00496DCA" w:rsidTr="00C07C65">
        <w:trPr>
          <w:trHeight w:val="20"/>
          <w:jc w:val="center"/>
        </w:trPr>
        <w:tc>
          <w:tcPr>
            <w:tcW w:w="2356" w:type="dxa"/>
            <w:shd w:val="clear" w:color="auto" w:fill="auto"/>
            <w:vAlign w:val="center"/>
            <w:hideMark/>
          </w:tcPr>
          <w:p w:rsidR="00496DCA" w:rsidRPr="00496DCA" w:rsidRDefault="00496DCA" w:rsidP="00496DCA">
            <w:pPr>
              <w:rPr>
                <w:sz w:val="20"/>
                <w:szCs w:val="20"/>
              </w:rPr>
            </w:pPr>
            <w:r w:rsidRPr="00496DCA">
              <w:rPr>
                <w:sz w:val="20"/>
                <w:szCs w:val="20"/>
              </w:rPr>
              <w:t>Тариф в соответствии с индексом</w:t>
            </w:r>
          </w:p>
        </w:tc>
        <w:tc>
          <w:tcPr>
            <w:tcW w:w="1029" w:type="dxa"/>
            <w:shd w:val="clear" w:color="auto" w:fill="auto"/>
            <w:noWrap/>
            <w:vAlign w:val="center"/>
            <w:hideMark/>
          </w:tcPr>
          <w:p w:rsidR="00496DCA" w:rsidRPr="00496DCA" w:rsidRDefault="00496DCA" w:rsidP="00496DCA">
            <w:pPr>
              <w:jc w:val="center"/>
              <w:rPr>
                <w:sz w:val="20"/>
                <w:szCs w:val="20"/>
              </w:rPr>
            </w:pPr>
            <w:r w:rsidRPr="00496DCA">
              <w:rPr>
                <w:sz w:val="20"/>
                <w:szCs w:val="20"/>
              </w:rPr>
              <w:t>руб./Гкал</w:t>
            </w:r>
          </w:p>
        </w:tc>
        <w:tc>
          <w:tcPr>
            <w:tcW w:w="815" w:type="dxa"/>
            <w:shd w:val="clear" w:color="auto" w:fill="auto"/>
            <w:noWrap/>
            <w:vAlign w:val="bottom"/>
            <w:hideMark/>
          </w:tcPr>
          <w:p w:rsidR="00496DCA" w:rsidRPr="00496DCA" w:rsidRDefault="00496DCA" w:rsidP="00496DCA">
            <w:pPr>
              <w:jc w:val="center"/>
              <w:rPr>
                <w:sz w:val="20"/>
                <w:szCs w:val="20"/>
              </w:rPr>
            </w:pPr>
            <w:r w:rsidRPr="00496DCA">
              <w:rPr>
                <w:sz w:val="20"/>
                <w:szCs w:val="20"/>
              </w:rPr>
              <w:t>2674.34</w:t>
            </w:r>
          </w:p>
        </w:tc>
        <w:tc>
          <w:tcPr>
            <w:tcW w:w="722" w:type="dxa"/>
            <w:shd w:val="clear" w:color="auto" w:fill="auto"/>
            <w:noWrap/>
            <w:vAlign w:val="bottom"/>
            <w:hideMark/>
          </w:tcPr>
          <w:p w:rsidR="00496DCA" w:rsidRPr="00496DCA" w:rsidRDefault="00496DCA" w:rsidP="00496DCA">
            <w:pPr>
              <w:jc w:val="center"/>
              <w:rPr>
                <w:sz w:val="20"/>
                <w:szCs w:val="20"/>
              </w:rPr>
            </w:pPr>
            <w:r w:rsidRPr="00496DCA">
              <w:rPr>
                <w:sz w:val="20"/>
                <w:szCs w:val="20"/>
              </w:rPr>
              <w:t>2858.83</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3016.07</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3181.95</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3356.96</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3541.59</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3736.38</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3941.88</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4158.68</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4387.41</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4628.72</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4883.29</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5151.88</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5435.23</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5734.17</w:t>
            </w:r>
          </w:p>
        </w:tc>
        <w:tc>
          <w:tcPr>
            <w:tcW w:w="719" w:type="dxa"/>
            <w:shd w:val="clear" w:color="auto" w:fill="auto"/>
            <w:noWrap/>
            <w:vAlign w:val="bottom"/>
            <w:hideMark/>
          </w:tcPr>
          <w:p w:rsidR="00496DCA" w:rsidRPr="00496DCA" w:rsidRDefault="00496DCA" w:rsidP="00496DCA">
            <w:pPr>
              <w:jc w:val="center"/>
              <w:rPr>
                <w:sz w:val="20"/>
                <w:szCs w:val="20"/>
              </w:rPr>
            </w:pPr>
            <w:r w:rsidRPr="00496DCA">
              <w:rPr>
                <w:sz w:val="20"/>
                <w:szCs w:val="20"/>
              </w:rPr>
              <w:t>6049.55</w:t>
            </w:r>
          </w:p>
        </w:tc>
        <w:tc>
          <w:tcPr>
            <w:tcW w:w="706" w:type="dxa"/>
            <w:shd w:val="clear" w:color="auto" w:fill="auto"/>
            <w:noWrap/>
            <w:vAlign w:val="bottom"/>
            <w:hideMark/>
          </w:tcPr>
          <w:p w:rsidR="00496DCA" w:rsidRPr="00496DCA" w:rsidRDefault="00496DCA" w:rsidP="00496DCA">
            <w:pPr>
              <w:jc w:val="center"/>
              <w:rPr>
                <w:sz w:val="20"/>
                <w:szCs w:val="20"/>
              </w:rPr>
            </w:pPr>
            <w:r w:rsidRPr="00496DCA">
              <w:rPr>
                <w:sz w:val="20"/>
                <w:szCs w:val="20"/>
              </w:rPr>
              <w:t>6382.27</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pPr>
      <w:bookmarkStart w:id="302" w:name="_Toc9020654"/>
      <w:bookmarkStart w:id="303" w:name="_Toc135660328"/>
      <w:r w:rsidRPr="00496DCA">
        <w:rPr>
          <w:rFonts w:eastAsia="Calibri"/>
          <w:szCs w:val="22"/>
          <w:lang w:eastAsia="en-US"/>
        </w:rPr>
        <w:t xml:space="preserve">Таблица </w:t>
      </w:r>
      <w:r w:rsidRPr="00496DCA">
        <w:rPr>
          <w:rFonts w:eastAsia="Calibri"/>
          <w:szCs w:val="22"/>
          <w:lang w:eastAsia="en-US"/>
        </w:rPr>
        <w:fldChar w:fldCharType="begin"/>
      </w:r>
      <w:r w:rsidRPr="00496DCA">
        <w:rPr>
          <w:rFonts w:eastAsia="Calibri"/>
          <w:szCs w:val="22"/>
          <w:lang w:eastAsia="en-US"/>
        </w:rPr>
        <w:instrText xml:space="preserve"> STYLEREF 1 \s </w:instrText>
      </w:r>
      <w:r w:rsidRPr="00496DCA">
        <w:rPr>
          <w:rFonts w:eastAsia="Calibri"/>
          <w:szCs w:val="22"/>
          <w:lang w:eastAsia="en-US"/>
        </w:rPr>
        <w:fldChar w:fldCharType="separate"/>
      </w:r>
      <w:r w:rsidR="00075BD7">
        <w:rPr>
          <w:rFonts w:eastAsia="Calibri"/>
          <w:noProof/>
          <w:szCs w:val="22"/>
          <w:lang w:eastAsia="en-US"/>
        </w:rPr>
        <w:t>0</w:t>
      </w:r>
      <w:r w:rsidRPr="00496DCA">
        <w:rPr>
          <w:rFonts w:eastAsia="Calibri"/>
          <w:noProof/>
          <w:szCs w:val="22"/>
          <w:lang w:eastAsia="en-US"/>
        </w:rPr>
        <w:fldChar w:fldCharType="end"/>
      </w:r>
      <w:r w:rsidRPr="00496DCA">
        <w:rPr>
          <w:rFonts w:eastAsia="Calibri"/>
          <w:szCs w:val="22"/>
          <w:lang w:eastAsia="en-US"/>
        </w:rPr>
        <w:t>.</w:t>
      </w:r>
      <w:r w:rsidRPr="00496DCA">
        <w:rPr>
          <w:rFonts w:eastAsia="Calibri"/>
          <w:szCs w:val="22"/>
          <w:lang w:eastAsia="en-US"/>
        </w:rPr>
        <w:fldChar w:fldCharType="begin"/>
      </w:r>
      <w:r w:rsidRPr="00496DCA">
        <w:rPr>
          <w:rFonts w:eastAsia="Calibri"/>
          <w:szCs w:val="22"/>
          <w:lang w:eastAsia="en-US"/>
        </w:rPr>
        <w:instrText xml:space="preserve"> SEQ Таблица \* ARABIC \s 1 </w:instrText>
      </w:r>
      <w:r w:rsidRPr="00496DCA">
        <w:rPr>
          <w:rFonts w:eastAsia="Calibri"/>
          <w:szCs w:val="22"/>
          <w:lang w:eastAsia="en-US"/>
        </w:rPr>
        <w:fldChar w:fldCharType="separate"/>
      </w:r>
      <w:r w:rsidR="00075BD7">
        <w:rPr>
          <w:rFonts w:eastAsia="Calibri"/>
          <w:noProof/>
          <w:szCs w:val="22"/>
          <w:lang w:eastAsia="en-US"/>
        </w:rPr>
        <w:t>64</w:t>
      </w:r>
      <w:r w:rsidRPr="00496DCA">
        <w:rPr>
          <w:rFonts w:eastAsia="Calibri"/>
          <w:noProof/>
          <w:szCs w:val="22"/>
          <w:lang w:eastAsia="en-US"/>
        </w:rPr>
        <w:fldChar w:fldCharType="end"/>
      </w:r>
      <w:r w:rsidRPr="00496DCA">
        <w:rPr>
          <w:rFonts w:eastAsia="Calibri"/>
          <w:szCs w:val="22"/>
          <w:lang w:eastAsia="en-US"/>
        </w:rPr>
        <w:t xml:space="preserve"> Расчет перспективных тарифов ООО "УПТК" ТПС</w:t>
      </w:r>
      <w:bookmarkEnd w:id="302"/>
      <w:bookmarkEnd w:id="30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882"/>
        <w:gridCol w:w="888"/>
        <w:gridCol w:w="731"/>
        <w:gridCol w:w="731"/>
        <w:gridCol w:w="731"/>
        <w:gridCol w:w="731"/>
        <w:gridCol w:w="731"/>
        <w:gridCol w:w="731"/>
        <w:gridCol w:w="731"/>
        <w:gridCol w:w="782"/>
        <w:gridCol w:w="782"/>
        <w:gridCol w:w="782"/>
        <w:gridCol w:w="782"/>
        <w:gridCol w:w="782"/>
        <w:gridCol w:w="782"/>
        <w:gridCol w:w="782"/>
        <w:gridCol w:w="782"/>
        <w:gridCol w:w="782"/>
        <w:gridCol w:w="769"/>
      </w:tblGrid>
      <w:tr w:rsidR="00496DCA" w:rsidRPr="00496DCA" w:rsidTr="00C07C65">
        <w:trPr>
          <w:trHeight w:val="23"/>
          <w:tblHeader/>
          <w:jc w:val="center"/>
        </w:trPr>
        <w:tc>
          <w:tcPr>
            <w:tcW w:w="1882"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Показатели</w:t>
            </w:r>
          </w:p>
        </w:tc>
        <w:tc>
          <w:tcPr>
            <w:tcW w:w="888"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Ед.изм.</w:t>
            </w:r>
          </w:p>
        </w:tc>
        <w:tc>
          <w:tcPr>
            <w:tcW w:w="731"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2018</w:t>
            </w:r>
          </w:p>
        </w:tc>
        <w:tc>
          <w:tcPr>
            <w:tcW w:w="731"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2019</w:t>
            </w:r>
          </w:p>
        </w:tc>
        <w:tc>
          <w:tcPr>
            <w:tcW w:w="731"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2020</w:t>
            </w:r>
          </w:p>
        </w:tc>
        <w:tc>
          <w:tcPr>
            <w:tcW w:w="731"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2021</w:t>
            </w:r>
          </w:p>
        </w:tc>
        <w:tc>
          <w:tcPr>
            <w:tcW w:w="731"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2022</w:t>
            </w:r>
          </w:p>
        </w:tc>
        <w:tc>
          <w:tcPr>
            <w:tcW w:w="731"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2023</w:t>
            </w:r>
          </w:p>
        </w:tc>
        <w:tc>
          <w:tcPr>
            <w:tcW w:w="731"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2024</w:t>
            </w:r>
          </w:p>
        </w:tc>
        <w:tc>
          <w:tcPr>
            <w:tcW w:w="782"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2025</w:t>
            </w:r>
          </w:p>
        </w:tc>
        <w:tc>
          <w:tcPr>
            <w:tcW w:w="782"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2026</w:t>
            </w:r>
          </w:p>
        </w:tc>
        <w:tc>
          <w:tcPr>
            <w:tcW w:w="782"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2027</w:t>
            </w:r>
          </w:p>
        </w:tc>
        <w:tc>
          <w:tcPr>
            <w:tcW w:w="782"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2028</w:t>
            </w:r>
          </w:p>
        </w:tc>
        <w:tc>
          <w:tcPr>
            <w:tcW w:w="782"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2029</w:t>
            </w:r>
          </w:p>
        </w:tc>
        <w:tc>
          <w:tcPr>
            <w:tcW w:w="782"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2030</w:t>
            </w:r>
          </w:p>
        </w:tc>
        <w:tc>
          <w:tcPr>
            <w:tcW w:w="782"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2031</w:t>
            </w:r>
          </w:p>
        </w:tc>
        <w:tc>
          <w:tcPr>
            <w:tcW w:w="782"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2032</w:t>
            </w:r>
          </w:p>
        </w:tc>
        <w:tc>
          <w:tcPr>
            <w:tcW w:w="782"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2033</w:t>
            </w:r>
          </w:p>
        </w:tc>
        <w:tc>
          <w:tcPr>
            <w:tcW w:w="769" w:type="dxa"/>
            <w:shd w:val="clear" w:color="auto" w:fill="auto"/>
            <w:vAlign w:val="center"/>
            <w:hideMark/>
          </w:tcPr>
          <w:p w:rsidR="00496DCA" w:rsidRPr="00496DCA" w:rsidRDefault="00496DCA" w:rsidP="00496DCA">
            <w:pPr>
              <w:jc w:val="center"/>
              <w:rPr>
                <w:b/>
                <w:bCs/>
                <w:sz w:val="16"/>
                <w:szCs w:val="16"/>
              </w:rPr>
            </w:pPr>
            <w:r w:rsidRPr="00496DCA">
              <w:rPr>
                <w:b/>
                <w:bCs/>
                <w:sz w:val="16"/>
                <w:szCs w:val="16"/>
              </w:rPr>
              <w:t>2034</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Выработано тепловой энергии</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Гкал</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528 071</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523 307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538 529</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542 674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543 501</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543 525</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Собственные нужды котельной</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Гкал</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18 332</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8 540</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Отпуск в сеть</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Гкал</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509 739</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514 767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529 989</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534 134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534 961</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534 985</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Потери тепловой энергии</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Гкал</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7 394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6 939</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7 123</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Полезный отпуск</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Гкал</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502 345</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509 337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522 866</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527 011</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527 838</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527 862</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Топливо</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335377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361000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396020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425406</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454174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484171</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516126</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550191</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586503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625213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666477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710464</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757354</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807339</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860624</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917425</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977975</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Электроэнергия</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77924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70133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78345</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85669</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93094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101012</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109597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118913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129021</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139987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151886</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164797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178804</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194003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210493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228385</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247797</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Вода</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51281</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56163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60427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63640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66607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69607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72739</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76012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79433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83007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86742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90646</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94725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98988</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103442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108097</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112961</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Материалы на эксплуатацию и ремонт</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142156</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142156</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148553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155238</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162224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169524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177152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185124</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193455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202160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211257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220764</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230698</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241080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251928</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263265</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275112</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ФОТ производственного персонала</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14510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14510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15163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15845</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16558</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17303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18082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18896</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19746</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20635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21563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22533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23547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24607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25714</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26872</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28081</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Начисления на оплату труда</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3047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3047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3184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3327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3477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3634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3797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3968</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4147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4528</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4732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4945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5167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5400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5643</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5897</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Амортизация</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Ремонт</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0 </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0 </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Услуги транспорта</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0 </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0 </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Налоги</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 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0 </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Аренда</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0 </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0 </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Прочие расходы</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41592</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38030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39741</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41530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43399</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45351</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47392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49525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51754</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54082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56516</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59059</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61717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64494</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67397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70429</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73599</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bCs/>
                <w:sz w:val="16"/>
                <w:szCs w:val="16"/>
              </w:rPr>
            </w:pPr>
            <w:r w:rsidRPr="00496DCA">
              <w:rPr>
                <w:bCs/>
                <w:sz w:val="16"/>
                <w:szCs w:val="16"/>
              </w:rPr>
              <w:t>Итого расходы</w:t>
            </w:r>
          </w:p>
        </w:tc>
        <w:tc>
          <w:tcPr>
            <w:tcW w:w="888" w:type="dxa"/>
            <w:shd w:val="clear" w:color="auto" w:fill="auto"/>
            <w:noWrap/>
            <w:vAlign w:val="center"/>
            <w:hideMark/>
          </w:tcPr>
          <w:p w:rsidR="00496DCA" w:rsidRPr="00496DCA" w:rsidRDefault="00496DCA" w:rsidP="00496DCA">
            <w:pPr>
              <w:jc w:val="center"/>
              <w:rPr>
                <w:bCs/>
                <w:sz w:val="16"/>
                <w:szCs w:val="16"/>
              </w:rPr>
            </w:pPr>
            <w:r w:rsidRPr="00496DCA">
              <w:rPr>
                <w:bCs/>
                <w:sz w:val="16"/>
                <w:szCs w:val="16"/>
              </w:rPr>
              <w:t>тыс. руб.</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666319</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685472</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741866</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791088</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839966</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891035</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945318</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1003062</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1064492</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1129850</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1199402</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1273428</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1352223</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1436111</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1525431</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1620549</w:t>
            </w:r>
          </w:p>
        </w:tc>
        <w:tc>
          <w:tcPr>
            <w:tcW w:w="769"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1721855</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Расходы, не учитываемые в целях налогообложения</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0</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Расчетная предпринимательская прибыль</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тыс. руб.</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19990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20564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22256</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23733</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25199</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26731</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28360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30092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31935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33896</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35982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38203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40567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43083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45763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48616</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51656</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bCs/>
                <w:sz w:val="16"/>
                <w:szCs w:val="16"/>
              </w:rPr>
            </w:pPr>
            <w:r w:rsidRPr="00496DCA">
              <w:rPr>
                <w:bCs/>
                <w:sz w:val="16"/>
                <w:szCs w:val="16"/>
              </w:rPr>
              <w:t>Необходимая валовая выручка</w:t>
            </w:r>
          </w:p>
        </w:tc>
        <w:tc>
          <w:tcPr>
            <w:tcW w:w="888" w:type="dxa"/>
            <w:shd w:val="clear" w:color="auto" w:fill="auto"/>
            <w:noWrap/>
            <w:vAlign w:val="center"/>
            <w:hideMark/>
          </w:tcPr>
          <w:p w:rsidR="00496DCA" w:rsidRPr="00496DCA" w:rsidRDefault="00496DCA" w:rsidP="00496DCA">
            <w:pPr>
              <w:jc w:val="center"/>
              <w:rPr>
                <w:bCs/>
                <w:sz w:val="16"/>
                <w:szCs w:val="16"/>
              </w:rPr>
            </w:pPr>
            <w:r w:rsidRPr="00496DCA">
              <w:rPr>
                <w:bCs/>
                <w:sz w:val="16"/>
                <w:szCs w:val="16"/>
              </w:rPr>
              <w:t>тыс. руб.</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686309</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706036</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764122</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814821</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865165</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917766</w:t>
            </w:r>
          </w:p>
        </w:tc>
        <w:tc>
          <w:tcPr>
            <w:tcW w:w="731"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973678</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1033154</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1096427</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1163746</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1235384</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1311631</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1392790</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1479194</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1571194</w:t>
            </w:r>
          </w:p>
        </w:tc>
        <w:tc>
          <w:tcPr>
            <w:tcW w:w="782"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1669165</w:t>
            </w:r>
          </w:p>
        </w:tc>
        <w:tc>
          <w:tcPr>
            <w:tcW w:w="769" w:type="dxa"/>
            <w:shd w:val="clear" w:color="auto" w:fill="auto"/>
            <w:noWrap/>
            <w:vAlign w:val="center"/>
            <w:hideMark/>
          </w:tcPr>
          <w:p w:rsidR="00496DCA" w:rsidRPr="00496DCA" w:rsidRDefault="00496DCA" w:rsidP="00496DCA">
            <w:pPr>
              <w:jc w:val="center"/>
              <w:rPr>
                <w:bCs/>
                <w:sz w:val="16"/>
                <w:szCs w:val="16"/>
              </w:rPr>
            </w:pPr>
            <w:r w:rsidRPr="00496DCA">
              <w:rPr>
                <w:rFonts w:eastAsia="Calibri"/>
                <w:sz w:val="16"/>
                <w:szCs w:val="16"/>
                <w:lang w:eastAsia="en-US"/>
              </w:rPr>
              <w:t>1773511</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Расчетный Тариф</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руб./Гкал</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1366</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1390</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1461</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1546</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1639</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1739</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1845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1957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2077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2205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2340</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2485</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2639</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2802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2977</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3162</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3360</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Рост тарифа</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w:t>
            </w:r>
          </w:p>
        </w:tc>
        <w:tc>
          <w:tcPr>
            <w:tcW w:w="731"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 </w:t>
            </w:r>
          </w:p>
        </w:tc>
        <w:tc>
          <w:tcPr>
            <w:tcW w:w="731"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101,8</w:t>
            </w:r>
          </w:p>
        </w:tc>
        <w:tc>
          <w:tcPr>
            <w:tcW w:w="731"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105,1</w:t>
            </w:r>
          </w:p>
        </w:tc>
        <w:tc>
          <w:tcPr>
            <w:tcW w:w="731"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105,8</w:t>
            </w:r>
          </w:p>
        </w:tc>
        <w:tc>
          <w:tcPr>
            <w:tcW w:w="731"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106,0</w:t>
            </w:r>
          </w:p>
        </w:tc>
        <w:tc>
          <w:tcPr>
            <w:tcW w:w="731"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106,1</w:t>
            </w:r>
          </w:p>
        </w:tc>
        <w:tc>
          <w:tcPr>
            <w:tcW w:w="731"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106,1</w:t>
            </w:r>
          </w:p>
        </w:tc>
        <w:tc>
          <w:tcPr>
            <w:tcW w:w="782"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106,1</w:t>
            </w:r>
          </w:p>
        </w:tc>
        <w:tc>
          <w:tcPr>
            <w:tcW w:w="782"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106,1</w:t>
            </w:r>
          </w:p>
        </w:tc>
        <w:tc>
          <w:tcPr>
            <w:tcW w:w="782"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106,2</w:t>
            </w:r>
          </w:p>
        </w:tc>
        <w:tc>
          <w:tcPr>
            <w:tcW w:w="782"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106,1</w:t>
            </w:r>
          </w:p>
        </w:tc>
        <w:tc>
          <w:tcPr>
            <w:tcW w:w="782"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106,2</w:t>
            </w:r>
          </w:p>
        </w:tc>
        <w:tc>
          <w:tcPr>
            <w:tcW w:w="782"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106,2</w:t>
            </w:r>
          </w:p>
        </w:tc>
        <w:tc>
          <w:tcPr>
            <w:tcW w:w="782"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106,2</w:t>
            </w:r>
          </w:p>
        </w:tc>
        <w:tc>
          <w:tcPr>
            <w:tcW w:w="782"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106,2</w:t>
            </w:r>
          </w:p>
        </w:tc>
        <w:tc>
          <w:tcPr>
            <w:tcW w:w="782"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106,2</w:t>
            </w:r>
          </w:p>
        </w:tc>
        <w:tc>
          <w:tcPr>
            <w:tcW w:w="769" w:type="dxa"/>
            <w:shd w:val="clear" w:color="auto" w:fill="auto"/>
            <w:noWrap/>
            <w:vAlign w:val="center"/>
            <w:hideMark/>
          </w:tcPr>
          <w:p w:rsidR="00496DCA" w:rsidRPr="00496DCA" w:rsidRDefault="00496DCA" w:rsidP="00496DCA">
            <w:pPr>
              <w:jc w:val="center"/>
              <w:rPr>
                <w:bCs/>
                <w:i/>
                <w:iCs/>
                <w:sz w:val="16"/>
                <w:szCs w:val="16"/>
              </w:rPr>
            </w:pPr>
            <w:r w:rsidRPr="00496DCA">
              <w:rPr>
                <w:rFonts w:eastAsia="Calibri"/>
                <w:i/>
                <w:iCs/>
                <w:sz w:val="16"/>
                <w:szCs w:val="16"/>
                <w:lang w:eastAsia="en-US"/>
              </w:rPr>
              <w:t>106,3</w:t>
            </w:r>
          </w:p>
        </w:tc>
      </w:tr>
      <w:tr w:rsidR="00496DCA" w:rsidRPr="00496DCA" w:rsidTr="00C07C65">
        <w:trPr>
          <w:trHeight w:val="23"/>
          <w:jc w:val="center"/>
        </w:trPr>
        <w:tc>
          <w:tcPr>
            <w:tcW w:w="1882" w:type="dxa"/>
            <w:shd w:val="clear" w:color="auto" w:fill="auto"/>
            <w:vAlign w:val="center"/>
            <w:hideMark/>
          </w:tcPr>
          <w:p w:rsidR="00496DCA" w:rsidRPr="00496DCA" w:rsidRDefault="00496DCA" w:rsidP="00496DCA">
            <w:pPr>
              <w:rPr>
                <w:sz w:val="16"/>
                <w:szCs w:val="16"/>
              </w:rPr>
            </w:pPr>
            <w:r w:rsidRPr="00496DCA">
              <w:rPr>
                <w:sz w:val="16"/>
                <w:szCs w:val="16"/>
              </w:rPr>
              <w:t>Тариф в соответствии с индексом</w:t>
            </w:r>
          </w:p>
        </w:tc>
        <w:tc>
          <w:tcPr>
            <w:tcW w:w="888" w:type="dxa"/>
            <w:shd w:val="clear" w:color="auto" w:fill="auto"/>
            <w:noWrap/>
            <w:vAlign w:val="center"/>
            <w:hideMark/>
          </w:tcPr>
          <w:p w:rsidR="00496DCA" w:rsidRPr="00496DCA" w:rsidRDefault="00496DCA" w:rsidP="00496DCA">
            <w:pPr>
              <w:jc w:val="center"/>
              <w:rPr>
                <w:sz w:val="16"/>
                <w:szCs w:val="16"/>
              </w:rPr>
            </w:pPr>
            <w:r w:rsidRPr="00496DCA">
              <w:rPr>
                <w:sz w:val="16"/>
                <w:szCs w:val="16"/>
              </w:rPr>
              <w:t>руб./Гкал</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1649,75</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1620,24</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1709,35</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1803,37</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1902,55</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2007,19</w:t>
            </w:r>
          </w:p>
        </w:tc>
        <w:tc>
          <w:tcPr>
            <w:tcW w:w="731"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2117,59</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2234,06</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2356,93</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2486,56</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2623,32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2767,6</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2919,82</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3080,41</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3249,84</w:t>
            </w:r>
          </w:p>
        </w:tc>
        <w:tc>
          <w:tcPr>
            <w:tcW w:w="782"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3428,58</w:t>
            </w:r>
          </w:p>
        </w:tc>
        <w:tc>
          <w:tcPr>
            <w:tcW w:w="769" w:type="dxa"/>
            <w:shd w:val="clear" w:color="auto" w:fill="auto"/>
            <w:noWrap/>
            <w:vAlign w:val="center"/>
            <w:hideMark/>
          </w:tcPr>
          <w:p w:rsidR="00496DCA" w:rsidRPr="00496DCA" w:rsidRDefault="00496DCA" w:rsidP="00496DCA">
            <w:pPr>
              <w:jc w:val="center"/>
              <w:rPr>
                <w:sz w:val="16"/>
                <w:szCs w:val="16"/>
              </w:rPr>
            </w:pPr>
            <w:r w:rsidRPr="00496DCA">
              <w:rPr>
                <w:rFonts w:eastAsia="Calibri"/>
                <w:sz w:val="16"/>
                <w:szCs w:val="16"/>
                <w:lang w:eastAsia="en-US"/>
              </w:rPr>
              <w:t>3617,15</w:t>
            </w:r>
          </w:p>
        </w:tc>
      </w:tr>
    </w:tbl>
    <w:p w:rsidR="00496DCA" w:rsidRPr="00496DCA" w:rsidRDefault="00496DCA" w:rsidP="00496DCA">
      <w:pPr>
        <w:spacing w:line="276" w:lineRule="auto"/>
        <w:ind w:firstLine="680"/>
        <w:jc w:val="both"/>
        <w:rPr>
          <w:rFonts w:eastAsia="Calibri"/>
          <w:szCs w:val="22"/>
          <w:lang w:eastAsia="en-US"/>
        </w:rPr>
      </w:pPr>
    </w:p>
    <w:p w:rsidR="00496DCA" w:rsidRPr="00496DCA" w:rsidRDefault="00496DCA" w:rsidP="00496DCA">
      <w:pPr>
        <w:spacing w:line="276" w:lineRule="auto"/>
        <w:ind w:firstLine="680"/>
        <w:jc w:val="both"/>
        <w:rPr>
          <w:rFonts w:eastAsia="Calibri"/>
          <w:szCs w:val="22"/>
          <w:lang w:eastAsia="en-US"/>
        </w:rPr>
        <w:sectPr w:rsidR="00496DCA" w:rsidRPr="00496DCA" w:rsidSect="00C07C65">
          <w:pgSz w:w="16838" w:h="11906" w:orient="landscape"/>
          <w:pgMar w:top="680" w:right="567" w:bottom="567" w:left="567" w:header="709" w:footer="709" w:gutter="0"/>
          <w:cols w:space="708"/>
          <w:docGrid w:linePitch="360"/>
        </w:sectPr>
      </w:pP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Для ЕТО-1 МП «Теплоресурс» были выполнены расчеты перспективных тарифов до 2034 года. Были проведены расчеты сводных технико-экономических и финансовых показателей по годам планируемого периода для ситуации «</w:t>
      </w:r>
      <w:r w:rsidRPr="00496DCA">
        <w:rPr>
          <w:rFonts w:eastAsia="Calibri"/>
          <w:szCs w:val="22"/>
          <w:lang w:val="en-US" w:eastAsia="en-US"/>
        </w:rPr>
        <w:t>c</w:t>
      </w:r>
      <w:r w:rsidRPr="00496DCA">
        <w:rPr>
          <w:rFonts w:eastAsia="Calibri"/>
          <w:szCs w:val="22"/>
          <w:lang w:eastAsia="en-US"/>
        </w:rPr>
        <w:t xml:space="preserve"> мероприятиями схемы» и для ситуации «в соответствии с индексом». При этом работа остается безубыточной. В ситуации «с проектом» рассматривались мероприятия, связанные с мероприятиями по реконструкции ТЭО источников и тепловых сетей для обеспечения надежности, и безопасности теплоснабжения потребителей и тепловых сетей.</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Для ЕТО-2 ООО "УПТК" ТПС были выполнены расчеты перспективных тарифов до 2034 года. Были проведены расчеты сводных технико-экономических и финансовых показателей работы всего оборудования ООО "УПТК" ТПС по годам планируемого периода для ситуации «</w:t>
      </w:r>
      <w:r w:rsidRPr="00496DCA">
        <w:rPr>
          <w:rFonts w:eastAsia="Calibri"/>
          <w:szCs w:val="22"/>
          <w:lang w:val="en-US" w:eastAsia="en-US"/>
        </w:rPr>
        <w:t>c</w:t>
      </w:r>
      <w:r w:rsidRPr="00496DCA">
        <w:rPr>
          <w:rFonts w:eastAsia="Calibri"/>
          <w:szCs w:val="22"/>
          <w:lang w:eastAsia="en-US"/>
        </w:rPr>
        <w:t xml:space="preserve"> мероприятиями схемы» и для ситуации «в соответствии с индексом».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Для ЕТО-3 АО «Яркоммунсервис» были выполнены расчеты перспективных тарифов до 2034 года. Были проведены расчеты сводных технико-экономических и финансовых показателей работы всего оборудования АО «Яркоммунсервис» по годам планируемого периода для ситуации «</w:t>
      </w:r>
      <w:r w:rsidRPr="00496DCA">
        <w:rPr>
          <w:rFonts w:eastAsia="Calibri"/>
          <w:szCs w:val="22"/>
          <w:lang w:val="en-US" w:eastAsia="en-US"/>
        </w:rPr>
        <w:t>c</w:t>
      </w:r>
      <w:r w:rsidRPr="00496DCA">
        <w:rPr>
          <w:rFonts w:eastAsia="Calibri"/>
          <w:szCs w:val="22"/>
          <w:lang w:eastAsia="en-US"/>
        </w:rPr>
        <w:t xml:space="preserve"> мероприятиями схемы» и для ситуации «в соответствии с индексом».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 xml:space="preserve">Для ЕТО-4 ПАО «ТГК-2» по всем источникам, входящим в зону её действия показывают, что без реализации предлагаемых проектом схемы теплоснабжения мероприятий, т. е при ситуации «без проекта», ПАО «ТГК-2» работает с ежегодным снижением уровня доходности тепловой энергии. Это обусловлено возрастающими потребностями в дополнительных расходах на ремонт оборудования в связи с его старением, а также ростом расходов на основные сырье и материалы с одной стороны и ограничением роста тарифов на тепловую энергию в связи с установлением предельных индексов платы граждан, с другой стороны.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Для ЕТО-5 ОАО «Санаторий Красный Холм» были выполнены расчеты перспективных тарифов до 2034 года. Были проведены расчеты сводных технико-экономических и финансовых показателей работы всего оборудования ОАО «Санаторий Красный Холм» по годам планируемого периода для ситуации «</w:t>
      </w:r>
      <w:r w:rsidRPr="00496DCA">
        <w:rPr>
          <w:rFonts w:eastAsia="Calibri"/>
          <w:szCs w:val="22"/>
          <w:lang w:val="en-US" w:eastAsia="en-US"/>
        </w:rPr>
        <w:t>c</w:t>
      </w:r>
      <w:r w:rsidRPr="00496DCA">
        <w:rPr>
          <w:rFonts w:eastAsia="Calibri"/>
          <w:szCs w:val="22"/>
          <w:lang w:eastAsia="en-US"/>
        </w:rPr>
        <w:t xml:space="preserve"> мероприятиями схемы» и для ситуации «в соответствии с индексом».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Для ЕТО-6 ЗАО «Пансионат отдыха Ярославль» были выполнены расчеты перспективных тарифов до 2034 года. Были проведены расчеты сводных технико-экономических и финансовых показателей работы ЕТО-6 ЗАО «Пансионат отдыха Ярославль» по годам планируемого периода для ситуации «</w:t>
      </w:r>
      <w:r w:rsidRPr="00496DCA">
        <w:rPr>
          <w:rFonts w:eastAsia="Calibri"/>
          <w:szCs w:val="22"/>
          <w:lang w:val="en-US" w:eastAsia="en-US"/>
        </w:rPr>
        <w:t>c</w:t>
      </w:r>
      <w:r w:rsidRPr="00496DCA">
        <w:rPr>
          <w:rFonts w:eastAsia="Calibri"/>
          <w:szCs w:val="22"/>
          <w:lang w:eastAsia="en-US"/>
        </w:rPr>
        <w:t xml:space="preserve"> мероприятиями схемы» и для ситуации «в соответствии с индексом».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Для ЕТО-7 ООО «Прогресс» были выполнены расчеты перспективных тарифов до 2034 года. Были проведены расчеты сводных технико-экономических и финансовых показателей работы всего оборудования ООО «Прогресс» по годам планируемого периода для ситуации «</w:t>
      </w:r>
      <w:r w:rsidRPr="00496DCA">
        <w:rPr>
          <w:rFonts w:eastAsia="Calibri"/>
          <w:szCs w:val="22"/>
          <w:lang w:val="en-US" w:eastAsia="en-US"/>
        </w:rPr>
        <w:t>c</w:t>
      </w:r>
      <w:r w:rsidRPr="00496DCA">
        <w:rPr>
          <w:rFonts w:eastAsia="Calibri"/>
          <w:szCs w:val="22"/>
          <w:lang w:eastAsia="en-US"/>
        </w:rPr>
        <w:t xml:space="preserve"> мероприятиями схемы» и для ситуации «в соответствии с индексом».  </w:t>
      </w:r>
    </w:p>
    <w:p w:rsidR="00496DCA" w:rsidRPr="00496DCA" w:rsidRDefault="00496DCA" w:rsidP="00496DCA">
      <w:pPr>
        <w:spacing w:line="276" w:lineRule="auto"/>
        <w:ind w:firstLine="680"/>
        <w:jc w:val="both"/>
        <w:rPr>
          <w:rFonts w:eastAsia="Calibri"/>
          <w:szCs w:val="22"/>
          <w:lang w:eastAsia="en-US"/>
        </w:rPr>
      </w:pPr>
      <w:r w:rsidRPr="00496DCA">
        <w:rPr>
          <w:rFonts w:eastAsia="Calibri"/>
          <w:szCs w:val="22"/>
          <w:lang w:eastAsia="en-US"/>
        </w:rPr>
        <w:t>Для ЕТО-8 ФГБУ "ЦЖКУ" МО РФ были выполнены расчеты перспективных тарифов до 2034 года. Были проведены расчеты сводных технико-экономических и финансовых показателей работы всего оборудования ФГБУ "ЦЖКУ" МО РФ» по годам планируемого периода для ситуации «</w:t>
      </w:r>
      <w:r w:rsidRPr="00496DCA">
        <w:rPr>
          <w:rFonts w:eastAsia="Calibri"/>
          <w:szCs w:val="22"/>
          <w:lang w:val="en-US" w:eastAsia="en-US"/>
        </w:rPr>
        <w:t>c</w:t>
      </w:r>
      <w:r w:rsidRPr="00496DCA">
        <w:rPr>
          <w:rFonts w:eastAsia="Calibri"/>
          <w:szCs w:val="22"/>
          <w:lang w:eastAsia="en-US"/>
        </w:rPr>
        <w:t xml:space="preserve"> мероприятиями схемы» и для ситуации «в соответствии с индексом».  </w:t>
      </w:r>
    </w:p>
    <w:p w:rsidR="00496DCA" w:rsidRPr="00496DCA" w:rsidRDefault="00496DCA" w:rsidP="00496DCA">
      <w:pPr>
        <w:spacing w:line="276" w:lineRule="auto"/>
        <w:ind w:firstLine="680"/>
        <w:jc w:val="both"/>
        <w:rPr>
          <w:rFonts w:eastAsia="Calibri"/>
          <w:szCs w:val="22"/>
          <w:lang w:eastAsia="en-US"/>
        </w:rPr>
      </w:pPr>
    </w:p>
    <w:p w:rsidR="00A3272D" w:rsidRPr="00627300" w:rsidRDefault="00A3272D" w:rsidP="00A3272D"/>
    <w:sectPr w:rsidR="00A3272D" w:rsidRPr="00627300" w:rsidSect="008A0C19">
      <w:pgSz w:w="11906" w:h="16838"/>
      <w:pgMar w:top="1276" w:right="707" w:bottom="170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6492" w:rsidRDefault="00D86492" w:rsidP="00385C34">
      <w:r>
        <w:separator/>
      </w:r>
    </w:p>
  </w:endnote>
  <w:endnote w:type="continuationSeparator" w:id="0">
    <w:p w:rsidR="00D86492" w:rsidRDefault="00D86492" w:rsidP="00385C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Microsoft YaHei">
    <w:panose1 w:val="020B0503020204020204"/>
    <w:charset w:val="86"/>
    <w:family w:val="swiss"/>
    <w:pitch w:val="variable"/>
    <w:sig w:usb0="80000287" w:usb1="280F3C52" w:usb2="00000016" w:usb3="00000000" w:csb0="0004001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Gulim">
    <w:altName w:val="굴림"/>
    <w:panose1 w:val="020B0600000101010101"/>
    <w:charset w:val="81"/>
    <w:family w:val="roman"/>
    <w:notTrueType/>
    <w:pitch w:val="fixed"/>
    <w:sig w:usb0="00000001" w:usb1="09060000" w:usb2="00000010" w:usb3="00000000" w:csb0="00080000" w:csb1="00000000"/>
  </w:font>
  <w:font w:name="Corbel">
    <w:panose1 w:val="020B0503020204020204"/>
    <w:charset w:val="CC"/>
    <w:family w:val="swiss"/>
    <w:pitch w:val="variable"/>
    <w:sig w:usb0="A00002EF" w:usb1="4000A44B" w:usb2="00000000" w:usb3="00000000" w:csb0="0000019F" w:csb1="00000000"/>
  </w:font>
  <w:font w:name="Arial,Bold">
    <w:altName w:val="MS Gothic"/>
    <w:panose1 w:val="00000000000000000000"/>
    <w:charset w:val="80"/>
    <w:family w:val="auto"/>
    <w:notTrueType/>
    <w:pitch w:val="default"/>
    <w:sig w:usb0="00000000" w:usb1="08070000" w:usb2="00000010" w:usb3="00000000" w:csb0="00020000" w:csb1="00000000"/>
  </w:font>
  <w:font w:name="ArialMT">
    <w:altName w:val="MS Gothic"/>
    <w:panose1 w:val="00000000000000000000"/>
    <w:charset w:val="80"/>
    <w:family w:val="auto"/>
    <w:notTrueType/>
    <w:pitch w:val="default"/>
    <w:sig w:usb0="00000000" w:usb1="08070000" w:usb2="00000010" w:usb3="00000000" w:csb0="00020001" w:csb1="00000000"/>
  </w:font>
  <w:font w:name="SymbolMT">
    <w:altName w:val="Microsoft JhengHei"/>
    <w:panose1 w:val="00000000000000000000"/>
    <w:charset w:val="88"/>
    <w:family w:val="auto"/>
    <w:notTrueType/>
    <w:pitch w:val="default"/>
    <w:sig w:usb0="00002A87" w:usb1="08080000" w:usb2="00000010" w:usb3="00000000" w:csb0="001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6492" w:rsidRDefault="00D86492" w:rsidP="00385C34">
      <w:r>
        <w:separator/>
      </w:r>
    </w:p>
  </w:footnote>
  <w:footnote w:type="continuationSeparator" w:id="0">
    <w:p w:rsidR="00D86492" w:rsidRDefault="00D86492" w:rsidP="00385C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059322"/>
      <w:docPartObj>
        <w:docPartGallery w:val="Page Numbers (Top of Page)"/>
        <w:docPartUnique/>
      </w:docPartObj>
    </w:sdtPr>
    <w:sdtEndPr/>
    <w:sdtContent>
      <w:p w:rsidR="00D86492" w:rsidRDefault="000B6702">
        <w:pPr>
          <w:pStyle w:val="a5"/>
          <w:jc w:val="center"/>
        </w:pPr>
        <w:r>
          <w:fldChar w:fldCharType="begin"/>
        </w:r>
        <w:r>
          <w:instrText xml:space="preserve"> PAGE   \* MERGEFORMAT </w:instrText>
        </w:r>
        <w:r>
          <w:fldChar w:fldCharType="separate"/>
        </w:r>
        <w:r w:rsidR="00054AB0">
          <w:rPr>
            <w:noProof/>
          </w:rPr>
          <w:t>3</w:t>
        </w:r>
        <w:r>
          <w:rPr>
            <w:noProof/>
          </w:rPr>
          <w:fldChar w:fldCharType="end"/>
        </w:r>
      </w:p>
    </w:sdtContent>
  </w:sdt>
  <w:p w:rsidR="00D86492" w:rsidRDefault="00D8649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492" w:rsidRDefault="00D86492">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75pt;height:9.75pt" o:bullet="t">
        <v:imagedata r:id="rId1" o:title="BD21298_"/>
      </v:shape>
    </w:pict>
  </w:numPicBullet>
  <w:abstractNum w:abstractNumId="0">
    <w:nsid w:val="FFFFFF88"/>
    <w:multiLevelType w:val="multilevel"/>
    <w:tmpl w:val="E83AAF9E"/>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nsid w:val="004763D0"/>
    <w:multiLevelType w:val="hybridMultilevel"/>
    <w:tmpl w:val="D3A4F364"/>
    <w:lvl w:ilvl="0" w:tplc="92902790">
      <w:start w:val="1"/>
      <w:numFmt w:val="bullet"/>
      <w:lvlText w:val=""/>
      <w:lvlJc w:val="left"/>
      <w:pPr>
        <w:ind w:left="786" w:hanging="360"/>
      </w:pPr>
      <w:rPr>
        <w:rFonts w:ascii="Symbol" w:hAnsi="Symbol" w:hint="default"/>
      </w:rPr>
    </w:lvl>
    <w:lvl w:ilvl="1" w:tplc="04190003" w:tentative="1">
      <w:start w:val="1"/>
      <w:numFmt w:val="bullet"/>
      <w:lvlText w:val="o"/>
      <w:lvlJc w:val="left"/>
      <w:pPr>
        <w:ind w:left="3708" w:hanging="360"/>
      </w:pPr>
      <w:rPr>
        <w:rFonts w:ascii="Courier New" w:hAnsi="Courier New" w:cs="Courier New" w:hint="default"/>
      </w:rPr>
    </w:lvl>
    <w:lvl w:ilvl="2" w:tplc="04190005" w:tentative="1">
      <w:start w:val="1"/>
      <w:numFmt w:val="bullet"/>
      <w:lvlText w:val=""/>
      <w:lvlJc w:val="left"/>
      <w:pPr>
        <w:ind w:left="4428" w:hanging="360"/>
      </w:pPr>
      <w:rPr>
        <w:rFonts w:ascii="Wingdings" w:hAnsi="Wingdings" w:hint="default"/>
      </w:rPr>
    </w:lvl>
    <w:lvl w:ilvl="3" w:tplc="04190001" w:tentative="1">
      <w:start w:val="1"/>
      <w:numFmt w:val="bullet"/>
      <w:lvlText w:val=""/>
      <w:lvlJc w:val="left"/>
      <w:pPr>
        <w:ind w:left="5148" w:hanging="360"/>
      </w:pPr>
      <w:rPr>
        <w:rFonts w:ascii="Symbol" w:hAnsi="Symbol" w:hint="default"/>
      </w:rPr>
    </w:lvl>
    <w:lvl w:ilvl="4" w:tplc="04190003" w:tentative="1">
      <w:start w:val="1"/>
      <w:numFmt w:val="bullet"/>
      <w:lvlText w:val="o"/>
      <w:lvlJc w:val="left"/>
      <w:pPr>
        <w:ind w:left="5868" w:hanging="360"/>
      </w:pPr>
      <w:rPr>
        <w:rFonts w:ascii="Courier New" w:hAnsi="Courier New" w:cs="Courier New" w:hint="default"/>
      </w:rPr>
    </w:lvl>
    <w:lvl w:ilvl="5" w:tplc="04190005" w:tentative="1">
      <w:start w:val="1"/>
      <w:numFmt w:val="bullet"/>
      <w:lvlText w:val=""/>
      <w:lvlJc w:val="left"/>
      <w:pPr>
        <w:ind w:left="6588" w:hanging="360"/>
      </w:pPr>
      <w:rPr>
        <w:rFonts w:ascii="Wingdings" w:hAnsi="Wingdings" w:hint="default"/>
      </w:rPr>
    </w:lvl>
    <w:lvl w:ilvl="6" w:tplc="04190001" w:tentative="1">
      <w:start w:val="1"/>
      <w:numFmt w:val="bullet"/>
      <w:lvlText w:val=""/>
      <w:lvlJc w:val="left"/>
      <w:pPr>
        <w:ind w:left="7308" w:hanging="360"/>
      </w:pPr>
      <w:rPr>
        <w:rFonts w:ascii="Symbol" w:hAnsi="Symbol" w:hint="default"/>
      </w:rPr>
    </w:lvl>
    <w:lvl w:ilvl="7" w:tplc="04190003" w:tentative="1">
      <w:start w:val="1"/>
      <w:numFmt w:val="bullet"/>
      <w:lvlText w:val="o"/>
      <w:lvlJc w:val="left"/>
      <w:pPr>
        <w:ind w:left="8028" w:hanging="360"/>
      </w:pPr>
      <w:rPr>
        <w:rFonts w:ascii="Courier New" w:hAnsi="Courier New" w:cs="Courier New" w:hint="default"/>
      </w:rPr>
    </w:lvl>
    <w:lvl w:ilvl="8" w:tplc="04190005" w:tentative="1">
      <w:start w:val="1"/>
      <w:numFmt w:val="bullet"/>
      <w:lvlText w:val=""/>
      <w:lvlJc w:val="left"/>
      <w:pPr>
        <w:ind w:left="8748" w:hanging="360"/>
      </w:pPr>
      <w:rPr>
        <w:rFonts w:ascii="Wingdings" w:hAnsi="Wingdings" w:hint="default"/>
      </w:rPr>
    </w:lvl>
  </w:abstractNum>
  <w:abstractNum w:abstractNumId="2">
    <w:nsid w:val="0714378C"/>
    <w:multiLevelType w:val="hybridMultilevel"/>
    <w:tmpl w:val="67165378"/>
    <w:lvl w:ilvl="0" w:tplc="E902AA96">
      <w:start w:val="1"/>
      <w:numFmt w:val="bullet"/>
      <w:lvlText w:val=""/>
      <w:lvlJc w:val="left"/>
      <w:pPr>
        <w:ind w:left="1344" w:hanging="360"/>
      </w:pPr>
      <w:rPr>
        <w:rFonts w:ascii="Symbol" w:hAnsi="Symbol" w:hint="default"/>
      </w:rPr>
    </w:lvl>
    <w:lvl w:ilvl="1" w:tplc="04190003" w:tentative="1">
      <w:start w:val="1"/>
      <w:numFmt w:val="bullet"/>
      <w:lvlText w:val="o"/>
      <w:lvlJc w:val="left"/>
      <w:pPr>
        <w:ind w:left="2064" w:hanging="360"/>
      </w:pPr>
      <w:rPr>
        <w:rFonts w:ascii="Courier New" w:hAnsi="Courier New" w:cs="Courier New" w:hint="default"/>
      </w:rPr>
    </w:lvl>
    <w:lvl w:ilvl="2" w:tplc="04190005" w:tentative="1">
      <w:start w:val="1"/>
      <w:numFmt w:val="bullet"/>
      <w:lvlText w:val=""/>
      <w:lvlJc w:val="left"/>
      <w:pPr>
        <w:ind w:left="2784" w:hanging="360"/>
      </w:pPr>
      <w:rPr>
        <w:rFonts w:ascii="Wingdings" w:hAnsi="Wingdings" w:hint="default"/>
      </w:rPr>
    </w:lvl>
    <w:lvl w:ilvl="3" w:tplc="04190001" w:tentative="1">
      <w:start w:val="1"/>
      <w:numFmt w:val="bullet"/>
      <w:lvlText w:val=""/>
      <w:lvlJc w:val="left"/>
      <w:pPr>
        <w:ind w:left="3504" w:hanging="360"/>
      </w:pPr>
      <w:rPr>
        <w:rFonts w:ascii="Symbol" w:hAnsi="Symbol" w:hint="default"/>
      </w:rPr>
    </w:lvl>
    <w:lvl w:ilvl="4" w:tplc="04190003" w:tentative="1">
      <w:start w:val="1"/>
      <w:numFmt w:val="bullet"/>
      <w:lvlText w:val="o"/>
      <w:lvlJc w:val="left"/>
      <w:pPr>
        <w:ind w:left="4224" w:hanging="360"/>
      </w:pPr>
      <w:rPr>
        <w:rFonts w:ascii="Courier New" w:hAnsi="Courier New" w:cs="Courier New" w:hint="default"/>
      </w:rPr>
    </w:lvl>
    <w:lvl w:ilvl="5" w:tplc="04190005" w:tentative="1">
      <w:start w:val="1"/>
      <w:numFmt w:val="bullet"/>
      <w:lvlText w:val=""/>
      <w:lvlJc w:val="left"/>
      <w:pPr>
        <w:ind w:left="4944" w:hanging="360"/>
      </w:pPr>
      <w:rPr>
        <w:rFonts w:ascii="Wingdings" w:hAnsi="Wingdings" w:hint="default"/>
      </w:rPr>
    </w:lvl>
    <w:lvl w:ilvl="6" w:tplc="04190001" w:tentative="1">
      <w:start w:val="1"/>
      <w:numFmt w:val="bullet"/>
      <w:lvlText w:val=""/>
      <w:lvlJc w:val="left"/>
      <w:pPr>
        <w:ind w:left="5664" w:hanging="360"/>
      </w:pPr>
      <w:rPr>
        <w:rFonts w:ascii="Symbol" w:hAnsi="Symbol" w:hint="default"/>
      </w:rPr>
    </w:lvl>
    <w:lvl w:ilvl="7" w:tplc="04190003" w:tentative="1">
      <w:start w:val="1"/>
      <w:numFmt w:val="bullet"/>
      <w:lvlText w:val="o"/>
      <w:lvlJc w:val="left"/>
      <w:pPr>
        <w:ind w:left="6384" w:hanging="360"/>
      </w:pPr>
      <w:rPr>
        <w:rFonts w:ascii="Courier New" w:hAnsi="Courier New" w:cs="Courier New" w:hint="default"/>
      </w:rPr>
    </w:lvl>
    <w:lvl w:ilvl="8" w:tplc="04190005" w:tentative="1">
      <w:start w:val="1"/>
      <w:numFmt w:val="bullet"/>
      <w:lvlText w:val=""/>
      <w:lvlJc w:val="left"/>
      <w:pPr>
        <w:ind w:left="7104" w:hanging="360"/>
      </w:pPr>
      <w:rPr>
        <w:rFonts w:ascii="Wingdings" w:hAnsi="Wingdings" w:hint="default"/>
      </w:rPr>
    </w:lvl>
  </w:abstractNum>
  <w:abstractNum w:abstractNumId="3">
    <w:nsid w:val="078768BB"/>
    <w:multiLevelType w:val="hybridMultilevel"/>
    <w:tmpl w:val="121AC9E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EB8667B"/>
    <w:multiLevelType w:val="hybridMultilevel"/>
    <w:tmpl w:val="AB682D08"/>
    <w:lvl w:ilvl="0" w:tplc="04190001">
      <w:start w:val="1"/>
      <w:numFmt w:val="bullet"/>
      <w:lvlText w:val=""/>
      <w:lvlJc w:val="left"/>
      <w:pPr>
        <w:ind w:left="1003" w:hanging="360"/>
      </w:pPr>
      <w:rPr>
        <w:rFonts w:ascii="Symbol" w:hAnsi="Symbol" w:hint="default"/>
      </w:rPr>
    </w:lvl>
    <w:lvl w:ilvl="1" w:tplc="04190003" w:tentative="1">
      <w:start w:val="1"/>
      <w:numFmt w:val="bullet"/>
      <w:lvlText w:val="o"/>
      <w:lvlJc w:val="left"/>
      <w:pPr>
        <w:ind w:left="1723" w:hanging="360"/>
      </w:pPr>
      <w:rPr>
        <w:rFonts w:ascii="Courier New" w:hAnsi="Courier New" w:cs="Courier New" w:hint="default"/>
      </w:rPr>
    </w:lvl>
    <w:lvl w:ilvl="2" w:tplc="04190005" w:tentative="1">
      <w:start w:val="1"/>
      <w:numFmt w:val="bullet"/>
      <w:lvlText w:val=""/>
      <w:lvlJc w:val="left"/>
      <w:pPr>
        <w:ind w:left="2443" w:hanging="360"/>
      </w:pPr>
      <w:rPr>
        <w:rFonts w:ascii="Wingdings" w:hAnsi="Wingdings" w:hint="default"/>
      </w:rPr>
    </w:lvl>
    <w:lvl w:ilvl="3" w:tplc="04190001" w:tentative="1">
      <w:start w:val="1"/>
      <w:numFmt w:val="bullet"/>
      <w:lvlText w:val=""/>
      <w:lvlJc w:val="left"/>
      <w:pPr>
        <w:ind w:left="3163" w:hanging="360"/>
      </w:pPr>
      <w:rPr>
        <w:rFonts w:ascii="Symbol" w:hAnsi="Symbol" w:hint="default"/>
      </w:rPr>
    </w:lvl>
    <w:lvl w:ilvl="4" w:tplc="04190003" w:tentative="1">
      <w:start w:val="1"/>
      <w:numFmt w:val="bullet"/>
      <w:lvlText w:val="o"/>
      <w:lvlJc w:val="left"/>
      <w:pPr>
        <w:ind w:left="3883" w:hanging="360"/>
      </w:pPr>
      <w:rPr>
        <w:rFonts w:ascii="Courier New" w:hAnsi="Courier New" w:cs="Courier New" w:hint="default"/>
      </w:rPr>
    </w:lvl>
    <w:lvl w:ilvl="5" w:tplc="04190005" w:tentative="1">
      <w:start w:val="1"/>
      <w:numFmt w:val="bullet"/>
      <w:lvlText w:val=""/>
      <w:lvlJc w:val="left"/>
      <w:pPr>
        <w:ind w:left="4603" w:hanging="360"/>
      </w:pPr>
      <w:rPr>
        <w:rFonts w:ascii="Wingdings" w:hAnsi="Wingdings" w:hint="default"/>
      </w:rPr>
    </w:lvl>
    <w:lvl w:ilvl="6" w:tplc="04190001" w:tentative="1">
      <w:start w:val="1"/>
      <w:numFmt w:val="bullet"/>
      <w:lvlText w:val=""/>
      <w:lvlJc w:val="left"/>
      <w:pPr>
        <w:ind w:left="5323" w:hanging="360"/>
      </w:pPr>
      <w:rPr>
        <w:rFonts w:ascii="Symbol" w:hAnsi="Symbol" w:hint="default"/>
      </w:rPr>
    </w:lvl>
    <w:lvl w:ilvl="7" w:tplc="04190003" w:tentative="1">
      <w:start w:val="1"/>
      <w:numFmt w:val="bullet"/>
      <w:lvlText w:val="o"/>
      <w:lvlJc w:val="left"/>
      <w:pPr>
        <w:ind w:left="6043" w:hanging="360"/>
      </w:pPr>
      <w:rPr>
        <w:rFonts w:ascii="Courier New" w:hAnsi="Courier New" w:cs="Courier New" w:hint="default"/>
      </w:rPr>
    </w:lvl>
    <w:lvl w:ilvl="8" w:tplc="04190005" w:tentative="1">
      <w:start w:val="1"/>
      <w:numFmt w:val="bullet"/>
      <w:lvlText w:val=""/>
      <w:lvlJc w:val="left"/>
      <w:pPr>
        <w:ind w:left="6763" w:hanging="360"/>
      </w:pPr>
      <w:rPr>
        <w:rFonts w:ascii="Wingdings" w:hAnsi="Wingdings" w:hint="default"/>
      </w:rPr>
    </w:lvl>
  </w:abstractNum>
  <w:abstractNum w:abstractNumId="5">
    <w:nsid w:val="12FB63E5"/>
    <w:multiLevelType w:val="hybridMultilevel"/>
    <w:tmpl w:val="AB289AB2"/>
    <w:lvl w:ilvl="0" w:tplc="2B7C861E">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5F62FA3"/>
    <w:multiLevelType w:val="singleLevel"/>
    <w:tmpl w:val="6BB4316C"/>
    <w:lvl w:ilvl="0">
      <w:start w:val="1"/>
      <w:numFmt w:val="decimal"/>
      <w:lvlText w:val="5.%1."/>
      <w:legacy w:legacy="1" w:legacySpace="0" w:legacyIndent="494"/>
      <w:lvlJc w:val="left"/>
      <w:rPr>
        <w:rFonts w:ascii="Times New Roman" w:hAnsi="Times New Roman" w:cs="Times New Roman" w:hint="default"/>
      </w:rPr>
    </w:lvl>
  </w:abstractNum>
  <w:abstractNum w:abstractNumId="7">
    <w:nsid w:val="16DA6EC0"/>
    <w:multiLevelType w:val="hybridMultilevel"/>
    <w:tmpl w:val="0EDEA6F8"/>
    <w:lvl w:ilvl="0" w:tplc="E902AA96">
      <w:start w:val="1"/>
      <w:numFmt w:val="bullet"/>
      <w:lvlText w:val=""/>
      <w:lvlJc w:val="left"/>
      <w:pPr>
        <w:ind w:left="1344" w:hanging="360"/>
      </w:pPr>
      <w:rPr>
        <w:rFonts w:ascii="Symbol" w:hAnsi="Symbol" w:hint="default"/>
      </w:rPr>
    </w:lvl>
    <w:lvl w:ilvl="1" w:tplc="04190003" w:tentative="1">
      <w:start w:val="1"/>
      <w:numFmt w:val="bullet"/>
      <w:lvlText w:val="o"/>
      <w:lvlJc w:val="left"/>
      <w:pPr>
        <w:ind w:left="2064" w:hanging="360"/>
      </w:pPr>
      <w:rPr>
        <w:rFonts w:ascii="Courier New" w:hAnsi="Courier New" w:cs="Courier New" w:hint="default"/>
      </w:rPr>
    </w:lvl>
    <w:lvl w:ilvl="2" w:tplc="04190005" w:tentative="1">
      <w:start w:val="1"/>
      <w:numFmt w:val="bullet"/>
      <w:lvlText w:val=""/>
      <w:lvlJc w:val="left"/>
      <w:pPr>
        <w:ind w:left="2784" w:hanging="360"/>
      </w:pPr>
      <w:rPr>
        <w:rFonts w:ascii="Wingdings" w:hAnsi="Wingdings" w:hint="default"/>
      </w:rPr>
    </w:lvl>
    <w:lvl w:ilvl="3" w:tplc="04190001" w:tentative="1">
      <w:start w:val="1"/>
      <w:numFmt w:val="bullet"/>
      <w:lvlText w:val=""/>
      <w:lvlJc w:val="left"/>
      <w:pPr>
        <w:ind w:left="3504" w:hanging="360"/>
      </w:pPr>
      <w:rPr>
        <w:rFonts w:ascii="Symbol" w:hAnsi="Symbol" w:hint="default"/>
      </w:rPr>
    </w:lvl>
    <w:lvl w:ilvl="4" w:tplc="04190003" w:tentative="1">
      <w:start w:val="1"/>
      <w:numFmt w:val="bullet"/>
      <w:lvlText w:val="o"/>
      <w:lvlJc w:val="left"/>
      <w:pPr>
        <w:ind w:left="4224" w:hanging="360"/>
      </w:pPr>
      <w:rPr>
        <w:rFonts w:ascii="Courier New" w:hAnsi="Courier New" w:cs="Courier New" w:hint="default"/>
      </w:rPr>
    </w:lvl>
    <w:lvl w:ilvl="5" w:tplc="04190005" w:tentative="1">
      <w:start w:val="1"/>
      <w:numFmt w:val="bullet"/>
      <w:lvlText w:val=""/>
      <w:lvlJc w:val="left"/>
      <w:pPr>
        <w:ind w:left="4944" w:hanging="360"/>
      </w:pPr>
      <w:rPr>
        <w:rFonts w:ascii="Wingdings" w:hAnsi="Wingdings" w:hint="default"/>
      </w:rPr>
    </w:lvl>
    <w:lvl w:ilvl="6" w:tplc="04190001" w:tentative="1">
      <w:start w:val="1"/>
      <w:numFmt w:val="bullet"/>
      <w:lvlText w:val=""/>
      <w:lvlJc w:val="left"/>
      <w:pPr>
        <w:ind w:left="5664" w:hanging="360"/>
      </w:pPr>
      <w:rPr>
        <w:rFonts w:ascii="Symbol" w:hAnsi="Symbol" w:hint="default"/>
      </w:rPr>
    </w:lvl>
    <w:lvl w:ilvl="7" w:tplc="04190003" w:tentative="1">
      <w:start w:val="1"/>
      <w:numFmt w:val="bullet"/>
      <w:lvlText w:val="o"/>
      <w:lvlJc w:val="left"/>
      <w:pPr>
        <w:ind w:left="6384" w:hanging="360"/>
      </w:pPr>
      <w:rPr>
        <w:rFonts w:ascii="Courier New" w:hAnsi="Courier New" w:cs="Courier New" w:hint="default"/>
      </w:rPr>
    </w:lvl>
    <w:lvl w:ilvl="8" w:tplc="04190005" w:tentative="1">
      <w:start w:val="1"/>
      <w:numFmt w:val="bullet"/>
      <w:lvlText w:val=""/>
      <w:lvlJc w:val="left"/>
      <w:pPr>
        <w:ind w:left="7104" w:hanging="360"/>
      </w:pPr>
      <w:rPr>
        <w:rFonts w:ascii="Wingdings" w:hAnsi="Wingdings" w:hint="default"/>
      </w:rPr>
    </w:lvl>
  </w:abstractNum>
  <w:abstractNum w:abstractNumId="8">
    <w:nsid w:val="1CBF142D"/>
    <w:multiLevelType w:val="multilevel"/>
    <w:tmpl w:val="A8AA2088"/>
    <w:lvl w:ilvl="0">
      <w:start w:val="1"/>
      <w:numFmt w:val="decimal"/>
      <w:lvlText w:val="%1."/>
      <w:lvlJc w:val="left"/>
      <w:pPr>
        <w:tabs>
          <w:tab w:val="num" w:pos="720"/>
        </w:tabs>
        <w:ind w:left="720" w:hanging="360"/>
      </w:pPr>
      <w:rPr>
        <w:rFonts w:hint="default"/>
      </w:rPr>
    </w:lvl>
    <w:lvl w:ilvl="1">
      <w:start w:val="1"/>
      <w:numFmt w:val="decimal"/>
      <w:pStyle w:val="12"/>
      <w:isLgl/>
      <w:lvlText w:val="%1.%2."/>
      <w:lvlJc w:val="left"/>
      <w:pPr>
        <w:tabs>
          <w:tab w:val="num" w:pos="480"/>
        </w:tabs>
        <w:ind w:left="480" w:hanging="48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9">
    <w:nsid w:val="1DEC1D38"/>
    <w:multiLevelType w:val="hybridMultilevel"/>
    <w:tmpl w:val="AB289AB2"/>
    <w:lvl w:ilvl="0" w:tplc="2B7C861E">
      <w:start w:val="1"/>
      <w:numFmt w:val="russianLower"/>
      <w:pStyle w:val="121"/>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1C93B45"/>
    <w:multiLevelType w:val="hybridMultilevel"/>
    <w:tmpl w:val="0562D39C"/>
    <w:lvl w:ilvl="0" w:tplc="9290279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31FC4C8B"/>
    <w:multiLevelType w:val="hybridMultilevel"/>
    <w:tmpl w:val="45787E28"/>
    <w:lvl w:ilvl="0" w:tplc="E902AA96">
      <w:start w:val="1"/>
      <w:numFmt w:val="bullet"/>
      <w:lvlText w:val=""/>
      <w:lvlJc w:val="left"/>
      <w:pPr>
        <w:ind w:left="1344" w:hanging="360"/>
      </w:pPr>
      <w:rPr>
        <w:rFonts w:ascii="Symbol" w:hAnsi="Symbol" w:hint="default"/>
      </w:rPr>
    </w:lvl>
    <w:lvl w:ilvl="1" w:tplc="04190003" w:tentative="1">
      <w:start w:val="1"/>
      <w:numFmt w:val="bullet"/>
      <w:lvlText w:val="o"/>
      <w:lvlJc w:val="left"/>
      <w:pPr>
        <w:ind w:left="2064" w:hanging="360"/>
      </w:pPr>
      <w:rPr>
        <w:rFonts w:ascii="Courier New" w:hAnsi="Courier New" w:cs="Courier New" w:hint="default"/>
      </w:rPr>
    </w:lvl>
    <w:lvl w:ilvl="2" w:tplc="04190005" w:tentative="1">
      <w:start w:val="1"/>
      <w:numFmt w:val="bullet"/>
      <w:lvlText w:val=""/>
      <w:lvlJc w:val="left"/>
      <w:pPr>
        <w:ind w:left="2784" w:hanging="360"/>
      </w:pPr>
      <w:rPr>
        <w:rFonts w:ascii="Wingdings" w:hAnsi="Wingdings" w:hint="default"/>
      </w:rPr>
    </w:lvl>
    <w:lvl w:ilvl="3" w:tplc="04190001" w:tentative="1">
      <w:start w:val="1"/>
      <w:numFmt w:val="bullet"/>
      <w:lvlText w:val=""/>
      <w:lvlJc w:val="left"/>
      <w:pPr>
        <w:ind w:left="3504" w:hanging="360"/>
      </w:pPr>
      <w:rPr>
        <w:rFonts w:ascii="Symbol" w:hAnsi="Symbol" w:hint="default"/>
      </w:rPr>
    </w:lvl>
    <w:lvl w:ilvl="4" w:tplc="04190003" w:tentative="1">
      <w:start w:val="1"/>
      <w:numFmt w:val="bullet"/>
      <w:lvlText w:val="o"/>
      <w:lvlJc w:val="left"/>
      <w:pPr>
        <w:ind w:left="4224" w:hanging="360"/>
      </w:pPr>
      <w:rPr>
        <w:rFonts w:ascii="Courier New" w:hAnsi="Courier New" w:cs="Courier New" w:hint="default"/>
      </w:rPr>
    </w:lvl>
    <w:lvl w:ilvl="5" w:tplc="04190005" w:tentative="1">
      <w:start w:val="1"/>
      <w:numFmt w:val="bullet"/>
      <w:lvlText w:val=""/>
      <w:lvlJc w:val="left"/>
      <w:pPr>
        <w:ind w:left="4944" w:hanging="360"/>
      </w:pPr>
      <w:rPr>
        <w:rFonts w:ascii="Wingdings" w:hAnsi="Wingdings" w:hint="default"/>
      </w:rPr>
    </w:lvl>
    <w:lvl w:ilvl="6" w:tplc="04190001" w:tentative="1">
      <w:start w:val="1"/>
      <w:numFmt w:val="bullet"/>
      <w:lvlText w:val=""/>
      <w:lvlJc w:val="left"/>
      <w:pPr>
        <w:ind w:left="5664" w:hanging="360"/>
      </w:pPr>
      <w:rPr>
        <w:rFonts w:ascii="Symbol" w:hAnsi="Symbol" w:hint="default"/>
      </w:rPr>
    </w:lvl>
    <w:lvl w:ilvl="7" w:tplc="04190003" w:tentative="1">
      <w:start w:val="1"/>
      <w:numFmt w:val="bullet"/>
      <w:lvlText w:val="o"/>
      <w:lvlJc w:val="left"/>
      <w:pPr>
        <w:ind w:left="6384" w:hanging="360"/>
      </w:pPr>
      <w:rPr>
        <w:rFonts w:ascii="Courier New" w:hAnsi="Courier New" w:cs="Courier New" w:hint="default"/>
      </w:rPr>
    </w:lvl>
    <w:lvl w:ilvl="8" w:tplc="04190005" w:tentative="1">
      <w:start w:val="1"/>
      <w:numFmt w:val="bullet"/>
      <w:lvlText w:val=""/>
      <w:lvlJc w:val="left"/>
      <w:pPr>
        <w:ind w:left="7104" w:hanging="360"/>
      </w:pPr>
      <w:rPr>
        <w:rFonts w:ascii="Wingdings" w:hAnsi="Wingdings" w:hint="default"/>
      </w:rPr>
    </w:lvl>
  </w:abstractNum>
  <w:abstractNum w:abstractNumId="12">
    <w:nsid w:val="345D1796"/>
    <w:multiLevelType w:val="hybridMultilevel"/>
    <w:tmpl w:val="2666A130"/>
    <w:lvl w:ilvl="0" w:tplc="9FD2E2E6">
      <w:start w:val="1"/>
      <w:numFmt w:val="bullet"/>
      <w:pStyle w:val="2"/>
      <w:lvlText w:val=""/>
      <w:lvlPicBulletId w:val="0"/>
      <w:lvlJc w:val="left"/>
      <w:pPr>
        <w:tabs>
          <w:tab w:val="num" w:pos="1287"/>
        </w:tabs>
        <w:ind w:left="1287" w:hanging="360"/>
      </w:pPr>
      <w:rPr>
        <w:rFonts w:ascii="Symbol" w:hAnsi="Symbol" w:hint="default"/>
        <w:color w:val="auto"/>
        <w:sz w:val="16"/>
      </w:rPr>
    </w:lvl>
    <w:lvl w:ilvl="1" w:tplc="04190019" w:tentative="1">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3">
    <w:nsid w:val="3472320D"/>
    <w:multiLevelType w:val="hybridMultilevel"/>
    <w:tmpl w:val="85685820"/>
    <w:lvl w:ilvl="0" w:tplc="04190001">
      <w:start w:val="1"/>
      <w:numFmt w:val="bullet"/>
      <w:lvlText w:val=""/>
      <w:lvlJc w:val="left"/>
      <w:pPr>
        <w:tabs>
          <w:tab w:val="num" w:pos="720"/>
        </w:tabs>
        <w:ind w:left="720" w:hanging="360"/>
      </w:pPr>
      <w:rPr>
        <w:rFonts w:ascii="Symbol" w:hAnsi="Symbol" w:hint="default"/>
      </w:rPr>
    </w:lvl>
    <w:lvl w:ilvl="1" w:tplc="04190001">
      <w:start w:val="1"/>
      <w:numFmt w:val="bullet"/>
      <w:lvlText w:val=""/>
      <w:lvlJc w:val="left"/>
      <w:pPr>
        <w:tabs>
          <w:tab w:val="num" w:pos="1440"/>
        </w:tabs>
        <w:ind w:left="1440" w:hanging="360"/>
      </w:pPr>
      <w:rPr>
        <w:rFonts w:ascii="Symbol" w:hAnsi="Symbol"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C442CA1"/>
    <w:multiLevelType w:val="singleLevel"/>
    <w:tmpl w:val="C3CC0066"/>
    <w:lvl w:ilvl="0">
      <w:start w:val="8"/>
      <w:numFmt w:val="decimal"/>
      <w:lvlText w:val="%1."/>
      <w:legacy w:legacy="1" w:legacySpace="0" w:legacyIndent="278"/>
      <w:lvlJc w:val="left"/>
      <w:rPr>
        <w:rFonts w:ascii="Times New Roman" w:hAnsi="Times New Roman" w:cs="Times New Roman" w:hint="default"/>
      </w:rPr>
    </w:lvl>
  </w:abstractNum>
  <w:abstractNum w:abstractNumId="15">
    <w:nsid w:val="47287F5A"/>
    <w:multiLevelType w:val="multilevel"/>
    <w:tmpl w:val="0419001F"/>
    <w:styleLink w:val="111111"/>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nsid w:val="4B170563"/>
    <w:multiLevelType w:val="singleLevel"/>
    <w:tmpl w:val="8A0C6168"/>
    <w:lvl w:ilvl="0">
      <w:start w:val="1"/>
      <w:numFmt w:val="bullet"/>
      <w:pStyle w:val="a0"/>
      <w:lvlText w:val=""/>
      <w:lvlJc w:val="left"/>
      <w:pPr>
        <w:tabs>
          <w:tab w:val="num" w:pos="786"/>
        </w:tabs>
        <w:ind w:left="786" w:hanging="360"/>
      </w:pPr>
      <w:rPr>
        <w:rFonts w:ascii="Wingdings" w:hAnsi="Wingdings" w:hint="default"/>
        <w:sz w:val="16"/>
      </w:rPr>
    </w:lvl>
  </w:abstractNum>
  <w:abstractNum w:abstractNumId="17">
    <w:nsid w:val="530940C3"/>
    <w:multiLevelType w:val="hybridMultilevel"/>
    <w:tmpl w:val="53568D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6F7026A"/>
    <w:multiLevelType w:val="hybridMultilevel"/>
    <w:tmpl w:val="BA06FF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9E60585"/>
    <w:multiLevelType w:val="hybridMultilevel"/>
    <w:tmpl w:val="9006BE28"/>
    <w:lvl w:ilvl="0" w:tplc="F31AD324">
      <w:start w:val="1"/>
      <w:numFmt w:val="bullet"/>
      <w:lvlText w:val=""/>
      <w:lvlJc w:val="left"/>
      <w:pPr>
        <w:tabs>
          <w:tab w:val="num" w:pos="3346"/>
        </w:tabs>
        <w:ind w:left="3346" w:hanging="360"/>
      </w:pPr>
      <w:rPr>
        <w:rFonts w:ascii="Symbol" w:hAnsi="Symbol" w:hint="default"/>
        <w:color w:val="auto"/>
      </w:rPr>
    </w:lvl>
    <w:lvl w:ilvl="1" w:tplc="B2A28F16">
      <w:start w:val="1"/>
      <w:numFmt w:val="bullet"/>
      <w:pStyle w:val="1"/>
      <w:lvlText w:val=""/>
      <w:lvlJc w:val="left"/>
      <w:pPr>
        <w:tabs>
          <w:tab w:val="num" w:pos="1352"/>
        </w:tabs>
        <w:ind w:left="1352" w:hanging="360"/>
      </w:pPr>
      <w:rPr>
        <w:rFonts w:ascii="Symbol" w:hAnsi="Symbol" w:hint="default"/>
        <w:color w:val="auto"/>
      </w:rPr>
    </w:lvl>
    <w:lvl w:ilvl="2" w:tplc="0419001B">
      <w:start w:val="1"/>
      <w:numFmt w:val="bullet"/>
      <w:lvlText w:val=""/>
      <w:lvlJc w:val="left"/>
      <w:pPr>
        <w:tabs>
          <w:tab w:val="num" w:pos="2869"/>
        </w:tabs>
        <w:ind w:left="2869" w:hanging="360"/>
      </w:pPr>
      <w:rPr>
        <w:rFonts w:ascii="Wingdings" w:hAnsi="Wingdings" w:hint="default"/>
      </w:rPr>
    </w:lvl>
    <w:lvl w:ilvl="3" w:tplc="0419000F" w:tentative="1">
      <w:start w:val="1"/>
      <w:numFmt w:val="bullet"/>
      <w:lvlText w:val=""/>
      <w:lvlJc w:val="left"/>
      <w:pPr>
        <w:tabs>
          <w:tab w:val="num" w:pos="3589"/>
        </w:tabs>
        <w:ind w:left="3589" w:hanging="360"/>
      </w:pPr>
      <w:rPr>
        <w:rFonts w:ascii="Symbol" w:hAnsi="Symbol" w:hint="default"/>
      </w:rPr>
    </w:lvl>
    <w:lvl w:ilvl="4" w:tplc="04190019" w:tentative="1">
      <w:start w:val="1"/>
      <w:numFmt w:val="bullet"/>
      <w:lvlText w:val="o"/>
      <w:lvlJc w:val="left"/>
      <w:pPr>
        <w:tabs>
          <w:tab w:val="num" w:pos="4309"/>
        </w:tabs>
        <w:ind w:left="4309" w:hanging="360"/>
      </w:pPr>
      <w:rPr>
        <w:rFonts w:ascii="Courier New" w:hAnsi="Courier New" w:cs="Courier New" w:hint="default"/>
      </w:rPr>
    </w:lvl>
    <w:lvl w:ilvl="5" w:tplc="0419001B" w:tentative="1">
      <w:start w:val="1"/>
      <w:numFmt w:val="bullet"/>
      <w:lvlText w:val=""/>
      <w:lvlJc w:val="left"/>
      <w:pPr>
        <w:tabs>
          <w:tab w:val="num" w:pos="5029"/>
        </w:tabs>
        <w:ind w:left="5029" w:hanging="360"/>
      </w:pPr>
      <w:rPr>
        <w:rFonts w:ascii="Wingdings" w:hAnsi="Wingdings" w:hint="default"/>
      </w:rPr>
    </w:lvl>
    <w:lvl w:ilvl="6" w:tplc="0419000F" w:tentative="1">
      <w:start w:val="1"/>
      <w:numFmt w:val="bullet"/>
      <w:lvlText w:val=""/>
      <w:lvlJc w:val="left"/>
      <w:pPr>
        <w:tabs>
          <w:tab w:val="num" w:pos="5749"/>
        </w:tabs>
        <w:ind w:left="5749" w:hanging="360"/>
      </w:pPr>
      <w:rPr>
        <w:rFonts w:ascii="Symbol" w:hAnsi="Symbol" w:hint="default"/>
      </w:rPr>
    </w:lvl>
    <w:lvl w:ilvl="7" w:tplc="04190019" w:tentative="1">
      <w:start w:val="1"/>
      <w:numFmt w:val="bullet"/>
      <w:lvlText w:val="o"/>
      <w:lvlJc w:val="left"/>
      <w:pPr>
        <w:tabs>
          <w:tab w:val="num" w:pos="6469"/>
        </w:tabs>
        <w:ind w:left="6469" w:hanging="360"/>
      </w:pPr>
      <w:rPr>
        <w:rFonts w:ascii="Courier New" w:hAnsi="Courier New" w:cs="Courier New" w:hint="default"/>
      </w:rPr>
    </w:lvl>
    <w:lvl w:ilvl="8" w:tplc="0419001B" w:tentative="1">
      <w:start w:val="1"/>
      <w:numFmt w:val="bullet"/>
      <w:lvlText w:val=""/>
      <w:lvlJc w:val="left"/>
      <w:pPr>
        <w:tabs>
          <w:tab w:val="num" w:pos="7189"/>
        </w:tabs>
        <w:ind w:left="7189" w:hanging="360"/>
      </w:pPr>
      <w:rPr>
        <w:rFonts w:ascii="Wingdings" w:hAnsi="Wingdings" w:hint="default"/>
      </w:rPr>
    </w:lvl>
  </w:abstractNum>
  <w:abstractNum w:abstractNumId="20">
    <w:nsid w:val="5C823186"/>
    <w:multiLevelType w:val="hybridMultilevel"/>
    <w:tmpl w:val="37D8B4C4"/>
    <w:lvl w:ilvl="0" w:tplc="1B8ADB9E">
      <w:start w:val="1"/>
      <w:numFmt w:val="decimal"/>
      <w:pStyle w:val="31"/>
      <w:lvlText w:val="%1."/>
      <w:lvlJc w:val="left"/>
      <w:pPr>
        <w:ind w:left="720" w:hanging="360"/>
      </w:pPr>
    </w:lvl>
    <w:lvl w:ilvl="1" w:tplc="04190019" w:tentative="1">
      <w:start w:val="1"/>
      <w:numFmt w:val="lowerLetter"/>
      <w:lvlText w:val="%2."/>
      <w:lvlJc w:val="left"/>
      <w:pPr>
        <w:ind w:left="1440" w:hanging="360"/>
      </w:pPr>
    </w:lvl>
    <w:lvl w:ilvl="2" w:tplc="1F6243A4">
      <w:start w:val="1"/>
      <w:numFmt w:val="russianLower"/>
      <w:lvlText w:val="%3."/>
      <w:lvlJc w:val="right"/>
      <w:pPr>
        <w:ind w:left="2160" w:hanging="180"/>
      </w:pPr>
      <w:rPr>
        <w:rFonts w:hint="default"/>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CF55C75"/>
    <w:multiLevelType w:val="hybridMultilevel"/>
    <w:tmpl w:val="49604996"/>
    <w:lvl w:ilvl="0" w:tplc="0419000F">
      <w:start w:val="1"/>
      <w:numFmt w:val="decimal"/>
      <w:lvlText w:val="%1."/>
      <w:lvlJc w:val="left"/>
      <w:pPr>
        <w:ind w:left="107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2EF3F21"/>
    <w:multiLevelType w:val="singleLevel"/>
    <w:tmpl w:val="0B8E84C0"/>
    <w:lvl w:ilvl="0">
      <w:start w:val="2"/>
      <w:numFmt w:val="decimal"/>
      <w:lvlText w:val="3.%1."/>
      <w:legacy w:legacy="1" w:legacySpace="0" w:legacyIndent="556"/>
      <w:lvlJc w:val="left"/>
      <w:rPr>
        <w:rFonts w:ascii="Times New Roman" w:hAnsi="Times New Roman" w:cs="Times New Roman" w:hint="default"/>
      </w:rPr>
    </w:lvl>
  </w:abstractNum>
  <w:abstractNum w:abstractNumId="23">
    <w:nsid w:val="66342A3D"/>
    <w:multiLevelType w:val="hybridMultilevel"/>
    <w:tmpl w:val="6B783A8E"/>
    <w:lvl w:ilvl="0" w:tplc="55422896">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70FA7928"/>
    <w:multiLevelType w:val="hybridMultilevel"/>
    <w:tmpl w:val="5CDE234A"/>
    <w:lvl w:ilvl="0" w:tplc="51CEA9B6">
      <w:start w:val="1"/>
      <w:numFmt w:val="decimal"/>
      <w:lvlText w:val="%1."/>
      <w:lvlJc w:val="left"/>
      <w:pPr>
        <w:ind w:left="1638" w:hanging="93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75823A96"/>
    <w:multiLevelType w:val="hybridMultilevel"/>
    <w:tmpl w:val="9E4AE788"/>
    <w:lvl w:ilvl="0" w:tplc="E902AA96">
      <w:start w:val="1"/>
      <w:numFmt w:val="bullet"/>
      <w:lvlText w:val=""/>
      <w:lvlJc w:val="left"/>
      <w:pPr>
        <w:ind w:left="1344" w:hanging="360"/>
      </w:pPr>
      <w:rPr>
        <w:rFonts w:ascii="Symbol" w:hAnsi="Symbol" w:hint="default"/>
      </w:rPr>
    </w:lvl>
    <w:lvl w:ilvl="1" w:tplc="04190003" w:tentative="1">
      <w:start w:val="1"/>
      <w:numFmt w:val="bullet"/>
      <w:lvlText w:val="o"/>
      <w:lvlJc w:val="left"/>
      <w:pPr>
        <w:ind w:left="2064" w:hanging="360"/>
      </w:pPr>
      <w:rPr>
        <w:rFonts w:ascii="Courier New" w:hAnsi="Courier New" w:cs="Courier New" w:hint="default"/>
      </w:rPr>
    </w:lvl>
    <w:lvl w:ilvl="2" w:tplc="04190005" w:tentative="1">
      <w:start w:val="1"/>
      <w:numFmt w:val="bullet"/>
      <w:lvlText w:val=""/>
      <w:lvlJc w:val="left"/>
      <w:pPr>
        <w:ind w:left="2784" w:hanging="360"/>
      </w:pPr>
      <w:rPr>
        <w:rFonts w:ascii="Wingdings" w:hAnsi="Wingdings" w:hint="default"/>
      </w:rPr>
    </w:lvl>
    <w:lvl w:ilvl="3" w:tplc="04190001" w:tentative="1">
      <w:start w:val="1"/>
      <w:numFmt w:val="bullet"/>
      <w:lvlText w:val=""/>
      <w:lvlJc w:val="left"/>
      <w:pPr>
        <w:ind w:left="3504" w:hanging="360"/>
      </w:pPr>
      <w:rPr>
        <w:rFonts w:ascii="Symbol" w:hAnsi="Symbol" w:hint="default"/>
      </w:rPr>
    </w:lvl>
    <w:lvl w:ilvl="4" w:tplc="04190003" w:tentative="1">
      <w:start w:val="1"/>
      <w:numFmt w:val="bullet"/>
      <w:lvlText w:val="o"/>
      <w:lvlJc w:val="left"/>
      <w:pPr>
        <w:ind w:left="4224" w:hanging="360"/>
      </w:pPr>
      <w:rPr>
        <w:rFonts w:ascii="Courier New" w:hAnsi="Courier New" w:cs="Courier New" w:hint="default"/>
      </w:rPr>
    </w:lvl>
    <w:lvl w:ilvl="5" w:tplc="04190005" w:tentative="1">
      <w:start w:val="1"/>
      <w:numFmt w:val="bullet"/>
      <w:lvlText w:val=""/>
      <w:lvlJc w:val="left"/>
      <w:pPr>
        <w:ind w:left="4944" w:hanging="360"/>
      </w:pPr>
      <w:rPr>
        <w:rFonts w:ascii="Wingdings" w:hAnsi="Wingdings" w:hint="default"/>
      </w:rPr>
    </w:lvl>
    <w:lvl w:ilvl="6" w:tplc="04190001" w:tentative="1">
      <w:start w:val="1"/>
      <w:numFmt w:val="bullet"/>
      <w:lvlText w:val=""/>
      <w:lvlJc w:val="left"/>
      <w:pPr>
        <w:ind w:left="5664" w:hanging="360"/>
      </w:pPr>
      <w:rPr>
        <w:rFonts w:ascii="Symbol" w:hAnsi="Symbol" w:hint="default"/>
      </w:rPr>
    </w:lvl>
    <w:lvl w:ilvl="7" w:tplc="04190003" w:tentative="1">
      <w:start w:val="1"/>
      <w:numFmt w:val="bullet"/>
      <w:lvlText w:val="o"/>
      <w:lvlJc w:val="left"/>
      <w:pPr>
        <w:ind w:left="6384" w:hanging="360"/>
      </w:pPr>
      <w:rPr>
        <w:rFonts w:ascii="Courier New" w:hAnsi="Courier New" w:cs="Courier New" w:hint="default"/>
      </w:rPr>
    </w:lvl>
    <w:lvl w:ilvl="8" w:tplc="04190005" w:tentative="1">
      <w:start w:val="1"/>
      <w:numFmt w:val="bullet"/>
      <w:lvlText w:val=""/>
      <w:lvlJc w:val="left"/>
      <w:pPr>
        <w:ind w:left="7104" w:hanging="360"/>
      </w:pPr>
      <w:rPr>
        <w:rFonts w:ascii="Wingdings" w:hAnsi="Wingdings" w:hint="default"/>
      </w:rPr>
    </w:lvl>
  </w:abstractNum>
  <w:abstractNum w:abstractNumId="26">
    <w:nsid w:val="7A696A8C"/>
    <w:multiLevelType w:val="hybridMultilevel"/>
    <w:tmpl w:val="87203C76"/>
    <w:lvl w:ilvl="0" w:tplc="04190001">
      <w:start w:val="1"/>
      <w:numFmt w:val="bullet"/>
      <w:lvlText w:val=""/>
      <w:lvlJc w:val="left"/>
      <w:pPr>
        <w:ind w:left="1344" w:hanging="360"/>
      </w:pPr>
      <w:rPr>
        <w:rFonts w:ascii="Symbol" w:hAnsi="Symbol" w:hint="default"/>
      </w:rPr>
    </w:lvl>
    <w:lvl w:ilvl="1" w:tplc="04190003" w:tentative="1">
      <w:start w:val="1"/>
      <w:numFmt w:val="bullet"/>
      <w:lvlText w:val="o"/>
      <w:lvlJc w:val="left"/>
      <w:pPr>
        <w:ind w:left="2064" w:hanging="360"/>
      </w:pPr>
      <w:rPr>
        <w:rFonts w:ascii="Courier New" w:hAnsi="Courier New" w:cs="Courier New" w:hint="default"/>
      </w:rPr>
    </w:lvl>
    <w:lvl w:ilvl="2" w:tplc="04190005" w:tentative="1">
      <w:start w:val="1"/>
      <w:numFmt w:val="bullet"/>
      <w:lvlText w:val=""/>
      <w:lvlJc w:val="left"/>
      <w:pPr>
        <w:ind w:left="2784" w:hanging="360"/>
      </w:pPr>
      <w:rPr>
        <w:rFonts w:ascii="Wingdings" w:hAnsi="Wingdings" w:hint="default"/>
      </w:rPr>
    </w:lvl>
    <w:lvl w:ilvl="3" w:tplc="04190001" w:tentative="1">
      <w:start w:val="1"/>
      <w:numFmt w:val="bullet"/>
      <w:lvlText w:val=""/>
      <w:lvlJc w:val="left"/>
      <w:pPr>
        <w:ind w:left="3504" w:hanging="360"/>
      </w:pPr>
      <w:rPr>
        <w:rFonts w:ascii="Symbol" w:hAnsi="Symbol" w:hint="default"/>
      </w:rPr>
    </w:lvl>
    <w:lvl w:ilvl="4" w:tplc="04190003" w:tentative="1">
      <w:start w:val="1"/>
      <w:numFmt w:val="bullet"/>
      <w:lvlText w:val="o"/>
      <w:lvlJc w:val="left"/>
      <w:pPr>
        <w:ind w:left="4224" w:hanging="360"/>
      </w:pPr>
      <w:rPr>
        <w:rFonts w:ascii="Courier New" w:hAnsi="Courier New" w:cs="Courier New" w:hint="default"/>
      </w:rPr>
    </w:lvl>
    <w:lvl w:ilvl="5" w:tplc="04190005" w:tentative="1">
      <w:start w:val="1"/>
      <w:numFmt w:val="bullet"/>
      <w:lvlText w:val=""/>
      <w:lvlJc w:val="left"/>
      <w:pPr>
        <w:ind w:left="4944" w:hanging="360"/>
      </w:pPr>
      <w:rPr>
        <w:rFonts w:ascii="Wingdings" w:hAnsi="Wingdings" w:hint="default"/>
      </w:rPr>
    </w:lvl>
    <w:lvl w:ilvl="6" w:tplc="04190001" w:tentative="1">
      <w:start w:val="1"/>
      <w:numFmt w:val="bullet"/>
      <w:lvlText w:val=""/>
      <w:lvlJc w:val="left"/>
      <w:pPr>
        <w:ind w:left="5664" w:hanging="360"/>
      </w:pPr>
      <w:rPr>
        <w:rFonts w:ascii="Symbol" w:hAnsi="Symbol" w:hint="default"/>
      </w:rPr>
    </w:lvl>
    <w:lvl w:ilvl="7" w:tplc="04190003" w:tentative="1">
      <w:start w:val="1"/>
      <w:numFmt w:val="bullet"/>
      <w:lvlText w:val="o"/>
      <w:lvlJc w:val="left"/>
      <w:pPr>
        <w:ind w:left="6384" w:hanging="360"/>
      </w:pPr>
      <w:rPr>
        <w:rFonts w:ascii="Courier New" w:hAnsi="Courier New" w:cs="Courier New" w:hint="default"/>
      </w:rPr>
    </w:lvl>
    <w:lvl w:ilvl="8" w:tplc="04190005" w:tentative="1">
      <w:start w:val="1"/>
      <w:numFmt w:val="bullet"/>
      <w:lvlText w:val=""/>
      <w:lvlJc w:val="left"/>
      <w:pPr>
        <w:ind w:left="7104" w:hanging="360"/>
      </w:pPr>
      <w:rPr>
        <w:rFonts w:ascii="Wingdings" w:hAnsi="Wingdings" w:hint="default"/>
      </w:rPr>
    </w:lvl>
  </w:abstractNum>
  <w:abstractNum w:abstractNumId="27">
    <w:nsid w:val="7C732E38"/>
    <w:multiLevelType w:val="hybridMultilevel"/>
    <w:tmpl w:val="B6A43058"/>
    <w:lvl w:ilvl="0" w:tplc="04190001">
      <w:start w:val="1"/>
      <w:numFmt w:val="bullet"/>
      <w:pStyle w:val="3"/>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F273DAB"/>
    <w:multiLevelType w:val="hybridMultilevel"/>
    <w:tmpl w:val="2C227400"/>
    <w:lvl w:ilvl="0" w:tplc="E902AA96">
      <w:start w:val="1"/>
      <w:numFmt w:val="bullet"/>
      <w:lvlText w:val=""/>
      <w:lvlJc w:val="left"/>
      <w:pPr>
        <w:ind w:left="1344" w:hanging="360"/>
      </w:pPr>
      <w:rPr>
        <w:rFonts w:ascii="Symbol" w:hAnsi="Symbol" w:hint="default"/>
      </w:rPr>
    </w:lvl>
    <w:lvl w:ilvl="1" w:tplc="04190003" w:tentative="1">
      <w:start w:val="1"/>
      <w:numFmt w:val="bullet"/>
      <w:lvlText w:val="o"/>
      <w:lvlJc w:val="left"/>
      <w:pPr>
        <w:ind w:left="2064" w:hanging="360"/>
      </w:pPr>
      <w:rPr>
        <w:rFonts w:ascii="Courier New" w:hAnsi="Courier New" w:cs="Courier New" w:hint="default"/>
      </w:rPr>
    </w:lvl>
    <w:lvl w:ilvl="2" w:tplc="04190005" w:tentative="1">
      <w:start w:val="1"/>
      <w:numFmt w:val="bullet"/>
      <w:lvlText w:val=""/>
      <w:lvlJc w:val="left"/>
      <w:pPr>
        <w:ind w:left="2784" w:hanging="360"/>
      </w:pPr>
      <w:rPr>
        <w:rFonts w:ascii="Wingdings" w:hAnsi="Wingdings" w:hint="default"/>
      </w:rPr>
    </w:lvl>
    <w:lvl w:ilvl="3" w:tplc="04190001" w:tentative="1">
      <w:start w:val="1"/>
      <w:numFmt w:val="bullet"/>
      <w:lvlText w:val=""/>
      <w:lvlJc w:val="left"/>
      <w:pPr>
        <w:ind w:left="3504" w:hanging="360"/>
      </w:pPr>
      <w:rPr>
        <w:rFonts w:ascii="Symbol" w:hAnsi="Symbol" w:hint="default"/>
      </w:rPr>
    </w:lvl>
    <w:lvl w:ilvl="4" w:tplc="04190003" w:tentative="1">
      <w:start w:val="1"/>
      <w:numFmt w:val="bullet"/>
      <w:lvlText w:val="o"/>
      <w:lvlJc w:val="left"/>
      <w:pPr>
        <w:ind w:left="4224" w:hanging="360"/>
      </w:pPr>
      <w:rPr>
        <w:rFonts w:ascii="Courier New" w:hAnsi="Courier New" w:cs="Courier New" w:hint="default"/>
      </w:rPr>
    </w:lvl>
    <w:lvl w:ilvl="5" w:tplc="04190005" w:tentative="1">
      <w:start w:val="1"/>
      <w:numFmt w:val="bullet"/>
      <w:lvlText w:val=""/>
      <w:lvlJc w:val="left"/>
      <w:pPr>
        <w:ind w:left="4944" w:hanging="360"/>
      </w:pPr>
      <w:rPr>
        <w:rFonts w:ascii="Wingdings" w:hAnsi="Wingdings" w:hint="default"/>
      </w:rPr>
    </w:lvl>
    <w:lvl w:ilvl="6" w:tplc="04190001" w:tentative="1">
      <w:start w:val="1"/>
      <w:numFmt w:val="bullet"/>
      <w:lvlText w:val=""/>
      <w:lvlJc w:val="left"/>
      <w:pPr>
        <w:ind w:left="5664" w:hanging="360"/>
      </w:pPr>
      <w:rPr>
        <w:rFonts w:ascii="Symbol" w:hAnsi="Symbol" w:hint="default"/>
      </w:rPr>
    </w:lvl>
    <w:lvl w:ilvl="7" w:tplc="04190003" w:tentative="1">
      <w:start w:val="1"/>
      <w:numFmt w:val="bullet"/>
      <w:lvlText w:val="o"/>
      <w:lvlJc w:val="left"/>
      <w:pPr>
        <w:ind w:left="6384" w:hanging="360"/>
      </w:pPr>
      <w:rPr>
        <w:rFonts w:ascii="Courier New" w:hAnsi="Courier New" w:cs="Courier New" w:hint="default"/>
      </w:rPr>
    </w:lvl>
    <w:lvl w:ilvl="8" w:tplc="04190005" w:tentative="1">
      <w:start w:val="1"/>
      <w:numFmt w:val="bullet"/>
      <w:lvlText w:val=""/>
      <w:lvlJc w:val="left"/>
      <w:pPr>
        <w:ind w:left="7104" w:hanging="360"/>
      </w:pPr>
      <w:rPr>
        <w:rFonts w:ascii="Wingdings" w:hAnsi="Wingdings" w:hint="default"/>
      </w:rPr>
    </w:lvl>
  </w:abstractNum>
  <w:num w:numId="1">
    <w:abstractNumId w:val="22"/>
  </w:num>
  <w:num w:numId="2">
    <w:abstractNumId w:val="6"/>
  </w:num>
  <w:num w:numId="3">
    <w:abstractNumId w:val="14"/>
  </w:num>
  <w:num w:numId="4">
    <w:abstractNumId w:val="17"/>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num>
  <w:num w:numId="7">
    <w:abstractNumId w:val="9"/>
  </w:num>
  <w:num w:numId="8">
    <w:abstractNumId w:val="9"/>
    <w:lvlOverride w:ilvl="0">
      <w:startOverride w:val="1"/>
    </w:lvlOverride>
  </w:num>
  <w:num w:numId="9">
    <w:abstractNumId w:val="20"/>
  </w:num>
  <w:num w:numId="10">
    <w:abstractNumId w:val="9"/>
    <w:lvlOverride w:ilvl="0">
      <w:startOverride w:val="1"/>
    </w:lvlOverride>
  </w:num>
  <w:num w:numId="11">
    <w:abstractNumId w:val="9"/>
    <w:lvlOverride w:ilvl="0">
      <w:startOverride w:val="1"/>
    </w:lvlOverride>
  </w:num>
  <w:num w:numId="12">
    <w:abstractNumId w:val="9"/>
    <w:lvlOverride w:ilvl="0">
      <w:startOverride w:val="1"/>
    </w:lvlOverride>
  </w:num>
  <w:num w:numId="13">
    <w:abstractNumId w:val="9"/>
    <w:lvlOverride w:ilvl="0">
      <w:startOverride w:val="1"/>
    </w:lvlOverride>
  </w:num>
  <w:num w:numId="14">
    <w:abstractNumId w:val="9"/>
    <w:lvlOverride w:ilvl="0">
      <w:startOverride w:val="1"/>
    </w:lvlOverride>
  </w:num>
  <w:num w:numId="15">
    <w:abstractNumId w:val="9"/>
    <w:lvlOverride w:ilvl="0">
      <w:startOverride w:val="1"/>
    </w:lvlOverride>
  </w:num>
  <w:num w:numId="16">
    <w:abstractNumId w:val="9"/>
    <w:lvlOverride w:ilvl="0">
      <w:startOverride w:val="1"/>
    </w:lvlOverride>
  </w:num>
  <w:num w:numId="17">
    <w:abstractNumId w:val="9"/>
    <w:lvlOverride w:ilvl="0">
      <w:startOverride w:val="1"/>
    </w:lvlOverride>
  </w:num>
  <w:num w:numId="18">
    <w:abstractNumId w:val="9"/>
    <w:lvlOverride w:ilvl="0">
      <w:startOverride w:val="1"/>
    </w:lvlOverride>
  </w:num>
  <w:num w:numId="19">
    <w:abstractNumId w:val="26"/>
  </w:num>
  <w:num w:numId="20">
    <w:abstractNumId w:val="9"/>
    <w:lvlOverride w:ilvl="0">
      <w:startOverride w:val="1"/>
    </w:lvlOverride>
  </w:num>
  <w:num w:numId="21">
    <w:abstractNumId w:val="27"/>
  </w:num>
  <w:num w:numId="22">
    <w:abstractNumId w:val="0"/>
  </w:num>
  <w:num w:numId="23">
    <w:abstractNumId w:val="15"/>
  </w:num>
  <w:num w:numId="24">
    <w:abstractNumId w:val="16"/>
  </w:num>
  <w:num w:numId="25">
    <w:abstractNumId w:val="12"/>
  </w:num>
  <w:num w:numId="26">
    <w:abstractNumId w:val="19"/>
  </w:num>
  <w:num w:numId="27">
    <w:abstractNumId w:val="8"/>
  </w:num>
  <w:num w:numId="28">
    <w:abstractNumId w:val="20"/>
    <w:lvlOverride w:ilvl="0">
      <w:startOverride w:val="1"/>
    </w:lvlOverride>
  </w:num>
  <w:num w:numId="29">
    <w:abstractNumId w:val="20"/>
    <w:lvlOverride w:ilvl="0">
      <w:startOverride w:val="1"/>
    </w:lvlOverride>
  </w:num>
  <w:num w:numId="30">
    <w:abstractNumId w:val="20"/>
    <w:lvlOverride w:ilvl="0">
      <w:startOverride w:val="1"/>
    </w:lvlOverride>
  </w:num>
  <w:num w:numId="31">
    <w:abstractNumId w:val="9"/>
    <w:lvlOverride w:ilvl="0">
      <w:startOverride w:val="1"/>
    </w:lvlOverride>
  </w:num>
  <w:num w:numId="32">
    <w:abstractNumId w:val="9"/>
    <w:lvlOverride w:ilvl="0">
      <w:startOverride w:val="1"/>
    </w:lvlOverride>
  </w:num>
  <w:num w:numId="33">
    <w:abstractNumId w:val="9"/>
    <w:lvlOverride w:ilvl="0">
      <w:startOverride w:val="1"/>
    </w:lvlOverride>
  </w:num>
  <w:num w:numId="34">
    <w:abstractNumId w:val="9"/>
    <w:lvlOverride w:ilvl="0">
      <w:startOverride w:val="1"/>
    </w:lvlOverride>
  </w:num>
  <w:num w:numId="35">
    <w:abstractNumId w:val="3"/>
  </w:num>
  <w:num w:numId="36">
    <w:abstractNumId w:val="4"/>
  </w:num>
  <w:num w:numId="37">
    <w:abstractNumId w:val="18"/>
  </w:num>
  <w:num w:numId="38">
    <w:abstractNumId w:val="1"/>
  </w:num>
  <w:num w:numId="39">
    <w:abstractNumId w:val="13"/>
  </w:num>
  <w:num w:numId="40">
    <w:abstractNumId w:val="20"/>
    <w:lvlOverride w:ilvl="0">
      <w:startOverride w:val="1"/>
    </w:lvlOverride>
  </w:num>
  <w:num w:numId="41">
    <w:abstractNumId w:val="20"/>
    <w:lvlOverride w:ilvl="0">
      <w:startOverride w:val="1"/>
    </w:lvlOverride>
  </w:num>
  <w:num w:numId="42">
    <w:abstractNumId w:val="10"/>
  </w:num>
  <w:num w:numId="43">
    <w:abstractNumId w:val="25"/>
  </w:num>
  <w:num w:numId="44">
    <w:abstractNumId w:val="2"/>
  </w:num>
  <w:num w:numId="45">
    <w:abstractNumId w:val="7"/>
  </w:num>
  <w:num w:numId="46">
    <w:abstractNumId w:val="28"/>
  </w:num>
  <w:num w:numId="47">
    <w:abstractNumId w:val="11"/>
  </w:num>
  <w:num w:numId="48">
    <w:abstractNumId w:val="5"/>
  </w:num>
  <w:num w:numId="49">
    <w:abstractNumId w:val="24"/>
  </w:num>
  <w:num w:numId="5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2FDF"/>
    <w:rsid w:val="00001176"/>
    <w:rsid w:val="000126C8"/>
    <w:rsid w:val="0005178C"/>
    <w:rsid w:val="00054AB0"/>
    <w:rsid w:val="00065CFB"/>
    <w:rsid w:val="00072300"/>
    <w:rsid w:val="00073B06"/>
    <w:rsid w:val="00075BD7"/>
    <w:rsid w:val="00076142"/>
    <w:rsid w:val="0009154E"/>
    <w:rsid w:val="000A0227"/>
    <w:rsid w:val="000A2174"/>
    <w:rsid w:val="000B424C"/>
    <w:rsid w:val="000B6702"/>
    <w:rsid w:val="000C7FD0"/>
    <w:rsid w:val="000D1356"/>
    <w:rsid w:val="000F17F9"/>
    <w:rsid w:val="000F60D5"/>
    <w:rsid w:val="000F7889"/>
    <w:rsid w:val="00115943"/>
    <w:rsid w:val="001264EB"/>
    <w:rsid w:val="00127C33"/>
    <w:rsid w:val="00143264"/>
    <w:rsid w:val="001471A0"/>
    <w:rsid w:val="00147821"/>
    <w:rsid w:val="001532D3"/>
    <w:rsid w:val="001540A8"/>
    <w:rsid w:val="001564FC"/>
    <w:rsid w:val="001670E7"/>
    <w:rsid w:val="00173241"/>
    <w:rsid w:val="00180A56"/>
    <w:rsid w:val="0018227A"/>
    <w:rsid w:val="00185CBD"/>
    <w:rsid w:val="00197128"/>
    <w:rsid w:val="001B31C9"/>
    <w:rsid w:val="001B600B"/>
    <w:rsid w:val="001B68A2"/>
    <w:rsid w:val="001C0B1D"/>
    <w:rsid w:val="001D05CE"/>
    <w:rsid w:val="001D082B"/>
    <w:rsid w:val="001D44E5"/>
    <w:rsid w:val="001D75AD"/>
    <w:rsid w:val="001D7881"/>
    <w:rsid w:val="001E4128"/>
    <w:rsid w:val="001F05E7"/>
    <w:rsid w:val="00200C7F"/>
    <w:rsid w:val="00212E08"/>
    <w:rsid w:val="002139DA"/>
    <w:rsid w:val="0021597E"/>
    <w:rsid w:val="0022071C"/>
    <w:rsid w:val="00233F5E"/>
    <w:rsid w:val="002367F3"/>
    <w:rsid w:val="002556E3"/>
    <w:rsid w:val="00264679"/>
    <w:rsid w:val="00264891"/>
    <w:rsid w:val="00265315"/>
    <w:rsid w:val="00281001"/>
    <w:rsid w:val="00290ECC"/>
    <w:rsid w:val="00293990"/>
    <w:rsid w:val="00295329"/>
    <w:rsid w:val="00296656"/>
    <w:rsid w:val="002A19DE"/>
    <w:rsid w:val="002A3837"/>
    <w:rsid w:val="002A5279"/>
    <w:rsid w:val="002B764C"/>
    <w:rsid w:val="002C4568"/>
    <w:rsid w:val="002C6BC9"/>
    <w:rsid w:val="002D1135"/>
    <w:rsid w:val="002D7855"/>
    <w:rsid w:val="002E4EF0"/>
    <w:rsid w:val="002F0FBB"/>
    <w:rsid w:val="002F18E9"/>
    <w:rsid w:val="00303FFC"/>
    <w:rsid w:val="00304078"/>
    <w:rsid w:val="0031089D"/>
    <w:rsid w:val="00313F83"/>
    <w:rsid w:val="00322756"/>
    <w:rsid w:val="0032352B"/>
    <w:rsid w:val="00324C78"/>
    <w:rsid w:val="00342D38"/>
    <w:rsid w:val="00345E9F"/>
    <w:rsid w:val="0035245D"/>
    <w:rsid w:val="0035442F"/>
    <w:rsid w:val="003614EF"/>
    <w:rsid w:val="003703C9"/>
    <w:rsid w:val="003707A2"/>
    <w:rsid w:val="003713EA"/>
    <w:rsid w:val="00381BD2"/>
    <w:rsid w:val="00383C89"/>
    <w:rsid w:val="00383E24"/>
    <w:rsid w:val="00383EA8"/>
    <w:rsid w:val="00383FAB"/>
    <w:rsid w:val="00385BEB"/>
    <w:rsid w:val="00385C34"/>
    <w:rsid w:val="0039581F"/>
    <w:rsid w:val="00396106"/>
    <w:rsid w:val="003964E2"/>
    <w:rsid w:val="003B31B7"/>
    <w:rsid w:val="003B76BD"/>
    <w:rsid w:val="003C412B"/>
    <w:rsid w:val="003C4223"/>
    <w:rsid w:val="003C659A"/>
    <w:rsid w:val="003C6D6D"/>
    <w:rsid w:val="003D39C4"/>
    <w:rsid w:val="003E1E3A"/>
    <w:rsid w:val="003E28EC"/>
    <w:rsid w:val="003E701B"/>
    <w:rsid w:val="00403211"/>
    <w:rsid w:val="00407EB2"/>
    <w:rsid w:val="00410951"/>
    <w:rsid w:val="0041173C"/>
    <w:rsid w:val="00415847"/>
    <w:rsid w:val="00422840"/>
    <w:rsid w:val="00422EB6"/>
    <w:rsid w:val="00422FD4"/>
    <w:rsid w:val="00431F73"/>
    <w:rsid w:val="00456F9E"/>
    <w:rsid w:val="004651D5"/>
    <w:rsid w:val="00473D10"/>
    <w:rsid w:val="0047452B"/>
    <w:rsid w:val="00480EEB"/>
    <w:rsid w:val="00484D94"/>
    <w:rsid w:val="004857B4"/>
    <w:rsid w:val="00494D1F"/>
    <w:rsid w:val="00496DCA"/>
    <w:rsid w:val="004A041F"/>
    <w:rsid w:val="004A07C1"/>
    <w:rsid w:val="004B6E63"/>
    <w:rsid w:val="004C3C3A"/>
    <w:rsid w:val="004D1BC5"/>
    <w:rsid w:val="004D7513"/>
    <w:rsid w:val="004F2313"/>
    <w:rsid w:val="004F3696"/>
    <w:rsid w:val="004F5CBC"/>
    <w:rsid w:val="00501C1C"/>
    <w:rsid w:val="00502766"/>
    <w:rsid w:val="00520E14"/>
    <w:rsid w:val="0053737E"/>
    <w:rsid w:val="005433FC"/>
    <w:rsid w:val="005448B3"/>
    <w:rsid w:val="0056031E"/>
    <w:rsid w:val="00572E38"/>
    <w:rsid w:val="0058159C"/>
    <w:rsid w:val="00585D10"/>
    <w:rsid w:val="005A025E"/>
    <w:rsid w:val="005A071B"/>
    <w:rsid w:val="005C595E"/>
    <w:rsid w:val="005D275E"/>
    <w:rsid w:val="005E231B"/>
    <w:rsid w:val="005F38FB"/>
    <w:rsid w:val="00602987"/>
    <w:rsid w:val="00610E0C"/>
    <w:rsid w:val="00622B50"/>
    <w:rsid w:val="0062659B"/>
    <w:rsid w:val="00630F38"/>
    <w:rsid w:val="006355BC"/>
    <w:rsid w:val="00636193"/>
    <w:rsid w:val="00653326"/>
    <w:rsid w:val="0065427E"/>
    <w:rsid w:val="00662A58"/>
    <w:rsid w:val="00664AE2"/>
    <w:rsid w:val="00664DD0"/>
    <w:rsid w:val="00665CA8"/>
    <w:rsid w:val="0066707C"/>
    <w:rsid w:val="006766FD"/>
    <w:rsid w:val="006777DC"/>
    <w:rsid w:val="006811D3"/>
    <w:rsid w:val="006865E5"/>
    <w:rsid w:val="006A0A9A"/>
    <w:rsid w:val="006A36FA"/>
    <w:rsid w:val="006A6A1A"/>
    <w:rsid w:val="006B06D4"/>
    <w:rsid w:val="006C44EE"/>
    <w:rsid w:val="006D2116"/>
    <w:rsid w:val="00744450"/>
    <w:rsid w:val="00752594"/>
    <w:rsid w:val="00752784"/>
    <w:rsid w:val="007902DC"/>
    <w:rsid w:val="007922E1"/>
    <w:rsid w:val="0079382F"/>
    <w:rsid w:val="007A21A4"/>
    <w:rsid w:val="007B1BD7"/>
    <w:rsid w:val="007B1C66"/>
    <w:rsid w:val="007B3BED"/>
    <w:rsid w:val="007C3A55"/>
    <w:rsid w:val="007D2A7D"/>
    <w:rsid w:val="007F20C7"/>
    <w:rsid w:val="007F33BA"/>
    <w:rsid w:val="00800655"/>
    <w:rsid w:val="00802DA5"/>
    <w:rsid w:val="00807A23"/>
    <w:rsid w:val="0081405E"/>
    <w:rsid w:val="00814F81"/>
    <w:rsid w:val="0082385B"/>
    <w:rsid w:val="00824E62"/>
    <w:rsid w:val="008307BB"/>
    <w:rsid w:val="008349F4"/>
    <w:rsid w:val="00835889"/>
    <w:rsid w:val="0084273E"/>
    <w:rsid w:val="00843F9A"/>
    <w:rsid w:val="00846E94"/>
    <w:rsid w:val="008552BF"/>
    <w:rsid w:val="008639DB"/>
    <w:rsid w:val="0086479A"/>
    <w:rsid w:val="008655A4"/>
    <w:rsid w:val="0086738F"/>
    <w:rsid w:val="00892FDF"/>
    <w:rsid w:val="008A0C19"/>
    <w:rsid w:val="008A4814"/>
    <w:rsid w:val="008A574A"/>
    <w:rsid w:val="008C2647"/>
    <w:rsid w:val="008D0434"/>
    <w:rsid w:val="008E0689"/>
    <w:rsid w:val="008E459F"/>
    <w:rsid w:val="008F72D5"/>
    <w:rsid w:val="00910390"/>
    <w:rsid w:val="00913F00"/>
    <w:rsid w:val="00921AF3"/>
    <w:rsid w:val="009222DC"/>
    <w:rsid w:val="009229D0"/>
    <w:rsid w:val="00927624"/>
    <w:rsid w:val="00927953"/>
    <w:rsid w:val="0093721B"/>
    <w:rsid w:val="00953B11"/>
    <w:rsid w:val="009718D0"/>
    <w:rsid w:val="00971AEA"/>
    <w:rsid w:val="009748FD"/>
    <w:rsid w:val="0097560A"/>
    <w:rsid w:val="009859E3"/>
    <w:rsid w:val="00996560"/>
    <w:rsid w:val="009A538A"/>
    <w:rsid w:val="009C2B9A"/>
    <w:rsid w:val="009C3302"/>
    <w:rsid w:val="009C71DB"/>
    <w:rsid w:val="009D170B"/>
    <w:rsid w:val="009D7E9C"/>
    <w:rsid w:val="009F701A"/>
    <w:rsid w:val="00A00D42"/>
    <w:rsid w:val="00A1157B"/>
    <w:rsid w:val="00A218A0"/>
    <w:rsid w:val="00A27E31"/>
    <w:rsid w:val="00A3272D"/>
    <w:rsid w:val="00A64EF1"/>
    <w:rsid w:val="00A65D98"/>
    <w:rsid w:val="00A75485"/>
    <w:rsid w:val="00A80995"/>
    <w:rsid w:val="00A83096"/>
    <w:rsid w:val="00A83D5C"/>
    <w:rsid w:val="00A860F7"/>
    <w:rsid w:val="00AA02D0"/>
    <w:rsid w:val="00AA0C3F"/>
    <w:rsid w:val="00AC7078"/>
    <w:rsid w:val="00AD22A2"/>
    <w:rsid w:val="00AF6E7F"/>
    <w:rsid w:val="00B171B9"/>
    <w:rsid w:val="00B33C7B"/>
    <w:rsid w:val="00B367D3"/>
    <w:rsid w:val="00B4188F"/>
    <w:rsid w:val="00B46AAB"/>
    <w:rsid w:val="00B54942"/>
    <w:rsid w:val="00B6310A"/>
    <w:rsid w:val="00B950CC"/>
    <w:rsid w:val="00BA0EA2"/>
    <w:rsid w:val="00BB5989"/>
    <w:rsid w:val="00BC5E64"/>
    <w:rsid w:val="00BD0545"/>
    <w:rsid w:val="00BE4691"/>
    <w:rsid w:val="00BE483F"/>
    <w:rsid w:val="00BF2399"/>
    <w:rsid w:val="00BF72AF"/>
    <w:rsid w:val="00C00F68"/>
    <w:rsid w:val="00C06C7D"/>
    <w:rsid w:val="00C079FB"/>
    <w:rsid w:val="00C07C65"/>
    <w:rsid w:val="00C10BFC"/>
    <w:rsid w:val="00C15C27"/>
    <w:rsid w:val="00C16585"/>
    <w:rsid w:val="00C30CB5"/>
    <w:rsid w:val="00C462A2"/>
    <w:rsid w:val="00C547B5"/>
    <w:rsid w:val="00C82816"/>
    <w:rsid w:val="00C83BA4"/>
    <w:rsid w:val="00C847AF"/>
    <w:rsid w:val="00C8773F"/>
    <w:rsid w:val="00C87CD5"/>
    <w:rsid w:val="00CA0010"/>
    <w:rsid w:val="00CA6AAB"/>
    <w:rsid w:val="00CC3FCF"/>
    <w:rsid w:val="00CC4E53"/>
    <w:rsid w:val="00CC681B"/>
    <w:rsid w:val="00CD484E"/>
    <w:rsid w:val="00CE3EBC"/>
    <w:rsid w:val="00CE5544"/>
    <w:rsid w:val="00CF62AD"/>
    <w:rsid w:val="00D00199"/>
    <w:rsid w:val="00D02979"/>
    <w:rsid w:val="00D030DC"/>
    <w:rsid w:val="00D15D59"/>
    <w:rsid w:val="00D25420"/>
    <w:rsid w:val="00D31B68"/>
    <w:rsid w:val="00D64DDA"/>
    <w:rsid w:val="00D70F7C"/>
    <w:rsid w:val="00D71B4E"/>
    <w:rsid w:val="00D72654"/>
    <w:rsid w:val="00D74428"/>
    <w:rsid w:val="00D808E4"/>
    <w:rsid w:val="00D86492"/>
    <w:rsid w:val="00D871B8"/>
    <w:rsid w:val="00D96335"/>
    <w:rsid w:val="00D97EE1"/>
    <w:rsid w:val="00DA4D7F"/>
    <w:rsid w:val="00DC34A9"/>
    <w:rsid w:val="00DD2ABD"/>
    <w:rsid w:val="00DD31F6"/>
    <w:rsid w:val="00DD6CDB"/>
    <w:rsid w:val="00DE6092"/>
    <w:rsid w:val="00DE7F64"/>
    <w:rsid w:val="00DF4957"/>
    <w:rsid w:val="00DF678B"/>
    <w:rsid w:val="00DF6C4F"/>
    <w:rsid w:val="00E11E88"/>
    <w:rsid w:val="00E13298"/>
    <w:rsid w:val="00E177D7"/>
    <w:rsid w:val="00E17FC3"/>
    <w:rsid w:val="00E21718"/>
    <w:rsid w:val="00E24897"/>
    <w:rsid w:val="00E2668E"/>
    <w:rsid w:val="00E422FE"/>
    <w:rsid w:val="00E503BC"/>
    <w:rsid w:val="00E57593"/>
    <w:rsid w:val="00E66133"/>
    <w:rsid w:val="00E6677A"/>
    <w:rsid w:val="00E672E6"/>
    <w:rsid w:val="00E67880"/>
    <w:rsid w:val="00E67ED4"/>
    <w:rsid w:val="00E7686C"/>
    <w:rsid w:val="00E91A00"/>
    <w:rsid w:val="00E97B21"/>
    <w:rsid w:val="00EA4A12"/>
    <w:rsid w:val="00EA6CE3"/>
    <w:rsid w:val="00EB5737"/>
    <w:rsid w:val="00EB6223"/>
    <w:rsid w:val="00ED0D6B"/>
    <w:rsid w:val="00ED3D40"/>
    <w:rsid w:val="00EE1177"/>
    <w:rsid w:val="00EE220D"/>
    <w:rsid w:val="00EE4568"/>
    <w:rsid w:val="00EE6EA2"/>
    <w:rsid w:val="00F01573"/>
    <w:rsid w:val="00F07074"/>
    <w:rsid w:val="00F2131B"/>
    <w:rsid w:val="00F23B78"/>
    <w:rsid w:val="00F308AA"/>
    <w:rsid w:val="00F32726"/>
    <w:rsid w:val="00F36BB4"/>
    <w:rsid w:val="00F40555"/>
    <w:rsid w:val="00F41DEE"/>
    <w:rsid w:val="00F44317"/>
    <w:rsid w:val="00F53B86"/>
    <w:rsid w:val="00F57B21"/>
    <w:rsid w:val="00F620C5"/>
    <w:rsid w:val="00F70A23"/>
    <w:rsid w:val="00F95D7E"/>
    <w:rsid w:val="00F977A0"/>
    <w:rsid w:val="00FA5177"/>
    <w:rsid w:val="00FA5EE9"/>
    <w:rsid w:val="00FA7021"/>
    <w:rsid w:val="00FB39FC"/>
    <w:rsid w:val="00FB5352"/>
    <w:rsid w:val="00FB5753"/>
    <w:rsid w:val="00FB5832"/>
    <w:rsid w:val="00FC3E89"/>
    <w:rsid w:val="00FD0284"/>
    <w:rsid w:val="00FE447E"/>
    <w:rsid w:val="00FE56B2"/>
    <w:rsid w:val="00FF2B66"/>
    <w:rsid w:val="00FF31DA"/>
    <w:rsid w:val="00FF5B87"/>
    <w:rsid w:val="00FF72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uiPriority="99"/>
    <w:lsdException w:name="index 2" w:uiPriority="99"/>
    <w:lsdException w:name="index 3" w:uiPriority="99"/>
    <w:lsdException w:name="index 4" w:uiPriority="99"/>
    <w:lsdException w:name="index 5" w:uiPriority="99"/>
    <w:lsdException w:name="toc 1" w:uiPriority="39" w:qFormat="1"/>
    <w:lsdException w:name="toc 2" w:uiPriority="39" w:qFormat="1"/>
    <w:lsdException w:name="toc 3" w:uiPriority="39" w:qFormat="1"/>
    <w:lsdException w:name="annotation text" w:uiPriority="99"/>
    <w:lsdException w:name="header" w:uiPriority="99" w:qFormat="1"/>
    <w:lsdException w:name="footer" w:uiPriority="99" w:qFormat="1"/>
    <w:lsdException w:name="index heading" w:uiPriority="99"/>
    <w:lsdException w:name="caption" w:semiHidden="1" w:unhideWhenUsed="1" w:qFormat="1"/>
    <w:lsdException w:name="table of figures" w:uiPriority="99"/>
    <w:lsdException w:name="footnote reference" w:uiPriority="99"/>
    <w:lsdException w:name="annotation reference" w:uiPriority="99"/>
    <w:lsdException w:name="page number" w:uiPriority="99"/>
    <w:lsdException w:name="endnote text" w:uiPriority="99"/>
    <w:lsdException w:name="table of authorities" w:uiPriority="99"/>
    <w:lsdException w:name="toa heading" w:uiPriority="99"/>
    <w:lsdException w:name="List Bullet" w:uiPriority="99"/>
    <w:lsdException w:name="List Number" w:uiPriority="99"/>
    <w:lsdException w:name="List 3" w:uiPriority="99"/>
    <w:lsdException w:name="List 4" w:uiPriority="99"/>
    <w:lsdException w:name="List Bullet 2" w:uiPriority="99"/>
    <w:lsdException w:name="List Bullet 3" w:uiPriority="99"/>
    <w:lsdException w:name="List Bullet 4" w:uiPriority="99"/>
    <w:lsdException w:name="List Bullet 5" w:uiPriority="99"/>
    <w:lsdException w:name="List Number 2" w:uiPriority="99"/>
    <w:lsdException w:name="List Number 3" w:uiPriority="99"/>
    <w:lsdException w:name="List Number 4" w:uiPriority="99"/>
    <w:lsdException w:name="List Number 5" w:uiPriority="99"/>
    <w:lsdException w:name="Title" w:qFormat="1"/>
    <w:lsdException w:name="List Continue" w:uiPriority="99"/>
    <w:lsdException w:name="List Continue 2" w:uiPriority="99"/>
    <w:lsdException w:name="List Continue 3" w:uiPriority="99"/>
    <w:lsdException w:name="List Continue 4" w:uiPriority="99"/>
    <w:lsdException w:name="List Continue 5" w:uiPriority="99"/>
    <w:lsdException w:name="Subtitle" w:qFormat="1"/>
    <w:lsdException w:name="Hyperlink" w:uiPriority="99"/>
    <w:lsdException w:name="FollowedHyperlink" w:uiPriority="99"/>
    <w:lsdException w:name="Strong" w:qFormat="1"/>
    <w:lsdException w:name="Emphasis" w:uiPriority="20" w:qFormat="1"/>
    <w:lsdException w:name="Document Map" w:uiPriority="99"/>
    <w:lsdException w:name="Normal (Web)" w:uiPriority="99" w:qFormat="1"/>
    <w:lsdException w:name="HTML Preformatted" w:uiPriority="99"/>
    <w:lsdException w:name="annotation subject" w:uiPriority="99"/>
    <w:lsdException w:name="Balloon Text" w:uiPriority="99"/>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qFormat/>
    <w:rsid w:val="00892FDF"/>
    <w:rPr>
      <w:sz w:val="24"/>
      <w:szCs w:val="24"/>
    </w:rPr>
  </w:style>
  <w:style w:type="paragraph" w:styleId="10">
    <w:name w:val="heading 1"/>
    <w:aliases w:val="новая страница"/>
    <w:basedOn w:val="a1"/>
    <w:next w:val="a1"/>
    <w:link w:val="11"/>
    <w:uiPriority w:val="9"/>
    <w:qFormat/>
    <w:rsid w:val="00A3272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1"/>
    <w:next w:val="a1"/>
    <w:link w:val="21"/>
    <w:uiPriority w:val="9"/>
    <w:semiHidden/>
    <w:unhideWhenUsed/>
    <w:qFormat/>
    <w:rsid w:val="00496DCA"/>
    <w:pPr>
      <w:keepNext/>
      <w:keepLines/>
      <w:spacing w:before="200"/>
      <w:outlineLvl w:val="1"/>
    </w:pPr>
    <w:rPr>
      <w:b/>
      <w:color w:val="2F5496"/>
      <w:szCs w:val="26"/>
    </w:rPr>
  </w:style>
  <w:style w:type="paragraph" w:styleId="30">
    <w:name w:val="heading 3"/>
    <w:basedOn w:val="a1"/>
    <w:next w:val="a1"/>
    <w:link w:val="32"/>
    <w:uiPriority w:val="9"/>
    <w:semiHidden/>
    <w:unhideWhenUsed/>
    <w:qFormat/>
    <w:rsid w:val="00496DCA"/>
    <w:pPr>
      <w:keepNext/>
      <w:keepLines/>
      <w:spacing w:before="200"/>
      <w:outlineLvl w:val="2"/>
    </w:pPr>
    <w:rPr>
      <w:b/>
      <w:color w:val="8EAADB"/>
    </w:rPr>
  </w:style>
  <w:style w:type="paragraph" w:styleId="4">
    <w:name w:val="heading 4"/>
    <w:basedOn w:val="a1"/>
    <w:next w:val="a1"/>
    <w:link w:val="40"/>
    <w:uiPriority w:val="9"/>
    <w:semiHidden/>
    <w:unhideWhenUsed/>
    <w:qFormat/>
    <w:rsid w:val="00496DCA"/>
    <w:pPr>
      <w:keepNext/>
      <w:keepLines/>
      <w:spacing w:before="200"/>
      <w:outlineLvl w:val="3"/>
    </w:pPr>
    <w:rPr>
      <w:rFonts w:ascii="Calibri Light" w:hAnsi="Calibri Light"/>
      <w:i/>
      <w:iCs/>
      <w:color w:val="2F5496"/>
      <w:szCs w:val="20"/>
    </w:rPr>
  </w:style>
  <w:style w:type="paragraph" w:styleId="5">
    <w:name w:val="heading 5"/>
    <w:basedOn w:val="a1"/>
    <w:next w:val="a1"/>
    <w:link w:val="50"/>
    <w:uiPriority w:val="9"/>
    <w:qFormat/>
    <w:rsid w:val="00496DCA"/>
    <w:pPr>
      <w:widowControl w:val="0"/>
      <w:adjustRightInd w:val="0"/>
      <w:spacing w:before="120" w:after="120"/>
      <w:ind w:firstLine="567"/>
      <w:jc w:val="both"/>
      <w:textAlignment w:val="baseline"/>
      <w:outlineLvl w:val="4"/>
    </w:pPr>
    <w:rPr>
      <w:rFonts w:ascii="Arial" w:eastAsia="Microsoft YaHei" w:hAnsi="Arial"/>
      <w:spacing w:val="-5"/>
      <w:sz w:val="20"/>
      <w:szCs w:val="20"/>
      <w:lang w:eastAsia="en-US"/>
    </w:rPr>
  </w:style>
  <w:style w:type="paragraph" w:styleId="6">
    <w:name w:val="heading 6"/>
    <w:basedOn w:val="a1"/>
    <w:next w:val="a1"/>
    <w:link w:val="60"/>
    <w:qFormat/>
    <w:rsid w:val="009748FD"/>
    <w:pPr>
      <w:spacing w:before="240" w:after="60"/>
      <w:ind w:firstLine="567"/>
      <w:jc w:val="both"/>
      <w:outlineLvl w:val="5"/>
    </w:pPr>
    <w:rPr>
      <w:rFonts w:ascii="Calibri" w:eastAsia="Calibri" w:hAnsi="Calibri"/>
      <w:b/>
      <w:bCs/>
      <w:sz w:val="22"/>
      <w:szCs w:val="22"/>
      <w:lang w:eastAsia="en-US"/>
    </w:rPr>
  </w:style>
  <w:style w:type="paragraph" w:styleId="7">
    <w:name w:val="heading 7"/>
    <w:basedOn w:val="a1"/>
    <w:next w:val="a1"/>
    <w:link w:val="70"/>
    <w:qFormat/>
    <w:rsid w:val="00496DCA"/>
    <w:pPr>
      <w:keepNext/>
      <w:keepLines/>
      <w:widowControl w:val="0"/>
      <w:adjustRightInd w:val="0"/>
      <w:spacing w:before="140" w:after="120" w:line="220" w:lineRule="atLeast"/>
      <w:ind w:firstLine="567"/>
      <w:jc w:val="both"/>
      <w:textAlignment w:val="baseline"/>
      <w:outlineLvl w:val="6"/>
    </w:pPr>
    <w:rPr>
      <w:rFonts w:ascii="Arial" w:eastAsia="Microsoft YaHei" w:hAnsi="Arial"/>
      <w:b/>
      <w:spacing w:val="-4"/>
      <w:kern w:val="28"/>
      <w:sz w:val="20"/>
      <w:szCs w:val="28"/>
      <w:lang w:eastAsia="en-US"/>
    </w:rPr>
  </w:style>
  <w:style w:type="paragraph" w:styleId="8">
    <w:name w:val="heading 8"/>
    <w:basedOn w:val="a1"/>
    <w:next w:val="a1"/>
    <w:link w:val="80"/>
    <w:qFormat/>
    <w:rsid w:val="00496DCA"/>
    <w:pPr>
      <w:keepNext/>
      <w:keepLines/>
      <w:widowControl w:val="0"/>
      <w:adjustRightInd w:val="0"/>
      <w:spacing w:before="140" w:after="120" w:line="220" w:lineRule="atLeast"/>
      <w:ind w:firstLine="567"/>
      <w:jc w:val="both"/>
      <w:textAlignment w:val="baseline"/>
      <w:outlineLvl w:val="7"/>
    </w:pPr>
    <w:rPr>
      <w:rFonts w:ascii="Arial" w:eastAsia="Microsoft YaHei" w:hAnsi="Arial"/>
      <w:b/>
      <w:i/>
      <w:spacing w:val="-4"/>
      <w:kern w:val="28"/>
      <w:sz w:val="18"/>
      <w:szCs w:val="28"/>
      <w:lang w:eastAsia="en-US"/>
    </w:rPr>
  </w:style>
  <w:style w:type="paragraph" w:styleId="9">
    <w:name w:val="heading 9"/>
    <w:basedOn w:val="a1"/>
    <w:next w:val="a1"/>
    <w:link w:val="90"/>
    <w:qFormat/>
    <w:rsid w:val="00496DCA"/>
    <w:pPr>
      <w:keepNext/>
      <w:keepLines/>
      <w:widowControl w:val="0"/>
      <w:adjustRightInd w:val="0"/>
      <w:spacing w:before="140" w:after="120" w:line="220" w:lineRule="atLeast"/>
      <w:ind w:firstLine="567"/>
      <w:jc w:val="both"/>
      <w:textAlignment w:val="baseline"/>
      <w:outlineLvl w:val="8"/>
    </w:pPr>
    <w:rPr>
      <w:rFonts w:ascii="Arial" w:eastAsia="Microsoft YaHei" w:hAnsi="Arial"/>
      <w:b/>
      <w:spacing w:val="-4"/>
      <w:kern w:val="28"/>
      <w:szCs w:val="28"/>
      <w:lang w:eastAsia="en-U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qFormat/>
    <w:rsid w:val="00180A56"/>
    <w:pPr>
      <w:tabs>
        <w:tab w:val="center" w:pos="4677"/>
        <w:tab w:val="right" w:pos="9355"/>
      </w:tabs>
    </w:pPr>
    <w:rPr>
      <w:sz w:val="20"/>
      <w:szCs w:val="20"/>
    </w:rPr>
  </w:style>
  <w:style w:type="character" w:customStyle="1" w:styleId="a6">
    <w:name w:val="Верхний колонтитул Знак"/>
    <w:link w:val="a5"/>
    <w:uiPriority w:val="99"/>
    <w:locked/>
    <w:rsid w:val="00180A56"/>
    <w:rPr>
      <w:lang w:val="ru-RU" w:eastAsia="ru-RU" w:bidi="ar-SA"/>
    </w:rPr>
  </w:style>
  <w:style w:type="paragraph" w:customStyle="1" w:styleId="a7">
    <w:name w:val="Абзац_пост"/>
    <w:basedOn w:val="a1"/>
    <w:rsid w:val="00E91A00"/>
    <w:pPr>
      <w:spacing w:before="120"/>
      <w:ind w:firstLine="720"/>
      <w:jc w:val="both"/>
    </w:pPr>
    <w:rPr>
      <w:sz w:val="26"/>
    </w:rPr>
  </w:style>
  <w:style w:type="paragraph" w:customStyle="1" w:styleId="ConsPlusNormal">
    <w:name w:val="ConsPlusNormal"/>
    <w:rsid w:val="00E91A00"/>
    <w:pPr>
      <w:widowControl w:val="0"/>
      <w:autoSpaceDE w:val="0"/>
      <w:autoSpaceDN w:val="0"/>
      <w:adjustRightInd w:val="0"/>
      <w:ind w:firstLine="720"/>
    </w:pPr>
    <w:rPr>
      <w:rFonts w:ascii="Arial" w:hAnsi="Arial" w:cs="Arial"/>
    </w:rPr>
  </w:style>
  <w:style w:type="paragraph" w:styleId="a8">
    <w:name w:val="Body Text"/>
    <w:aliases w:val="TabelTekst,text,Body Text2, Char,Body Text2 Char Char Char Char Char Char Char Char Char,Char,Main text,Body Text Char2 Char,Body Text Char1 Char Char,Body Text Char Char Char Char,TabelTekst Char Char Char Char"/>
    <w:basedOn w:val="a1"/>
    <w:link w:val="a9"/>
    <w:rsid w:val="009718D0"/>
    <w:pPr>
      <w:jc w:val="both"/>
    </w:pPr>
  </w:style>
  <w:style w:type="paragraph" w:customStyle="1" w:styleId="FR1">
    <w:name w:val="FR1"/>
    <w:rsid w:val="00D64DDA"/>
    <w:pPr>
      <w:widowControl w:val="0"/>
      <w:spacing w:before="140" w:line="260" w:lineRule="auto"/>
      <w:jc w:val="center"/>
    </w:pPr>
    <w:rPr>
      <w:snapToGrid w:val="0"/>
      <w:sz w:val="28"/>
    </w:rPr>
  </w:style>
  <w:style w:type="paragraph" w:styleId="aa">
    <w:name w:val="Balloon Text"/>
    <w:basedOn w:val="a1"/>
    <w:link w:val="ab"/>
    <w:uiPriority w:val="99"/>
    <w:rsid w:val="0079382F"/>
    <w:rPr>
      <w:rFonts w:ascii="Tahoma" w:hAnsi="Tahoma"/>
      <w:sz w:val="16"/>
      <w:szCs w:val="16"/>
    </w:rPr>
  </w:style>
  <w:style w:type="character" w:customStyle="1" w:styleId="ab">
    <w:name w:val="Текст выноски Знак"/>
    <w:link w:val="aa"/>
    <w:uiPriority w:val="99"/>
    <w:rsid w:val="0079382F"/>
    <w:rPr>
      <w:rFonts w:ascii="Tahoma" w:hAnsi="Tahoma" w:cs="Tahoma"/>
      <w:sz w:val="16"/>
      <w:szCs w:val="16"/>
    </w:rPr>
  </w:style>
  <w:style w:type="character" w:customStyle="1" w:styleId="a9">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link w:val="a8"/>
    <w:rsid w:val="00FA7021"/>
    <w:rPr>
      <w:sz w:val="24"/>
      <w:szCs w:val="24"/>
    </w:rPr>
  </w:style>
  <w:style w:type="character" w:customStyle="1" w:styleId="apple-converted-space">
    <w:name w:val="apple-converted-space"/>
    <w:basedOn w:val="a2"/>
    <w:rsid w:val="00FA7021"/>
  </w:style>
  <w:style w:type="paragraph" w:styleId="ac">
    <w:name w:val="List Paragraph"/>
    <w:basedOn w:val="a1"/>
    <w:link w:val="ad"/>
    <w:uiPriority w:val="34"/>
    <w:qFormat/>
    <w:rsid w:val="001B600B"/>
    <w:pPr>
      <w:spacing w:after="200" w:line="276" w:lineRule="auto"/>
      <w:ind w:left="720"/>
      <w:contextualSpacing/>
    </w:pPr>
    <w:rPr>
      <w:rFonts w:ascii="Calibri" w:hAnsi="Calibri"/>
      <w:sz w:val="22"/>
      <w:szCs w:val="22"/>
    </w:rPr>
  </w:style>
  <w:style w:type="character" w:styleId="ae">
    <w:name w:val="Hyperlink"/>
    <w:uiPriority w:val="99"/>
    <w:rsid w:val="006766FD"/>
    <w:rPr>
      <w:color w:val="0000FF"/>
      <w:u w:val="single"/>
    </w:rPr>
  </w:style>
  <w:style w:type="character" w:customStyle="1" w:styleId="60">
    <w:name w:val="Заголовок 6 Знак"/>
    <w:link w:val="6"/>
    <w:rsid w:val="009748FD"/>
    <w:rPr>
      <w:rFonts w:ascii="Calibri" w:eastAsia="Calibri" w:hAnsi="Calibri"/>
      <w:b/>
      <w:bCs/>
      <w:sz w:val="22"/>
      <w:szCs w:val="22"/>
      <w:lang w:eastAsia="en-US"/>
    </w:rPr>
  </w:style>
  <w:style w:type="character" w:customStyle="1" w:styleId="11">
    <w:name w:val="Заголовок 1 Знак"/>
    <w:aliases w:val="новая страница Знак"/>
    <w:basedOn w:val="a2"/>
    <w:link w:val="10"/>
    <w:uiPriority w:val="9"/>
    <w:rsid w:val="00A3272D"/>
    <w:rPr>
      <w:rFonts w:asciiTheme="majorHAnsi" w:eastAsiaTheme="majorEastAsia" w:hAnsiTheme="majorHAnsi" w:cstheme="majorBidi"/>
      <w:b/>
      <w:bCs/>
      <w:color w:val="365F91" w:themeColor="accent1" w:themeShade="BF"/>
      <w:sz w:val="28"/>
      <w:szCs w:val="28"/>
    </w:rPr>
  </w:style>
  <w:style w:type="paragraph" w:styleId="13">
    <w:name w:val="toc 1"/>
    <w:basedOn w:val="a1"/>
    <w:next w:val="a1"/>
    <w:link w:val="14"/>
    <w:autoRedefine/>
    <w:uiPriority w:val="39"/>
    <w:qFormat/>
    <w:rsid w:val="00A3272D"/>
    <w:pPr>
      <w:tabs>
        <w:tab w:val="right" w:leader="dot" w:pos="9344"/>
      </w:tabs>
      <w:spacing w:before="480" w:line="360" w:lineRule="atLeast"/>
      <w:jc w:val="center"/>
    </w:pPr>
    <w:rPr>
      <w:b/>
      <w:caps/>
      <w:sz w:val="28"/>
      <w:szCs w:val="20"/>
    </w:rPr>
  </w:style>
  <w:style w:type="paragraph" w:customStyle="1" w:styleId="ConsPlusNonformat">
    <w:name w:val="ConsPlusNonformat"/>
    <w:uiPriority w:val="99"/>
    <w:rsid w:val="00A3272D"/>
    <w:pPr>
      <w:widowControl w:val="0"/>
      <w:autoSpaceDE w:val="0"/>
      <w:autoSpaceDN w:val="0"/>
      <w:adjustRightInd w:val="0"/>
    </w:pPr>
    <w:rPr>
      <w:rFonts w:ascii="Courier New" w:hAnsi="Courier New" w:cs="Courier New"/>
    </w:rPr>
  </w:style>
  <w:style w:type="paragraph" w:customStyle="1" w:styleId="121">
    <w:name w:val="1. Заголовок 21"/>
    <w:basedOn w:val="a1"/>
    <w:next w:val="a1"/>
    <w:uiPriority w:val="9"/>
    <w:unhideWhenUsed/>
    <w:qFormat/>
    <w:rsid w:val="00496DCA"/>
    <w:pPr>
      <w:keepNext/>
      <w:keepLines/>
      <w:numPr>
        <w:numId w:val="7"/>
      </w:numPr>
      <w:spacing w:before="120" w:line="276" w:lineRule="auto"/>
      <w:ind w:left="0" w:firstLine="0"/>
      <w:jc w:val="both"/>
      <w:outlineLvl w:val="1"/>
    </w:pPr>
    <w:rPr>
      <w:b/>
      <w:color w:val="2F5496"/>
      <w:szCs w:val="26"/>
      <w:lang w:eastAsia="en-US"/>
    </w:rPr>
  </w:style>
  <w:style w:type="paragraph" w:customStyle="1" w:styleId="31">
    <w:name w:val="Заголовок 31"/>
    <w:basedOn w:val="a1"/>
    <w:next w:val="a1"/>
    <w:uiPriority w:val="9"/>
    <w:unhideWhenUsed/>
    <w:qFormat/>
    <w:rsid w:val="00496DCA"/>
    <w:pPr>
      <w:keepNext/>
      <w:keepLines/>
      <w:numPr>
        <w:numId w:val="9"/>
      </w:numPr>
      <w:spacing w:before="40" w:line="276" w:lineRule="auto"/>
      <w:jc w:val="both"/>
      <w:outlineLvl w:val="2"/>
    </w:pPr>
    <w:rPr>
      <w:b/>
      <w:color w:val="8EAADB"/>
      <w:lang w:eastAsia="en-US"/>
    </w:rPr>
  </w:style>
  <w:style w:type="paragraph" w:customStyle="1" w:styleId="41">
    <w:name w:val="Заголовок 41"/>
    <w:basedOn w:val="a1"/>
    <w:next w:val="a1"/>
    <w:uiPriority w:val="9"/>
    <w:unhideWhenUsed/>
    <w:qFormat/>
    <w:rsid w:val="00496DCA"/>
    <w:pPr>
      <w:keepNext/>
      <w:keepLines/>
      <w:spacing w:before="40" w:line="276" w:lineRule="auto"/>
      <w:ind w:left="2880" w:hanging="360"/>
      <w:contextualSpacing/>
      <w:jc w:val="both"/>
      <w:outlineLvl w:val="3"/>
    </w:pPr>
    <w:rPr>
      <w:rFonts w:ascii="Calibri Light" w:hAnsi="Calibri Light"/>
      <w:i/>
      <w:iCs/>
      <w:color w:val="2F5496"/>
      <w:szCs w:val="22"/>
      <w:lang w:eastAsia="en-US"/>
    </w:rPr>
  </w:style>
  <w:style w:type="character" w:customStyle="1" w:styleId="50">
    <w:name w:val="Заголовок 5 Знак"/>
    <w:basedOn w:val="a2"/>
    <w:link w:val="5"/>
    <w:uiPriority w:val="9"/>
    <w:rsid w:val="00496DCA"/>
    <w:rPr>
      <w:rFonts w:ascii="Arial" w:eastAsia="Microsoft YaHei" w:hAnsi="Arial"/>
      <w:spacing w:val="-5"/>
      <w:lang w:eastAsia="en-US"/>
    </w:rPr>
  </w:style>
  <w:style w:type="character" w:customStyle="1" w:styleId="70">
    <w:name w:val="Заголовок 7 Знак"/>
    <w:basedOn w:val="a2"/>
    <w:link w:val="7"/>
    <w:rsid w:val="00496DCA"/>
    <w:rPr>
      <w:rFonts w:ascii="Arial" w:eastAsia="Microsoft YaHei" w:hAnsi="Arial"/>
      <w:b/>
      <w:spacing w:val="-4"/>
      <w:kern w:val="28"/>
      <w:szCs w:val="28"/>
      <w:lang w:eastAsia="en-US"/>
    </w:rPr>
  </w:style>
  <w:style w:type="character" w:customStyle="1" w:styleId="80">
    <w:name w:val="Заголовок 8 Знак"/>
    <w:basedOn w:val="a2"/>
    <w:link w:val="8"/>
    <w:rsid w:val="00496DCA"/>
    <w:rPr>
      <w:rFonts w:ascii="Arial" w:eastAsia="Microsoft YaHei" w:hAnsi="Arial"/>
      <w:b/>
      <w:i/>
      <w:spacing w:val="-4"/>
      <w:kern w:val="28"/>
      <w:sz w:val="18"/>
      <w:szCs w:val="28"/>
      <w:lang w:eastAsia="en-US"/>
    </w:rPr>
  </w:style>
  <w:style w:type="character" w:customStyle="1" w:styleId="90">
    <w:name w:val="Заголовок 9 Знак"/>
    <w:basedOn w:val="a2"/>
    <w:link w:val="9"/>
    <w:rsid w:val="00496DCA"/>
    <w:rPr>
      <w:rFonts w:ascii="Arial" w:eastAsia="Microsoft YaHei" w:hAnsi="Arial"/>
      <w:b/>
      <w:spacing w:val="-4"/>
      <w:kern w:val="28"/>
      <w:sz w:val="24"/>
      <w:szCs w:val="28"/>
      <w:lang w:eastAsia="en-US"/>
    </w:rPr>
  </w:style>
  <w:style w:type="numbering" w:customStyle="1" w:styleId="15">
    <w:name w:val="Нет списка1"/>
    <w:next w:val="a4"/>
    <w:uiPriority w:val="99"/>
    <w:semiHidden/>
    <w:unhideWhenUsed/>
    <w:rsid w:val="00496DCA"/>
  </w:style>
  <w:style w:type="character" w:customStyle="1" w:styleId="21">
    <w:name w:val="Заголовок 2 Знак"/>
    <w:basedOn w:val="a2"/>
    <w:link w:val="20"/>
    <w:uiPriority w:val="9"/>
    <w:rsid w:val="00496DCA"/>
    <w:rPr>
      <w:rFonts w:ascii="Times New Roman" w:eastAsia="Times New Roman" w:hAnsi="Times New Roman" w:cs="Times New Roman"/>
      <w:b/>
      <w:color w:val="2F5496"/>
      <w:sz w:val="24"/>
      <w:szCs w:val="26"/>
    </w:rPr>
  </w:style>
  <w:style w:type="character" w:customStyle="1" w:styleId="32">
    <w:name w:val="Заголовок 3 Знак"/>
    <w:basedOn w:val="a2"/>
    <w:link w:val="30"/>
    <w:uiPriority w:val="9"/>
    <w:rsid w:val="00496DCA"/>
    <w:rPr>
      <w:rFonts w:ascii="Times New Roman" w:eastAsia="Times New Roman" w:hAnsi="Times New Roman" w:cs="Times New Roman"/>
      <w:b/>
      <w:color w:val="8EAADB"/>
      <w:sz w:val="24"/>
      <w:szCs w:val="24"/>
    </w:rPr>
  </w:style>
  <w:style w:type="paragraph" w:styleId="af">
    <w:name w:val="footer"/>
    <w:aliases w:val=" Знак1,Знак1"/>
    <w:basedOn w:val="a1"/>
    <w:link w:val="af0"/>
    <w:uiPriority w:val="99"/>
    <w:unhideWhenUsed/>
    <w:qFormat/>
    <w:rsid w:val="00496DCA"/>
    <w:pPr>
      <w:tabs>
        <w:tab w:val="center" w:pos="4677"/>
        <w:tab w:val="right" w:pos="9355"/>
      </w:tabs>
      <w:spacing w:line="276" w:lineRule="auto"/>
      <w:ind w:firstLine="680"/>
      <w:jc w:val="both"/>
    </w:pPr>
    <w:rPr>
      <w:rFonts w:eastAsia="Calibri"/>
      <w:szCs w:val="22"/>
      <w:lang w:eastAsia="en-US"/>
    </w:rPr>
  </w:style>
  <w:style w:type="character" w:customStyle="1" w:styleId="af0">
    <w:name w:val="Нижний колонтитул Знак"/>
    <w:aliases w:val=" Знак1 Знак,Знак1 Знак"/>
    <w:basedOn w:val="a2"/>
    <w:link w:val="af"/>
    <w:uiPriority w:val="99"/>
    <w:rsid w:val="00496DCA"/>
    <w:rPr>
      <w:rFonts w:eastAsia="Calibri"/>
      <w:sz w:val="24"/>
      <w:szCs w:val="22"/>
      <w:lang w:eastAsia="en-US"/>
    </w:rPr>
  </w:style>
  <w:style w:type="character" w:styleId="af1">
    <w:name w:val="page number"/>
    <w:basedOn w:val="a2"/>
    <w:uiPriority w:val="99"/>
    <w:unhideWhenUsed/>
    <w:rsid w:val="00496DCA"/>
  </w:style>
  <w:style w:type="paragraph" w:styleId="af2">
    <w:name w:val="No Spacing"/>
    <w:aliases w:val="загол 4,Обыч текс"/>
    <w:link w:val="af3"/>
    <w:uiPriority w:val="1"/>
    <w:qFormat/>
    <w:rsid w:val="00496DCA"/>
    <w:rPr>
      <w:rFonts w:ascii="Calibri" w:eastAsia="Calibri" w:hAnsi="Calibri"/>
      <w:sz w:val="22"/>
      <w:szCs w:val="22"/>
      <w:lang w:eastAsia="en-US"/>
    </w:rPr>
  </w:style>
  <w:style w:type="paragraph" w:styleId="22">
    <w:name w:val="toc 2"/>
    <w:basedOn w:val="a1"/>
    <w:next w:val="a1"/>
    <w:autoRedefine/>
    <w:uiPriority w:val="39"/>
    <w:unhideWhenUsed/>
    <w:qFormat/>
    <w:rsid w:val="00496DCA"/>
    <w:pPr>
      <w:spacing w:after="100" w:line="276" w:lineRule="auto"/>
      <w:ind w:left="240" w:firstLine="680"/>
      <w:jc w:val="both"/>
    </w:pPr>
    <w:rPr>
      <w:rFonts w:eastAsia="Calibri"/>
      <w:szCs w:val="22"/>
      <w:lang w:eastAsia="en-US"/>
    </w:rPr>
  </w:style>
  <w:style w:type="paragraph" w:styleId="33">
    <w:name w:val="toc 3"/>
    <w:basedOn w:val="a1"/>
    <w:next w:val="a1"/>
    <w:link w:val="34"/>
    <w:autoRedefine/>
    <w:uiPriority w:val="39"/>
    <w:unhideWhenUsed/>
    <w:qFormat/>
    <w:rsid w:val="00496DCA"/>
    <w:pPr>
      <w:spacing w:after="100" w:line="276" w:lineRule="auto"/>
      <w:ind w:left="480" w:firstLine="680"/>
      <w:jc w:val="both"/>
    </w:pPr>
    <w:rPr>
      <w:rFonts w:eastAsia="Calibri"/>
      <w:szCs w:val="22"/>
      <w:lang w:eastAsia="en-US"/>
    </w:rPr>
  </w:style>
  <w:style w:type="paragraph" w:customStyle="1" w:styleId="af4">
    <w:name w:val="Табл"/>
    <w:basedOn w:val="a1"/>
    <w:link w:val="af5"/>
    <w:qFormat/>
    <w:rsid w:val="00496DCA"/>
    <w:pPr>
      <w:contextualSpacing/>
      <w:jc w:val="center"/>
    </w:pPr>
    <w:rPr>
      <w:rFonts w:eastAsia="Calibri"/>
      <w:sz w:val="20"/>
      <w:szCs w:val="22"/>
      <w:lang w:eastAsia="en-US"/>
    </w:rPr>
  </w:style>
  <w:style w:type="character" w:customStyle="1" w:styleId="af5">
    <w:name w:val="Табл Знак"/>
    <w:basedOn w:val="a2"/>
    <w:link w:val="af4"/>
    <w:rsid w:val="00496DCA"/>
    <w:rPr>
      <w:rFonts w:eastAsia="Calibri"/>
      <w:szCs w:val="22"/>
      <w:lang w:eastAsia="en-US"/>
    </w:rPr>
  </w:style>
  <w:style w:type="paragraph" w:customStyle="1" w:styleId="af6">
    <w:name w:val="КАТ_обычный"/>
    <w:basedOn w:val="a1"/>
    <w:qFormat/>
    <w:rsid w:val="00496DCA"/>
    <w:pPr>
      <w:widowControl w:val="0"/>
      <w:spacing w:line="276" w:lineRule="auto"/>
      <w:ind w:firstLine="709"/>
      <w:contextualSpacing/>
      <w:jc w:val="both"/>
    </w:pPr>
    <w:rPr>
      <w:szCs w:val="22"/>
      <w:lang w:eastAsia="en-US"/>
    </w:rPr>
  </w:style>
  <w:style w:type="paragraph" w:customStyle="1" w:styleId="af7">
    <w:name w:val="ТАБЛ"/>
    <w:basedOn w:val="a1"/>
    <w:link w:val="af8"/>
    <w:qFormat/>
    <w:rsid w:val="00496DCA"/>
    <w:pPr>
      <w:contextualSpacing/>
      <w:jc w:val="both"/>
    </w:pPr>
    <w:rPr>
      <w:rFonts w:eastAsia="Calibri"/>
      <w:sz w:val="20"/>
      <w:szCs w:val="22"/>
      <w:lang w:eastAsia="en-US" w:bidi="en-US"/>
    </w:rPr>
  </w:style>
  <w:style w:type="character" w:customStyle="1" w:styleId="af8">
    <w:name w:val="ТАБЛ Знак"/>
    <w:basedOn w:val="a2"/>
    <w:link w:val="af7"/>
    <w:rsid w:val="00496DCA"/>
    <w:rPr>
      <w:rFonts w:eastAsia="Calibri"/>
      <w:szCs w:val="22"/>
      <w:lang w:eastAsia="en-US" w:bidi="en-US"/>
    </w:rPr>
  </w:style>
  <w:style w:type="character" w:styleId="af9">
    <w:name w:val="FollowedHyperlink"/>
    <w:basedOn w:val="a2"/>
    <w:uiPriority w:val="99"/>
    <w:unhideWhenUsed/>
    <w:rsid w:val="00496DCA"/>
    <w:rPr>
      <w:color w:val="800080"/>
      <w:u w:val="single"/>
    </w:rPr>
  </w:style>
  <w:style w:type="paragraph" w:customStyle="1" w:styleId="msonormal0">
    <w:name w:val="msonormal"/>
    <w:basedOn w:val="a1"/>
    <w:rsid w:val="00496DCA"/>
    <w:pPr>
      <w:spacing w:before="100" w:beforeAutospacing="1" w:after="100" w:afterAutospacing="1"/>
    </w:pPr>
  </w:style>
  <w:style w:type="paragraph" w:customStyle="1" w:styleId="xl1239">
    <w:name w:val="xl1239"/>
    <w:basedOn w:val="a1"/>
    <w:rsid w:val="00496DCA"/>
    <w:pPr>
      <w:spacing w:before="100" w:beforeAutospacing="1" w:after="100" w:afterAutospacing="1"/>
    </w:pPr>
  </w:style>
  <w:style w:type="paragraph" w:customStyle="1" w:styleId="xl1240">
    <w:name w:val="xl1240"/>
    <w:basedOn w:val="a1"/>
    <w:rsid w:val="00496DCA"/>
    <w:pPr>
      <w:spacing w:before="100" w:beforeAutospacing="1" w:after="100" w:afterAutospacing="1"/>
    </w:pPr>
  </w:style>
  <w:style w:type="paragraph" w:customStyle="1" w:styleId="xl1241">
    <w:name w:val="xl124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242">
    <w:name w:val="xl124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1243">
    <w:name w:val="xl1243"/>
    <w:basedOn w:val="a1"/>
    <w:rsid w:val="00496DCA"/>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color w:val="000000"/>
      <w:sz w:val="20"/>
      <w:szCs w:val="20"/>
    </w:rPr>
  </w:style>
  <w:style w:type="paragraph" w:customStyle="1" w:styleId="xl1244">
    <w:name w:val="xl1244"/>
    <w:basedOn w:val="a1"/>
    <w:rsid w:val="00496DCA"/>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color w:val="000000"/>
      <w:sz w:val="20"/>
      <w:szCs w:val="20"/>
    </w:rPr>
  </w:style>
  <w:style w:type="paragraph" w:customStyle="1" w:styleId="xl1245">
    <w:name w:val="xl124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246">
    <w:name w:val="xl124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247">
    <w:name w:val="xl1247"/>
    <w:basedOn w:val="a1"/>
    <w:rsid w:val="00496DCA"/>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color w:val="000000"/>
      <w:sz w:val="20"/>
      <w:szCs w:val="20"/>
    </w:rPr>
  </w:style>
  <w:style w:type="paragraph" w:customStyle="1" w:styleId="xl1248">
    <w:name w:val="xl1248"/>
    <w:basedOn w:val="a1"/>
    <w:rsid w:val="00496DCA"/>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color w:val="000000"/>
      <w:sz w:val="20"/>
      <w:szCs w:val="20"/>
    </w:rPr>
  </w:style>
  <w:style w:type="table" w:styleId="afa">
    <w:name w:val="Table Grid"/>
    <w:basedOn w:val="a3"/>
    <w:uiPriority w:val="3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b">
    <w:name w:val="табл"/>
    <w:basedOn w:val="af2"/>
    <w:link w:val="afc"/>
    <w:qFormat/>
    <w:rsid w:val="00496DCA"/>
    <w:pPr>
      <w:contextualSpacing/>
      <w:jc w:val="center"/>
    </w:pPr>
    <w:rPr>
      <w:rFonts w:ascii="Times New Roman" w:hAnsi="Times New Roman"/>
      <w:sz w:val="20"/>
      <w:lang w:eastAsia="ru-RU"/>
    </w:rPr>
  </w:style>
  <w:style w:type="character" w:customStyle="1" w:styleId="afc">
    <w:name w:val="табл Знак"/>
    <w:basedOn w:val="a2"/>
    <w:link w:val="afb"/>
    <w:rsid w:val="00496DCA"/>
    <w:rPr>
      <w:rFonts w:eastAsia="Calibri"/>
      <w:szCs w:val="22"/>
    </w:rPr>
  </w:style>
  <w:style w:type="paragraph" w:customStyle="1" w:styleId="Default">
    <w:name w:val="Default"/>
    <w:rsid w:val="00496DCA"/>
    <w:pPr>
      <w:autoSpaceDE w:val="0"/>
      <w:autoSpaceDN w:val="0"/>
      <w:adjustRightInd w:val="0"/>
    </w:pPr>
    <w:rPr>
      <w:rFonts w:ascii="Arial" w:eastAsia="Calibri" w:hAnsi="Arial" w:cs="Arial"/>
      <w:color w:val="000000"/>
      <w:sz w:val="24"/>
      <w:szCs w:val="24"/>
      <w:lang w:eastAsia="en-US"/>
    </w:rPr>
  </w:style>
  <w:style w:type="character" w:customStyle="1" w:styleId="100">
    <w:name w:val="Основной текст (10)"/>
    <w:rsid w:val="00496DCA"/>
    <w:rPr>
      <w:rFonts w:ascii="Arial" w:eastAsia="Arial" w:hAnsi="Arial" w:cs="Arial"/>
      <w:b w:val="0"/>
      <w:bCs w:val="0"/>
      <w:i w:val="0"/>
      <w:iCs w:val="0"/>
      <w:smallCaps w:val="0"/>
      <w:strike w:val="0"/>
      <w:spacing w:val="0"/>
      <w:sz w:val="17"/>
      <w:szCs w:val="17"/>
    </w:rPr>
  </w:style>
  <w:style w:type="paragraph" w:styleId="afd">
    <w:name w:val="table of figures"/>
    <w:aliases w:val="Перечень таблиц"/>
    <w:basedOn w:val="a1"/>
    <w:next w:val="a1"/>
    <w:uiPriority w:val="99"/>
    <w:unhideWhenUsed/>
    <w:rsid w:val="00496DCA"/>
    <w:pPr>
      <w:spacing w:line="276" w:lineRule="auto"/>
      <w:ind w:firstLine="680"/>
      <w:jc w:val="both"/>
    </w:pPr>
    <w:rPr>
      <w:rFonts w:eastAsia="Calibri"/>
      <w:szCs w:val="22"/>
      <w:lang w:eastAsia="en-US"/>
    </w:rPr>
  </w:style>
  <w:style w:type="paragraph" w:customStyle="1" w:styleId="410">
    <w:name w:val="Оглавление 41"/>
    <w:basedOn w:val="a1"/>
    <w:next w:val="a1"/>
    <w:autoRedefine/>
    <w:uiPriority w:val="39"/>
    <w:unhideWhenUsed/>
    <w:rsid w:val="00496DCA"/>
    <w:pPr>
      <w:spacing w:after="100" w:line="259" w:lineRule="auto"/>
      <w:ind w:left="660"/>
    </w:pPr>
    <w:rPr>
      <w:rFonts w:ascii="Calibri" w:hAnsi="Calibri"/>
      <w:sz w:val="22"/>
      <w:szCs w:val="22"/>
    </w:rPr>
  </w:style>
  <w:style w:type="paragraph" w:customStyle="1" w:styleId="51">
    <w:name w:val="Оглавление 51"/>
    <w:basedOn w:val="a1"/>
    <w:next w:val="a1"/>
    <w:autoRedefine/>
    <w:uiPriority w:val="39"/>
    <w:unhideWhenUsed/>
    <w:rsid w:val="00496DCA"/>
    <w:pPr>
      <w:spacing w:after="100" w:line="259" w:lineRule="auto"/>
      <w:ind w:left="880"/>
    </w:pPr>
    <w:rPr>
      <w:rFonts w:ascii="Calibri" w:hAnsi="Calibri"/>
      <w:sz w:val="22"/>
      <w:szCs w:val="22"/>
    </w:rPr>
  </w:style>
  <w:style w:type="paragraph" w:customStyle="1" w:styleId="61">
    <w:name w:val="Оглавление 61"/>
    <w:basedOn w:val="a1"/>
    <w:next w:val="a1"/>
    <w:autoRedefine/>
    <w:uiPriority w:val="39"/>
    <w:unhideWhenUsed/>
    <w:rsid w:val="00496DCA"/>
    <w:pPr>
      <w:spacing w:after="100" w:line="259" w:lineRule="auto"/>
      <w:ind w:left="1100"/>
    </w:pPr>
    <w:rPr>
      <w:rFonts w:ascii="Calibri" w:hAnsi="Calibri"/>
      <w:sz w:val="22"/>
      <w:szCs w:val="22"/>
    </w:rPr>
  </w:style>
  <w:style w:type="paragraph" w:customStyle="1" w:styleId="71">
    <w:name w:val="Оглавление 71"/>
    <w:basedOn w:val="a1"/>
    <w:next w:val="a1"/>
    <w:autoRedefine/>
    <w:uiPriority w:val="39"/>
    <w:unhideWhenUsed/>
    <w:rsid w:val="00496DCA"/>
    <w:pPr>
      <w:spacing w:after="100" w:line="259" w:lineRule="auto"/>
      <w:ind w:left="1320"/>
    </w:pPr>
    <w:rPr>
      <w:rFonts w:ascii="Calibri" w:hAnsi="Calibri"/>
      <w:sz w:val="22"/>
      <w:szCs w:val="22"/>
    </w:rPr>
  </w:style>
  <w:style w:type="paragraph" w:customStyle="1" w:styleId="81">
    <w:name w:val="Оглавление 81"/>
    <w:basedOn w:val="a1"/>
    <w:next w:val="a1"/>
    <w:autoRedefine/>
    <w:uiPriority w:val="39"/>
    <w:unhideWhenUsed/>
    <w:rsid w:val="00496DCA"/>
    <w:pPr>
      <w:spacing w:after="100" w:line="259" w:lineRule="auto"/>
      <w:ind w:left="1540"/>
    </w:pPr>
    <w:rPr>
      <w:rFonts w:ascii="Calibri" w:hAnsi="Calibri"/>
      <w:sz w:val="22"/>
      <w:szCs w:val="22"/>
    </w:rPr>
  </w:style>
  <w:style w:type="paragraph" w:customStyle="1" w:styleId="91">
    <w:name w:val="Оглавление 91"/>
    <w:basedOn w:val="a1"/>
    <w:next w:val="a1"/>
    <w:autoRedefine/>
    <w:uiPriority w:val="39"/>
    <w:unhideWhenUsed/>
    <w:rsid w:val="00496DCA"/>
    <w:pPr>
      <w:spacing w:after="100" w:line="259" w:lineRule="auto"/>
      <w:ind w:left="1760"/>
    </w:pPr>
    <w:rPr>
      <w:rFonts w:ascii="Calibri" w:hAnsi="Calibri"/>
      <w:sz w:val="22"/>
      <w:szCs w:val="22"/>
    </w:rPr>
  </w:style>
  <w:style w:type="character" w:customStyle="1" w:styleId="40">
    <w:name w:val="Заголовок 4 Знак"/>
    <w:basedOn w:val="a2"/>
    <w:link w:val="4"/>
    <w:uiPriority w:val="9"/>
    <w:rsid w:val="00496DCA"/>
    <w:rPr>
      <w:rFonts w:ascii="Calibri Light" w:eastAsia="Times New Roman" w:hAnsi="Calibri Light" w:cs="Times New Roman"/>
      <w:i/>
      <w:iCs/>
      <w:color w:val="2F5496"/>
      <w:sz w:val="24"/>
    </w:rPr>
  </w:style>
  <w:style w:type="character" w:customStyle="1" w:styleId="16">
    <w:name w:val="Неразрешенное упоминание1"/>
    <w:basedOn w:val="a2"/>
    <w:uiPriority w:val="99"/>
    <w:semiHidden/>
    <w:unhideWhenUsed/>
    <w:rsid w:val="00496DCA"/>
    <w:rPr>
      <w:color w:val="808080"/>
      <w:shd w:val="clear" w:color="auto" w:fill="E6E6E6"/>
    </w:rPr>
  </w:style>
  <w:style w:type="character" w:customStyle="1" w:styleId="ad">
    <w:name w:val="Абзац списка Знак"/>
    <w:link w:val="ac"/>
    <w:uiPriority w:val="34"/>
    <w:locked/>
    <w:rsid w:val="00496DCA"/>
    <w:rPr>
      <w:rFonts w:ascii="Calibri" w:hAnsi="Calibri"/>
      <w:sz w:val="22"/>
      <w:szCs w:val="22"/>
    </w:rPr>
  </w:style>
  <w:style w:type="paragraph" w:customStyle="1" w:styleId="130">
    <w:name w:val="Стиль13"/>
    <w:basedOn w:val="a1"/>
    <w:link w:val="131"/>
    <w:rsid w:val="00496DCA"/>
    <w:pPr>
      <w:spacing w:before="100" w:beforeAutospacing="1" w:after="100" w:afterAutospacing="1" w:line="360" w:lineRule="auto"/>
      <w:contextualSpacing/>
      <w:jc w:val="both"/>
    </w:pPr>
    <w:rPr>
      <w:rFonts w:ascii="Arial" w:hAnsi="Arial"/>
      <w:snapToGrid w:val="0"/>
      <w:color w:val="000000"/>
    </w:rPr>
  </w:style>
  <w:style w:type="character" w:customStyle="1" w:styleId="131">
    <w:name w:val="Стиль13 Знак"/>
    <w:link w:val="130"/>
    <w:rsid w:val="00496DCA"/>
    <w:rPr>
      <w:rFonts w:ascii="Arial" w:hAnsi="Arial"/>
      <w:snapToGrid w:val="0"/>
      <w:color w:val="000000"/>
      <w:sz w:val="24"/>
      <w:szCs w:val="24"/>
    </w:rPr>
  </w:style>
  <w:style w:type="paragraph" w:styleId="3">
    <w:name w:val="List Bullet 3"/>
    <w:basedOn w:val="a1"/>
    <w:uiPriority w:val="99"/>
    <w:rsid w:val="00496DCA"/>
    <w:pPr>
      <w:widowControl w:val="0"/>
      <w:numPr>
        <w:numId w:val="21"/>
      </w:numPr>
      <w:adjustRightInd w:val="0"/>
      <w:spacing w:before="120" w:after="120"/>
      <w:ind w:left="714" w:hanging="357"/>
      <w:jc w:val="both"/>
      <w:textAlignment w:val="baseline"/>
    </w:pPr>
    <w:rPr>
      <w:rFonts w:ascii="Arial" w:eastAsia="Microsoft YaHei" w:hAnsi="Arial"/>
      <w:spacing w:val="-5"/>
      <w:sz w:val="22"/>
      <w:szCs w:val="22"/>
      <w:lang w:eastAsia="en-US"/>
    </w:rPr>
  </w:style>
  <w:style w:type="character" w:customStyle="1" w:styleId="w">
    <w:name w:val="w"/>
    <w:basedOn w:val="a2"/>
    <w:rsid w:val="00496DCA"/>
  </w:style>
  <w:style w:type="paragraph" w:styleId="a">
    <w:name w:val="List Number"/>
    <w:basedOn w:val="a1"/>
    <w:uiPriority w:val="99"/>
    <w:rsid w:val="00496DCA"/>
    <w:pPr>
      <w:widowControl w:val="0"/>
      <w:numPr>
        <w:numId w:val="22"/>
      </w:numPr>
      <w:tabs>
        <w:tab w:val="clear" w:pos="360"/>
      </w:tabs>
      <w:adjustRightInd w:val="0"/>
      <w:spacing w:before="120" w:after="120"/>
      <w:ind w:left="720"/>
      <w:contextualSpacing/>
      <w:jc w:val="both"/>
      <w:textAlignment w:val="baseline"/>
    </w:pPr>
    <w:rPr>
      <w:rFonts w:ascii="Arial" w:eastAsia="Microsoft YaHei" w:hAnsi="Arial"/>
      <w:spacing w:val="-5"/>
      <w:szCs w:val="22"/>
      <w:lang w:eastAsia="en-US"/>
    </w:rPr>
  </w:style>
  <w:style w:type="numbering" w:customStyle="1" w:styleId="110">
    <w:name w:val="Нет списка11"/>
    <w:next w:val="a4"/>
    <w:uiPriority w:val="99"/>
    <w:semiHidden/>
    <w:unhideWhenUsed/>
    <w:rsid w:val="00496DCA"/>
  </w:style>
  <w:style w:type="paragraph" w:customStyle="1" w:styleId="17">
    <w:name w:val="Для таблицы (приложения 1)"/>
    <w:basedOn w:val="a1"/>
    <w:uiPriority w:val="99"/>
    <w:qFormat/>
    <w:rsid w:val="00496DCA"/>
    <w:pPr>
      <w:widowControl w:val="0"/>
      <w:adjustRightInd w:val="0"/>
      <w:spacing w:line="240" w:lineRule="atLeast"/>
      <w:jc w:val="both"/>
      <w:textAlignment w:val="baseline"/>
    </w:pPr>
    <w:rPr>
      <w:rFonts w:ascii="Arial" w:hAnsi="Arial"/>
      <w:bCs/>
      <w:color w:val="000000"/>
      <w:spacing w:val="-5"/>
      <w:sz w:val="18"/>
      <w:szCs w:val="22"/>
      <w:lang w:eastAsia="en-US"/>
    </w:rPr>
  </w:style>
  <w:style w:type="paragraph" w:styleId="23">
    <w:name w:val="List 2"/>
    <w:basedOn w:val="a1"/>
    <w:link w:val="24"/>
    <w:rsid w:val="00496DCA"/>
    <w:pPr>
      <w:widowControl w:val="0"/>
      <w:adjustRightInd w:val="0"/>
      <w:spacing w:before="120" w:after="120"/>
      <w:ind w:left="566" w:hanging="283"/>
      <w:contextualSpacing/>
      <w:jc w:val="both"/>
      <w:textAlignment w:val="baseline"/>
    </w:pPr>
    <w:rPr>
      <w:rFonts w:ascii="Arial" w:eastAsia="Microsoft YaHei" w:hAnsi="Arial"/>
      <w:spacing w:val="-5"/>
      <w:sz w:val="20"/>
      <w:szCs w:val="20"/>
      <w:lang w:eastAsia="en-US"/>
    </w:rPr>
  </w:style>
  <w:style w:type="character" w:customStyle="1" w:styleId="24">
    <w:name w:val="Список 2 Знак"/>
    <w:link w:val="23"/>
    <w:rsid w:val="00496DCA"/>
    <w:rPr>
      <w:rFonts w:ascii="Arial" w:eastAsia="Microsoft YaHei" w:hAnsi="Arial"/>
      <w:spacing w:val="-5"/>
      <w:lang w:eastAsia="en-US"/>
    </w:rPr>
  </w:style>
  <w:style w:type="paragraph" w:styleId="afe">
    <w:name w:val="Title"/>
    <w:basedOn w:val="a1"/>
    <w:next w:val="a1"/>
    <w:link w:val="aff"/>
    <w:qFormat/>
    <w:rsid w:val="00496DCA"/>
    <w:pPr>
      <w:keepNext/>
      <w:keepLines/>
      <w:widowControl w:val="0"/>
      <w:adjustRightInd w:val="0"/>
      <w:spacing w:before="220" w:after="60"/>
      <w:jc w:val="center"/>
      <w:textAlignment w:val="baseline"/>
    </w:pPr>
    <w:rPr>
      <w:rFonts w:ascii="Arial" w:eastAsia="Microsoft YaHei" w:hAnsi="Arial"/>
      <w:b/>
      <w:caps/>
      <w:spacing w:val="-30"/>
      <w:kern w:val="28"/>
      <w:sz w:val="32"/>
      <w:szCs w:val="28"/>
      <w:lang w:eastAsia="en-US"/>
    </w:rPr>
  </w:style>
  <w:style w:type="character" w:customStyle="1" w:styleId="aff">
    <w:name w:val="Название Знак"/>
    <w:basedOn w:val="a2"/>
    <w:link w:val="afe"/>
    <w:rsid w:val="00496DCA"/>
    <w:rPr>
      <w:rFonts w:ascii="Arial" w:eastAsia="Microsoft YaHei" w:hAnsi="Arial"/>
      <w:b/>
      <w:caps/>
      <w:spacing w:val="-30"/>
      <w:kern w:val="28"/>
      <w:sz w:val="32"/>
      <w:szCs w:val="28"/>
      <w:lang w:eastAsia="en-US"/>
    </w:rPr>
  </w:style>
  <w:style w:type="character" w:styleId="aff0">
    <w:name w:val="annotation reference"/>
    <w:uiPriority w:val="99"/>
    <w:rsid w:val="00496DCA"/>
    <w:rPr>
      <w:rFonts w:ascii="Arial" w:hAnsi="Arial"/>
      <w:sz w:val="16"/>
    </w:rPr>
  </w:style>
  <w:style w:type="paragraph" w:styleId="aff1">
    <w:name w:val="annotation text"/>
    <w:basedOn w:val="a1"/>
    <w:link w:val="aff2"/>
    <w:uiPriority w:val="99"/>
    <w:rsid w:val="00496DCA"/>
    <w:pPr>
      <w:widowControl w:val="0"/>
      <w:adjustRightInd w:val="0"/>
      <w:spacing w:before="120" w:after="120"/>
      <w:ind w:firstLine="567"/>
      <w:jc w:val="both"/>
      <w:textAlignment w:val="baseline"/>
    </w:pPr>
    <w:rPr>
      <w:rFonts w:ascii="Arial" w:eastAsia="Microsoft YaHei" w:hAnsi="Arial"/>
      <w:spacing w:val="-5"/>
      <w:sz w:val="20"/>
      <w:szCs w:val="20"/>
      <w:lang w:eastAsia="en-US"/>
    </w:rPr>
  </w:style>
  <w:style w:type="character" w:customStyle="1" w:styleId="aff2">
    <w:name w:val="Текст примечания Знак"/>
    <w:basedOn w:val="a2"/>
    <w:link w:val="aff1"/>
    <w:uiPriority w:val="99"/>
    <w:rsid w:val="00496DCA"/>
    <w:rPr>
      <w:rFonts w:ascii="Arial" w:eastAsia="Microsoft YaHei" w:hAnsi="Arial"/>
      <w:spacing w:val="-5"/>
      <w:lang w:eastAsia="en-US"/>
    </w:rPr>
  </w:style>
  <w:style w:type="character" w:styleId="aff3">
    <w:name w:val="endnote reference"/>
    <w:rsid w:val="00496DCA"/>
    <w:rPr>
      <w:vertAlign w:val="superscript"/>
    </w:rPr>
  </w:style>
  <w:style w:type="paragraph" w:styleId="aff4">
    <w:name w:val="endnote text"/>
    <w:basedOn w:val="a1"/>
    <w:link w:val="aff5"/>
    <w:uiPriority w:val="99"/>
    <w:rsid w:val="00496DCA"/>
    <w:pPr>
      <w:widowControl w:val="0"/>
      <w:adjustRightInd w:val="0"/>
      <w:spacing w:before="120" w:after="120"/>
      <w:ind w:firstLine="567"/>
      <w:jc w:val="both"/>
      <w:textAlignment w:val="baseline"/>
    </w:pPr>
    <w:rPr>
      <w:rFonts w:ascii="Arial" w:eastAsia="Microsoft YaHei" w:hAnsi="Arial"/>
      <w:spacing w:val="-5"/>
      <w:sz w:val="20"/>
      <w:szCs w:val="20"/>
      <w:lang w:eastAsia="en-US"/>
    </w:rPr>
  </w:style>
  <w:style w:type="character" w:customStyle="1" w:styleId="aff5">
    <w:name w:val="Текст концевой сноски Знак"/>
    <w:basedOn w:val="a2"/>
    <w:link w:val="aff4"/>
    <w:uiPriority w:val="99"/>
    <w:rsid w:val="00496DCA"/>
    <w:rPr>
      <w:rFonts w:ascii="Arial" w:eastAsia="Microsoft YaHei" w:hAnsi="Arial"/>
      <w:spacing w:val="-5"/>
      <w:lang w:eastAsia="en-US"/>
    </w:rPr>
  </w:style>
  <w:style w:type="character" w:styleId="aff6">
    <w:name w:val="footnote reference"/>
    <w:uiPriority w:val="99"/>
    <w:rsid w:val="00496DCA"/>
    <w:rPr>
      <w:vertAlign w:val="superscript"/>
    </w:rPr>
  </w:style>
  <w:style w:type="paragraph" w:styleId="aff7">
    <w:name w:val="footnote text"/>
    <w:basedOn w:val="a1"/>
    <w:link w:val="aff8"/>
    <w:rsid w:val="00496DCA"/>
    <w:pPr>
      <w:widowControl w:val="0"/>
      <w:adjustRightInd w:val="0"/>
      <w:spacing w:before="120" w:after="120"/>
      <w:ind w:firstLine="567"/>
      <w:jc w:val="both"/>
      <w:textAlignment w:val="baseline"/>
    </w:pPr>
    <w:rPr>
      <w:rFonts w:ascii="Arial" w:eastAsia="Microsoft YaHei" w:hAnsi="Arial"/>
      <w:spacing w:val="-5"/>
      <w:sz w:val="20"/>
      <w:szCs w:val="20"/>
      <w:lang w:eastAsia="en-US"/>
    </w:rPr>
  </w:style>
  <w:style w:type="character" w:customStyle="1" w:styleId="aff8">
    <w:name w:val="Текст сноски Знак"/>
    <w:basedOn w:val="a2"/>
    <w:link w:val="aff7"/>
    <w:rsid w:val="00496DCA"/>
    <w:rPr>
      <w:rFonts w:ascii="Arial" w:eastAsia="Microsoft YaHei" w:hAnsi="Arial"/>
      <w:spacing w:val="-5"/>
      <w:lang w:eastAsia="en-US"/>
    </w:rPr>
  </w:style>
  <w:style w:type="paragraph" w:styleId="18">
    <w:name w:val="index 1"/>
    <w:basedOn w:val="a1"/>
    <w:autoRedefine/>
    <w:uiPriority w:val="99"/>
    <w:rsid w:val="00496DCA"/>
    <w:pPr>
      <w:widowControl w:val="0"/>
      <w:adjustRightInd w:val="0"/>
      <w:spacing w:before="120" w:after="120"/>
      <w:ind w:firstLine="567"/>
      <w:jc w:val="both"/>
      <w:textAlignment w:val="baseline"/>
    </w:pPr>
    <w:rPr>
      <w:rFonts w:ascii="Arial" w:eastAsia="Microsoft YaHei" w:hAnsi="Arial"/>
      <w:spacing w:val="-5"/>
      <w:szCs w:val="22"/>
      <w:lang w:eastAsia="en-US"/>
    </w:rPr>
  </w:style>
  <w:style w:type="paragraph" w:styleId="25">
    <w:name w:val="index 2"/>
    <w:basedOn w:val="a1"/>
    <w:autoRedefine/>
    <w:uiPriority w:val="99"/>
    <w:rsid w:val="00496DCA"/>
    <w:pPr>
      <w:widowControl w:val="0"/>
      <w:adjustRightInd w:val="0"/>
      <w:spacing w:before="120" w:after="120"/>
      <w:ind w:left="720" w:firstLine="567"/>
      <w:jc w:val="both"/>
      <w:textAlignment w:val="baseline"/>
    </w:pPr>
    <w:rPr>
      <w:rFonts w:ascii="Arial" w:eastAsia="Microsoft YaHei" w:hAnsi="Arial"/>
      <w:spacing w:val="-5"/>
      <w:szCs w:val="22"/>
      <w:lang w:eastAsia="en-US"/>
    </w:rPr>
  </w:style>
  <w:style w:type="paragraph" w:styleId="35">
    <w:name w:val="index 3"/>
    <w:basedOn w:val="a1"/>
    <w:autoRedefine/>
    <w:uiPriority w:val="99"/>
    <w:rsid w:val="00496DCA"/>
    <w:pPr>
      <w:widowControl w:val="0"/>
      <w:adjustRightInd w:val="0"/>
      <w:spacing w:before="120" w:after="120"/>
      <w:ind w:firstLine="567"/>
      <w:jc w:val="both"/>
      <w:textAlignment w:val="baseline"/>
    </w:pPr>
    <w:rPr>
      <w:rFonts w:ascii="Arial" w:eastAsia="Microsoft YaHei" w:hAnsi="Arial"/>
      <w:spacing w:val="-5"/>
      <w:szCs w:val="22"/>
      <w:lang w:eastAsia="en-US"/>
    </w:rPr>
  </w:style>
  <w:style w:type="paragraph" w:styleId="42">
    <w:name w:val="index 4"/>
    <w:basedOn w:val="a1"/>
    <w:autoRedefine/>
    <w:uiPriority w:val="99"/>
    <w:rsid w:val="00496DCA"/>
    <w:pPr>
      <w:widowControl w:val="0"/>
      <w:adjustRightInd w:val="0"/>
      <w:spacing w:before="120" w:after="120"/>
      <w:ind w:left="1440" w:firstLine="567"/>
      <w:jc w:val="both"/>
      <w:textAlignment w:val="baseline"/>
    </w:pPr>
    <w:rPr>
      <w:rFonts w:ascii="Arial" w:eastAsia="Microsoft YaHei" w:hAnsi="Arial"/>
      <w:spacing w:val="-5"/>
      <w:szCs w:val="22"/>
      <w:lang w:eastAsia="en-US"/>
    </w:rPr>
  </w:style>
  <w:style w:type="paragraph" w:styleId="52">
    <w:name w:val="index 5"/>
    <w:basedOn w:val="a1"/>
    <w:autoRedefine/>
    <w:uiPriority w:val="99"/>
    <w:rsid w:val="00496DCA"/>
    <w:pPr>
      <w:widowControl w:val="0"/>
      <w:adjustRightInd w:val="0"/>
      <w:spacing w:before="120" w:after="120"/>
      <w:ind w:left="1800" w:firstLine="567"/>
      <w:jc w:val="both"/>
      <w:textAlignment w:val="baseline"/>
    </w:pPr>
    <w:rPr>
      <w:rFonts w:ascii="Arial" w:eastAsia="Microsoft YaHei" w:hAnsi="Arial"/>
      <w:spacing w:val="-5"/>
      <w:szCs w:val="22"/>
      <w:lang w:eastAsia="en-US"/>
    </w:rPr>
  </w:style>
  <w:style w:type="paragraph" w:styleId="aff9">
    <w:name w:val="index heading"/>
    <w:basedOn w:val="a1"/>
    <w:next w:val="18"/>
    <w:uiPriority w:val="99"/>
    <w:rsid w:val="00496DCA"/>
    <w:pPr>
      <w:widowControl w:val="0"/>
      <w:adjustRightInd w:val="0"/>
      <w:spacing w:before="120" w:after="120" w:line="480" w:lineRule="atLeast"/>
      <w:ind w:firstLine="567"/>
      <w:jc w:val="both"/>
      <w:textAlignment w:val="baseline"/>
    </w:pPr>
    <w:rPr>
      <w:rFonts w:ascii="Arial Black" w:eastAsia="Microsoft YaHei" w:hAnsi="Arial Black"/>
      <w:spacing w:val="-5"/>
      <w:szCs w:val="22"/>
      <w:lang w:eastAsia="en-US"/>
    </w:rPr>
  </w:style>
  <w:style w:type="character" w:styleId="affa">
    <w:name w:val="line number"/>
    <w:rsid w:val="00496DCA"/>
    <w:rPr>
      <w:sz w:val="18"/>
    </w:rPr>
  </w:style>
  <w:style w:type="paragraph" w:styleId="affb">
    <w:name w:val="List"/>
    <w:basedOn w:val="a1"/>
    <w:link w:val="affc"/>
    <w:rsid w:val="00496DCA"/>
    <w:pPr>
      <w:widowControl w:val="0"/>
      <w:adjustRightInd w:val="0"/>
      <w:spacing w:before="120" w:after="120"/>
      <w:jc w:val="both"/>
      <w:textAlignment w:val="baseline"/>
    </w:pPr>
    <w:rPr>
      <w:rFonts w:ascii="Arial" w:eastAsia="Microsoft YaHei" w:hAnsi="Arial"/>
      <w:spacing w:val="-5"/>
      <w:sz w:val="20"/>
      <w:szCs w:val="20"/>
      <w:lang w:eastAsia="en-US"/>
    </w:rPr>
  </w:style>
  <w:style w:type="character" w:customStyle="1" w:styleId="affc">
    <w:name w:val="Список Знак"/>
    <w:link w:val="affb"/>
    <w:rsid w:val="00496DCA"/>
    <w:rPr>
      <w:rFonts w:ascii="Arial" w:eastAsia="Microsoft YaHei" w:hAnsi="Arial"/>
      <w:spacing w:val="-5"/>
      <w:lang w:eastAsia="en-US"/>
    </w:rPr>
  </w:style>
  <w:style w:type="paragraph" w:styleId="affd">
    <w:name w:val="table of authorities"/>
    <w:basedOn w:val="a1"/>
    <w:uiPriority w:val="99"/>
    <w:rsid w:val="00496DCA"/>
    <w:pPr>
      <w:widowControl w:val="0"/>
      <w:tabs>
        <w:tab w:val="right" w:leader="dot" w:pos="7560"/>
      </w:tabs>
      <w:adjustRightInd w:val="0"/>
      <w:spacing w:before="120" w:after="120"/>
      <w:ind w:left="1440" w:hanging="360"/>
      <w:jc w:val="both"/>
      <w:textAlignment w:val="baseline"/>
    </w:pPr>
    <w:rPr>
      <w:rFonts w:ascii="Arial" w:eastAsia="Microsoft YaHei" w:hAnsi="Arial"/>
      <w:spacing w:val="-5"/>
      <w:szCs w:val="22"/>
      <w:lang w:eastAsia="en-US"/>
    </w:rPr>
  </w:style>
  <w:style w:type="paragraph" w:styleId="affe">
    <w:name w:val="toa heading"/>
    <w:basedOn w:val="a1"/>
    <w:next w:val="affd"/>
    <w:uiPriority w:val="99"/>
    <w:rsid w:val="00496DCA"/>
    <w:pPr>
      <w:keepNext/>
      <w:widowControl w:val="0"/>
      <w:adjustRightInd w:val="0"/>
      <w:spacing w:before="120" w:after="120" w:line="480" w:lineRule="atLeast"/>
      <w:ind w:firstLine="567"/>
      <w:jc w:val="both"/>
      <w:textAlignment w:val="baseline"/>
    </w:pPr>
    <w:rPr>
      <w:rFonts w:ascii="Arial Black" w:eastAsia="Microsoft YaHei" w:hAnsi="Arial Black"/>
      <w:b/>
      <w:spacing w:val="-10"/>
      <w:kern w:val="28"/>
      <w:szCs w:val="22"/>
      <w:lang w:eastAsia="en-US"/>
    </w:rPr>
  </w:style>
  <w:style w:type="paragraph" w:styleId="afff">
    <w:name w:val="Document Map"/>
    <w:basedOn w:val="a1"/>
    <w:link w:val="afff0"/>
    <w:uiPriority w:val="99"/>
    <w:rsid w:val="00496DCA"/>
    <w:pPr>
      <w:widowControl w:val="0"/>
      <w:shd w:val="clear" w:color="auto" w:fill="000080"/>
      <w:adjustRightInd w:val="0"/>
      <w:spacing w:before="120" w:after="120"/>
      <w:ind w:firstLine="567"/>
      <w:jc w:val="both"/>
      <w:textAlignment w:val="baseline"/>
    </w:pPr>
    <w:rPr>
      <w:rFonts w:ascii="Tahoma" w:eastAsia="Microsoft YaHei" w:hAnsi="Tahoma"/>
      <w:spacing w:val="-5"/>
      <w:sz w:val="20"/>
      <w:szCs w:val="20"/>
      <w:lang w:eastAsia="en-US"/>
    </w:rPr>
  </w:style>
  <w:style w:type="character" w:customStyle="1" w:styleId="afff0">
    <w:name w:val="Схема документа Знак"/>
    <w:basedOn w:val="a2"/>
    <w:link w:val="afff"/>
    <w:uiPriority w:val="99"/>
    <w:rsid w:val="00496DCA"/>
    <w:rPr>
      <w:rFonts w:ascii="Tahoma" w:eastAsia="Microsoft YaHei" w:hAnsi="Tahoma"/>
      <w:spacing w:val="-5"/>
      <w:shd w:val="clear" w:color="auto" w:fill="000080"/>
      <w:lang w:eastAsia="en-US"/>
    </w:rPr>
  </w:style>
  <w:style w:type="character" w:customStyle="1" w:styleId="afff1">
    <w:name w:val="рисунок Знак"/>
    <w:link w:val="afff2"/>
    <w:semiHidden/>
    <w:rsid w:val="00496DCA"/>
  </w:style>
  <w:style w:type="paragraph" w:customStyle="1" w:styleId="afff2">
    <w:name w:val="рисунок"/>
    <w:basedOn w:val="a1"/>
    <w:next w:val="a1"/>
    <w:link w:val="afff1"/>
    <w:semiHidden/>
    <w:rsid w:val="00496DCA"/>
    <w:pPr>
      <w:keepNext/>
      <w:spacing w:before="120" w:after="120" w:line="480" w:lineRule="auto"/>
      <w:ind w:firstLine="567"/>
      <w:jc w:val="center"/>
    </w:pPr>
    <w:rPr>
      <w:sz w:val="20"/>
      <w:szCs w:val="20"/>
    </w:rPr>
  </w:style>
  <w:style w:type="paragraph" w:customStyle="1" w:styleId="0">
    <w:name w:val="Заголовок 0"/>
    <w:basedOn w:val="10"/>
    <w:uiPriority w:val="99"/>
    <w:rsid w:val="00496DCA"/>
    <w:pPr>
      <w:keepLines w:val="0"/>
      <w:pageBreakBefore/>
      <w:spacing w:before="120"/>
      <w:ind w:left="1211" w:hanging="360"/>
      <w:jc w:val="center"/>
    </w:pPr>
    <w:rPr>
      <w:rFonts w:ascii="Times New Roman" w:eastAsia="Microsoft YaHei" w:hAnsi="Times New Roman" w:cs="Times New Roman"/>
      <w:b w:val="0"/>
      <w:bCs w:val="0"/>
      <w:caps/>
      <w:color w:val="auto"/>
      <w:sz w:val="22"/>
      <w:szCs w:val="24"/>
    </w:rPr>
  </w:style>
  <w:style w:type="table" w:styleId="53">
    <w:name w:val="Table Grid 5"/>
    <w:basedOn w:val="a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styleId="111111">
    <w:name w:val="Outline List 2"/>
    <w:aliases w:val="1 / 1.1 / 1.1."/>
    <w:basedOn w:val="a4"/>
    <w:rsid w:val="00496DCA"/>
    <w:pPr>
      <w:numPr>
        <w:numId w:val="23"/>
      </w:numPr>
    </w:pPr>
  </w:style>
  <w:style w:type="table" w:customStyle="1" w:styleId="TableGrid1">
    <w:name w:val="Table Grid1"/>
    <w:basedOn w:val="a3"/>
    <w:next w:val="afa"/>
    <w:rsid w:val="00496DCA"/>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D9D9D9"/>
      </w:tcPr>
    </w:tblStylePr>
    <w:tblStylePr w:type="band2Horz">
      <w:tblPr/>
      <w:tcPr>
        <w:shd w:val="clear" w:color="auto" w:fill="D9D9D9"/>
      </w:tcPr>
    </w:tblStylePr>
  </w:style>
  <w:style w:type="table" w:customStyle="1" w:styleId="afff3">
    <w:name w:val="Папушкин"/>
    <w:basedOn w:val="afa"/>
    <w:rsid w:val="00496DCA"/>
    <w:pPr>
      <w:jc w:val="center"/>
    </w:pPr>
    <w:rPr>
      <w:rFonts w:ascii="Arial" w:hAnsi="Arial"/>
      <w:sz w:val="18"/>
      <w:szCs w:val="18"/>
      <w:lang w:val="ru-RU" w:bidi="ar-SA"/>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afff4">
    <w:name w:val="Заголовок таблицы"/>
    <w:basedOn w:val="a1"/>
    <w:next w:val="a1"/>
    <w:link w:val="afff5"/>
    <w:rsid w:val="00496DCA"/>
    <w:pPr>
      <w:keepNext/>
      <w:keepLines/>
      <w:spacing w:before="80" w:after="160" w:line="480" w:lineRule="auto"/>
      <w:ind w:firstLine="567"/>
      <w:jc w:val="both"/>
    </w:pPr>
    <w:rPr>
      <w:rFonts w:ascii="Arial" w:eastAsia="Microsoft YaHei" w:hAnsi="Arial"/>
      <w:sz w:val="20"/>
      <w:szCs w:val="20"/>
    </w:rPr>
  </w:style>
  <w:style w:type="character" w:customStyle="1" w:styleId="afff5">
    <w:name w:val="Заголовок таблицы Знак"/>
    <w:link w:val="afff4"/>
    <w:rsid w:val="00496DCA"/>
    <w:rPr>
      <w:rFonts w:ascii="Arial" w:eastAsia="Microsoft YaHei" w:hAnsi="Arial"/>
    </w:rPr>
  </w:style>
  <w:style w:type="paragraph" w:styleId="afff6">
    <w:name w:val="TOC Heading"/>
    <w:basedOn w:val="10"/>
    <w:next w:val="a1"/>
    <w:uiPriority w:val="39"/>
    <w:unhideWhenUsed/>
    <w:qFormat/>
    <w:rsid w:val="00496DCA"/>
    <w:pPr>
      <w:pageBreakBefore/>
      <w:spacing w:line="276" w:lineRule="auto"/>
      <w:ind w:left="1211" w:hanging="360"/>
      <w:outlineLvl w:val="9"/>
    </w:pPr>
    <w:rPr>
      <w:rFonts w:ascii="Cambria" w:eastAsia="Microsoft YaHei" w:hAnsi="Cambria" w:cs="Times New Roman"/>
      <w:color w:val="365F91"/>
      <w:lang w:eastAsia="en-US"/>
    </w:rPr>
  </w:style>
  <w:style w:type="character" w:customStyle="1" w:styleId="afff7">
    <w:name w:val="Название объекта Знак"/>
    <w:aliases w:val="Таблица - Название объекта Знак,!! Object Novogor !! Знак, Знак Знак,Caption Char Знак,Caption Char1 Char1 Char Char Знак,Caption Char Char2 Char1 Char Char Знак,Caption Char Char Char Char Char1 Char1 Char Char1 Char Знак"/>
    <w:link w:val="afff8"/>
    <w:rsid w:val="00496DCA"/>
    <w:rPr>
      <w:rFonts w:ascii="Arial" w:eastAsia="Microsoft YaHei" w:hAnsi="Arial"/>
      <w:b/>
      <w:bCs/>
      <w:color w:val="4F81BD"/>
      <w:spacing w:val="-5"/>
      <w:sz w:val="18"/>
      <w:szCs w:val="18"/>
    </w:rPr>
  </w:style>
  <w:style w:type="character" w:styleId="afff9">
    <w:name w:val="Emphasis"/>
    <w:uiPriority w:val="20"/>
    <w:qFormat/>
    <w:rsid w:val="00496DCA"/>
    <w:rPr>
      <w:rFonts w:ascii="Arial Black" w:hAnsi="Arial Black"/>
      <w:spacing w:val="-4"/>
      <w:sz w:val="18"/>
    </w:rPr>
  </w:style>
  <w:style w:type="paragraph" w:styleId="36">
    <w:name w:val="List 3"/>
    <w:basedOn w:val="affb"/>
    <w:uiPriority w:val="99"/>
    <w:rsid w:val="00496DCA"/>
    <w:pPr>
      <w:ind w:left="2160"/>
    </w:pPr>
  </w:style>
  <w:style w:type="paragraph" w:styleId="43">
    <w:name w:val="List 4"/>
    <w:basedOn w:val="affb"/>
    <w:uiPriority w:val="99"/>
    <w:rsid w:val="00496DCA"/>
    <w:pPr>
      <w:ind w:left="2520"/>
    </w:pPr>
  </w:style>
  <w:style w:type="paragraph" w:styleId="54">
    <w:name w:val="List 5"/>
    <w:basedOn w:val="affb"/>
    <w:link w:val="55"/>
    <w:rsid w:val="00496DCA"/>
    <w:pPr>
      <w:ind w:left="2880"/>
    </w:pPr>
  </w:style>
  <w:style w:type="paragraph" w:styleId="44">
    <w:name w:val="List Bullet 4"/>
    <w:basedOn w:val="a1"/>
    <w:autoRedefine/>
    <w:uiPriority w:val="99"/>
    <w:rsid w:val="00496DCA"/>
    <w:pPr>
      <w:widowControl w:val="0"/>
      <w:adjustRightInd w:val="0"/>
      <w:spacing w:before="120" w:after="120"/>
      <w:jc w:val="both"/>
      <w:textAlignment w:val="baseline"/>
    </w:pPr>
    <w:rPr>
      <w:rFonts w:ascii="Arial" w:eastAsia="Microsoft YaHei" w:hAnsi="Arial"/>
      <w:spacing w:val="-5"/>
      <w:szCs w:val="22"/>
      <w:lang w:eastAsia="en-US"/>
    </w:rPr>
  </w:style>
  <w:style w:type="paragraph" w:styleId="56">
    <w:name w:val="List Bullet 5"/>
    <w:basedOn w:val="a1"/>
    <w:autoRedefine/>
    <w:uiPriority w:val="99"/>
    <w:rsid w:val="00496DCA"/>
    <w:pPr>
      <w:widowControl w:val="0"/>
      <w:adjustRightInd w:val="0"/>
      <w:spacing w:before="120" w:after="120"/>
      <w:jc w:val="both"/>
      <w:textAlignment w:val="baseline"/>
    </w:pPr>
    <w:rPr>
      <w:rFonts w:ascii="Arial" w:eastAsia="Microsoft YaHei" w:hAnsi="Arial"/>
      <w:spacing w:val="-5"/>
      <w:szCs w:val="22"/>
      <w:lang w:eastAsia="en-US"/>
    </w:rPr>
  </w:style>
  <w:style w:type="paragraph" w:styleId="26">
    <w:name w:val="List Number 2"/>
    <w:basedOn w:val="a"/>
    <w:uiPriority w:val="99"/>
    <w:rsid w:val="00496DCA"/>
    <w:pPr>
      <w:numPr>
        <w:numId w:val="0"/>
      </w:numPr>
      <w:contextualSpacing w:val="0"/>
    </w:pPr>
  </w:style>
  <w:style w:type="paragraph" w:styleId="37">
    <w:name w:val="List Number 3"/>
    <w:basedOn w:val="a"/>
    <w:uiPriority w:val="99"/>
    <w:rsid w:val="00496DCA"/>
    <w:pPr>
      <w:numPr>
        <w:numId w:val="0"/>
      </w:numPr>
      <w:contextualSpacing w:val="0"/>
    </w:pPr>
  </w:style>
  <w:style w:type="paragraph" w:styleId="45">
    <w:name w:val="List Number 4"/>
    <w:basedOn w:val="a"/>
    <w:uiPriority w:val="99"/>
    <w:rsid w:val="00496DCA"/>
    <w:pPr>
      <w:numPr>
        <w:numId w:val="0"/>
      </w:numPr>
      <w:contextualSpacing w:val="0"/>
    </w:pPr>
  </w:style>
  <w:style w:type="paragraph" w:styleId="57">
    <w:name w:val="List Number 5"/>
    <w:basedOn w:val="a"/>
    <w:uiPriority w:val="99"/>
    <w:rsid w:val="00496DCA"/>
    <w:pPr>
      <w:numPr>
        <w:numId w:val="0"/>
      </w:numPr>
      <w:contextualSpacing w:val="0"/>
    </w:pPr>
  </w:style>
  <w:style w:type="paragraph" w:customStyle="1" w:styleId="afffa">
    <w:name w:val="Нормальный"/>
    <w:uiPriority w:val="99"/>
    <w:rsid w:val="00496DCA"/>
    <w:pPr>
      <w:tabs>
        <w:tab w:val="left" w:pos="567"/>
        <w:tab w:val="left" w:pos="2268"/>
        <w:tab w:val="left" w:pos="3118"/>
        <w:tab w:val="left" w:pos="4039"/>
        <w:tab w:val="left" w:pos="4819"/>
        <w:tab w:val="left" w:pos="5670"/>
        <w:tab w:val="left" w:pos="6520"/>
      </w:tabs>
      <w:spacing w:line="360" w:lineRule="auto"/>
    </w:pPr>
    <w:rPr>
      <w:rFonts w:ascii="Courier New" w:hAnsi="Courier New"/>
      <w:b/>
      <w:sz w:val="24"/>
    </w:rPr>
  </w:style>
  <w:style w:type="table" w:styleId="38">
    <w:name w:val="Table Columns 3"/>
    <w:basedOn w:val="a3"/>
    <w:rsid w:val="00496DCA"/>
    <w:pPr>
      <w:widowControl w:val="0"/>
      <w:adjustRightInd w:val="0"/>
      <w:spacing w:line="360" w:lineRule="atLeast"/>
      <w:ind w:firstLine="567"/>
      <w:jc w:val="both"/>
      <w:textAlignment w:val="baseline"/>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6">
    <w:name w:val="Table Columns 4"/>
    <w:basedOn w:val="a3"/>
    <w:rsid w:val="00496DCA"/>
    <w:pPr>
      <w:widowControl w:val="0"/>
      <w:adjustRightInd w:val="0"/>
      <w:spacing w:line="360" w:lineRule="atLeast"/>
      <w:ind w:firstLine="567"/>
      <w:jc w:val="both"/>
      <w:textAlignment w:val="baseline"/>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8">
    <w:name w:val="Table Columns 5"/>
    <w:basedOn w:val="a3"/>
    <w:rsid w:val="00496DCA"/>
    <w:pPr>
      <w:widowControl w:val="0"/>
      <w:adjustRightInd w:val="0"/>
      <w:spacing w:line="360" w:lineRule="atLeast"/>
      <w:ind w:firstLine="567"/>
      <w:jc w:val="both"/>
      <w:textAlignment w:val="baseline"/>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
    <w:name w:val="Table List 1"/>
    <w:basedOn w:val="a3"/>
    <w:rsid w:val="00496DCA"/>
    <w:pPr>
      <w:widowControl w:val="0"/>
      <w:adjustRightInd w:val="0"/>
      <w:spacing w:line="360" w:lineRule="atLeast"/>
      <w:ind w:firstLine="567"/>
      <w:jc w:val="both"/>
      <w:textAlignment w:val="baseline"/>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fff8">
    <w:name w:val="caption"/>
    <w:aliases w:val="Таблица - Название объекта,!! Object Novogor !!, Знак,Caption Char,Caption Char1 Char1 Char Char,Caption Char Char2 Char1 Char Char,Caption Char Char Char Char Char1 Char1 Char Char1 Char,Caption Char Char Char1 Char Char Char,Знак"/>
    <w:basedOn w:val="a1"/>
    <w:next w:val="a1"/>
    <w:link w:val="afff7"/>
    <w:qFormat/>
    <w:rsid w:val="00496DCA"/>
    <w:pPr>
      <w:widowControl w:val="0"/>
      <w:adjustRightInd w:val="0"/>
      <w:spacing w:before="120" w:after="200"/>
      <w:ind w:firstLine="567"/>
      <w:jc w:val="both"/>
      <w:textAlignment w:val="baseline"/>
    </w:pPr>
    <w:rPr>
      <w:rFonts w:ascii="Arial" w:eastAsia="Microsoft YaHei" w:hAnsi="Arial"/>
      <w:b/>
      <w:bCs/>
      <w:color w:val="4F81BD"/>
      <w:spacing w:val="-5"/>
      <w:sz w:val="18"/>
      <w:szCs w:val="18"/>
    </w:rPr>
  </w:style>
  <w:style w:type="table" w:styleId="27">
    <w:name w:val="Table Columns 2"/>
    <w:basedOn w:val="a3"/>
    <w:rsid w:val="00496DCA"/>
    <w:pPr>
      <w:widowControl w:val="0"/>
      <w:adjustRightInd w:val="0"/>
      <w:spacing w:line="360" w:lineRule="atLeast"/>
      <w:ind w:firstLine="567"/>
      <w:jc w:val="both"/>
      <w:textAlignment w:val="baseline"/>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3"/>
    <w:rsid w:val="00496DCA"/>
    <w:pPr>
      <w:widowControl w:val="0"/>
      <w:adjustRightInd w:val="0"/>
      <w:spacing w:line="360" w:lineRule="atLeast"/>
      <w:ind w:firstLine="567"/>
      <w:jc w:val="both"/>
      <w:textAlignment w:val="baseline"/>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b">
    <w:name w:val="Table Contemporary"/>
    <w:basedOn w:val="a3"/>
    <w:rsid w:val="00496DCA"/>
    <w:pPr>
      <w:widowControl w:val="0"/>
      <w:adjustRightInd w:val="0"/>
      <w:spacing w:line="360" w:lineRule="atLeast"/>
      <w:ind w:firstLine="567"/>
      <w:jc w:val="both"/>
      <w:textAlignment w:val="baseline"/>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
    <w:name w:val="Средний список 11"/>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3"/>
    <w:uiPriority w:val="65"/>
    <w:rsid w:val="00496DCA"/>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28">
    <w:name w:val="Table Simple 2"/>
    <w:basedOn w:val="a3"/>
    <w:rsid w:val="00496DCA"/>
    <w:pPr>
      <w:widowControl w:val="0"/>
      <w:adjustRightInd w:val="0"/>
      <w:spacing w:line="360" w:lineRule="atLeast"/>
      <w:ind w:firstLine="567"/>
      <w:jc w:val="both"/>
      <w:textAlignment w:val="baseline"/>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afffc">
    <w:name w:val="Table Professional"/>
    <w:basedOn w:val="a3"/>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a0">
    <w:name w:val="List Bullet"/>
    <w:basedOn w:val="affb"/>
    <w:link w:val="afffd"/>
    <w:uiPriority w:val="99"/>
    <w:rsid w:val="00496DCA"/>
    <w:pPr>
      <w:numPr>
        <w:numId w:val="24"/>
      </w:numPr>
      <w:tabs>
        <w:tab w:val="num" w:pos="993"/>
      </w:tabs>
      <w:ind w:left="567" w:firstLine="0"/>
    </w:pPr>
    <w:rPr>
      <w:rFonts w:eastAsia="Times New Roman"/>
    </w:rPr>
  </w:style>
  <w:style w:type="paragraph" w:styleId="2">
    <w:name w:val="List Bullet 2"/>
    <w:basedOn w:val="a0"/>
    <w:autoRedefine/>
    <w:uiPriority w:val="99"/>
    <w:rsid w:val="00496DCA"/>
    <w:pPr>
      <w:numPr>
        <w:numId w:val="25"/>
      </w:numPr>
      <w:tabs>
        <w:tab w:val="clear" w:pos="1287"/>
        <w:tab w:val="num" w:pos="360"/>
      </w:tabs>
      <w:ind w:left="567" w:firstLine="0"/>
    </w:pPr>
  </w:style>
  <w:style w:type="table" w:styleId="19">
    <w:name w:val="Table Classic 1"/>
    <w:basedOn w:val="a3"/>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a">
    <w:name w:val="Table Simple 1"/>
    <w:basedOn w:val="a3"/>
    <w:rsid w:val="00496DCA"/>
    <w:pPr>
      <w:widowControl w:val="0"/>
      <w:adjustRightInd w:val="0"/>
      <w:spacing w:before="120" w:after="120"/>
      <w:ind w:firstLine="567"/>
      <w:jc w:val="both"/>
      <w:textAlignment w:val="baseline"/>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9">
    <w:name w:val="Table Subtle 2"/>
    <w:basedOn w:val="a3"/>
    <w:rsid w:val="00496DCA"/>
    <w:pPr>
      <w:widowControl w:val="0"/>
      <w:adjustRightInd w:val="0"/>
      <w:spacing w:before="120" w:after="120"/>
      <w:ind w:firstLine="567"/>
      <w:jc w:val="both"/>
      <w:textAlignment w:val="baseline"/>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3"/>
    <w:rsid w:val="00496DCA"/>
    <w:pPr>
      <w:widowControl w:val="0"/>
      <w:adjustRightInd w:val="0"/>
      <w:spacing w:before="120" w:after="120"/>
      <w:ind w:firstLine="567"/>
      <w:jc w:val="both"/>
      <w:textAlignment w:val="baseline"/>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3"/>
    <w:rsid w:val="00496DCA"/>
    <w:pPr>
      <w:widowControl w:val="0"/>
      <w:adjustRightInd w:val="0"/>
      <w:spacing w:before="120" w:after="120"/>
      <w:ind w:firstLine="567"/>
      <w:jc w:val="both"/>
      <w:textAlignment w:val="baseline"/>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3"/>
    <w:rsid w:val="00496DCA"/>
    <w:pPr>
      <w:widowControl w:val="0"/>
      <w:adjustRightInd w:val="0"/>
      <w:spacing w:before="120" w:after="120"/>
      <w:ind w:firstLine="567"/>
      <w:jc w:val="both"/>
      <w:textAlignment w:val="baseline"/>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e">
    <w:name w:val="Table Elegant"/>
    <w:basedOn w:val="a3"/>
    <w:rsid w:val="00496DCA"/>
    <w:pPr>
      <w:widowControl w:val="0"/>
      <w:adjustRightInd w:val="0"/>
      <w:spacing w:before="120" w:after="120"/>
      <w:ind w:firstLine="567"/>
      <w:jc w:val="both"/>
      <w:textAlignment w:val="baseline"/>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b">
    <w:name w:val="Table Subtle 1"/>
    <w:basedOn w:val="a3"/>
    <w:rsid w:val="00496DCA"/>
    <w:pPr>
      <w:widowControl w:val="0"/>
      <w:adjustRightInd w:val="0"/>
      <w:spacing w:before="120" w:after="120"/>
      <w:ind w:firstLine="567"/>
      <w:jc w:val="both"/>
      <w:textAlignment w:val="baseline"/>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a">
    <w:name w:val="Table Classic 2"/>
    <w:basedOn w:val="a3"/>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c">
    <w:name w:val="Сетка таблицы1"/>
    <w:basedOn w:val="a3"/>
    <w:next w:val="afa"/>
    <w:uiPriority w:val="59"/>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0956">
    <w:name w:val="Стиль Основной текст + 11 пт Первая строка:  095 см Перед:  6 пт"/>
    <w:basedOn w:val="a1"/>
    <w:uiPriority w:val="99"/>
    <w:semiHidden/>
    <w:rsid w:val="00496DCA"/>
    <w:pPr>
      <w:spacing w:before="120" w:line="480" w:lineRule="auto"/>
      <w:ind w:firstLine="709"/>
      <w:jc w:val="both"/>
    </w:pPr>
    <w:rPr>
      <w:rFonts w:ascii="Arial" w:hAnsi="Arial"/>
      <w:szCs w:val="20"/>
    </w:rPr>
  </w:style>
  <w:style w:type="table" w:customStyle="1" w:styleId="2b">
    <w:name w:val="Сетка таблицы2"/>
    <w:basedOn w:val="a3"/>
    <w:next w:val="afa"/>
    <w:uiPriority w:val="59"/>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d">
    <w:name w:val="Маркированный список Знак"/>
    <w:link w:val="a0"/>
    <w:uiPriority w:val="99"/>
    <w:rsid w:val="00496DCA"/>
    <w:rPr>
      <w:rFonts w:ascii="Arial" w:hAnsi="Arial"/>
      <w:spacing w:val="-5"/>
      <w:lang w:eastAsia="en-US"/>
    </w:rPr>
  </w:style>
  <w:style w:type="paragraph" w:styleId="HTML">
    <w:name w:val="HTML Preformatted"/>
    <w:basedOn w:val="a1"/>
    <w:link w:val="HTML0"/>
    <w:uiPriority w:val="99"/>
    <w:unhideWhenUsed/>
    <w:rsid w:val="00496D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sz w:val="20"/>
      <w:szCs w:val="20"/>
    </w:rPr>
  </w:style>
  <w:style w:type="character" w:customStyle="1" w:styleId="HTML0">
    <w:name w:val="Стандартный HTML Знак"/>
    <w:basedOn w:val="a2"/>
    <w:link w:val="HTML"/>
    <w:uiPriority w:val="99"/>
    <w:rsid w:val="00496DCA"/>
    <w:rPr>
      <w:rFonts w:ascii="Courier New" w:hAnsi="Courier New"/>
    </w:rPr>
  </w:style>
  <w:style w:type="paragraph" w:styleId="affff">
    <w:name w:val="Normal (Web)"/>
    <w:basedOn w:val="a1"/>
    <w:uiPriority w:val="99"/>
    <w:qFormat/>
    <w:rsid w:val="00496DCA"/>
    <w:pPr>
      <w:spacing w:before="100" w:beforeAutospacing="1" w:after="100" w:afterAutospacing="1"/>
      <w:jc w:val="both"/>
    </w:pPr>
    <w:rPr>
      <w:rFonts w:ascii="Tahoma" w:hAnsi="Tahoma" w:cs="Tahoma"/>
      <w:color w:val="636363"/>
      <w:sz w:val="17"/>
      <w:szCs w:val="17"/>
    </w:rPr>
  </w:style>
  <w:style w:type="paragraph" w:styleId="affff0">
    <w:name w:val="Body Text Indent"/>
    <w:basedOn w:val="a1"/>
    <w:link w:val="affff1"/>
    <w:unhideWhenUsed/>
    <w:rsid w:val="00496DCA"/>
    <w:pPr>
      <w:spacing w:after="120" w:line="360" w:lineRule="auto"/>
      <w:ind w:left="283"/>
      <w:jc w:val="both"/>
    </w:pPr>
    <w:rPr>
      <w:rFonts w:ascii="Calibri" w:eastAsia="Calibri" w:hAnsi="Calibri"/>
      <w:sz w:val="20"/>
      <w:szCs w:val="20"/>
      <w:lang w:eastAsia="en-US"/>
    </w:rPr>
  </w:style>
  <w:style w:type="character" w:customStyle="1" w:styleId="affff1">
    <w:name w:val="Основной текст с отступом Знак"/>
    <w:basedOn w:val="a2"/>
    <w:link w:val="affff0"/>
    <w:rsid w:val="00496DCA"/>
    <w:rPr>
      <w:rFonts w:ascii="Calibri" w:eastAsia="Calibri" w:hAnsi="Calibri"/>
      <w:lang w:eastAsia="en-US"/>
    </w:rPr>
  </w:style>
  <w:style w:type="table" w:styleId="82">
    <w:name w:val="Table Grid 8"/>
    <w:basedOn w:val="a3"/>
    <w:rsid w:val="00496DCA"/>
    <w:pPr>
      <w:widowControl w:val="0"/>
      <w:adjustRightInd w:val="0"/>
      <w:spacing w:before="120" w:after="120"/>
      <w:ind w:firstLine="567"/>
      <w:jc w:val="both"/>
      <w:textAlignment w:val="baseline"/>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affff2">
    <w:name w:val="Подрисуночный текст"/>
    <w:basedOn w:val="a1"/>
    <w:next w:val="a1"/>
    <w:link w:val="affff3"/>
    <w:rsid w:val="00496DCA"/>
    <w:pPr>
      <w:keepNext/>
      <w:spacing w:before="120" w:after="120" w:line="480" w:lineRule="auto"/>
      <w:ind w:firstLine="567"/>
      <w:jc w:val="center"/>
    </w:pPr>
    <w:rPr>
      <w:rFonts w:ascii="Arial" w:eastAsia="Microsoft YaHei" w:hAnsi="Arial"/>
      <w:sz w:val="20"/>
      <w:szCs w:val="20"/>
    </w:rPr>
  </w:style>
  <w:style w:type="character" w:customStyle="1" w:styleId="affff3">
    <w:name w:val="Подрисуночный текст Знак"/>
    <w:link w:val="affff2"/>
    <w:rsid w:val="00496DCA"/>
    <w:rPr>
      <w:rFonts w:ascii="Arial" w:eastAsia="Microsoft YaHei" w:hAnsi="Arial"/>
    </w:rPr>
  </w:style>
  <w:style w:type="paragraph" w:styleId="affff4">
    <w:name w:val="List Continue"/>
    <w:basedOn w:val="affb"/>
    <w:uiPriority w:val="99"/>
    <w:rsid w:val="00496DCA"/>
  </w:style>
  <w:style w:type="paragraph" w:styleId="2c">
    <w:name w:val="List Continue 2"/>
    <w:basedOn w:val="affff4"/>
    <w:uiPriority w:val="99"/>
    <w:rsid w:val="00496DCA"/>
    <w:pPr>
      <w:ind w:left="2160"/>
    </w:pPr>
  </w:style>
  <w:style w:type="paragraph" w:styleId="39">
    <w:name w:val="List Continue 3"/>
    <w:basedOn w:val="affff4"/>
    <w:uiPriority w:val="99"/>
    <w:rsid w:val="00496DCA"/>
    <w:pPr>
      <w:ind w:left="2520"/>
    </w:pPr>
  </w:style>
  <w:style w:type="paragraph" w:styleId="47">
    <w:name w:val="List Continue 4"/>
    <w:basedOn w:val="affff4"/>
    <w:uiPriority w:val="99"/>
    <w:rsid w:val="00496DCA"/>
    <w:pPr>
      <w:ind w:left="2880"/>
    </w:pPr>
  </w:style>
  <w:style w:type="paragraph" w:styleId="59">
    <w:name w:val="List Continue 5"/>
    <w:basedOn w:val="affff4"/>
    <w:uiPriority w:val="99"/>
    <w:rsid w:val="00496DCA"/>
    <w:pPr>
      <w:ind w:left="3240"/>
    </w:pPr>
  </w:style>
  <w:style w:type="paragraph" w:styleId="2d">
    <w:name w:val="Body Text Indent 2"/>
    <w:basedOn w:val="a1"/>
    <w:link w:val="2e"/>
    <w:rsid w:val="00496DCA"/>
    <w:pPr>
      <w:widowControl w:val="0"/>
      <w:adjustRightInd w:val="0"/>
      <w:spacing w:after="120" w:line="480" w:lineRule="auto"/>
      <w:ind w:left="283"/>
      <w:jc w:val="both"/>
      <w:textAlignment w:val="baseline"/>
    </w:pPr>
    <w:rPr>
      <w:rFonts w:ascii="Arial" w:hAnsi="Arial"/>
      <w:spacing w:val="-5"/>
      <w:sz w:val="20"/>
      <w:szCs w:val="20"/>
      <w:lang w:val="en-US" w:eastAsia="en-US"/>
    </w:rPr>
  </w:style>
  <w:style w:type="character" w:customStyle="1" w:styleId="2e">
    <w:name w:val="Основной текст с отступом 2 Знак"/>
    <w:basedOn w:val="a2"/>
    <w:link w:val="2d"/>
    <w:rsid w:val="00496DCA"/>
    <w:rPr>
      <w:rFonts w:ascii="Arial" w:hAnsi="Arial"/>
      <w:spacing w:val="-5"/>
      <w:lang w:val="en-US" w:eastAsia="en-US"/>
    </w:rPr>
  </w:style>
  <w:style w:type="paragraph" w:styleId="3a">
    <w:name w:val="Body Text Indent 3"/>
    <w:basedOn w:val="a1"/>
    <w:link w:val="3b"/>
    <w:rsid w:val="00496DCA"/>
    <w:pPr>
      <w:widowControl w:val="0"/>
      <w:adjustRightInd w:val="0"/>
      <w:spacing w:line="480" w:lineRule="auto"/>
      <w:ind w:firstLine="709"/>
      <w:jc w:val="both"/>
      <w:textAlignment w:val="baseline"/>
    </w:pPr>
    <w:rPr>
      <w:color w:val="444444"/>
      <w:szCs w:val="20"/>
    </w:rPr>
  </w:style>
  <w:style w:type="character" w:customStyle="1" w:styleId="3b">
    <w:name w:val="Основной текст с отступом 3 Знак"/>
    <w:basedOn w:val="a2"/>
    <w:link w:val="3a"/>
    <w:rsid w:val="00496DCA"/>
    <w:rPr>
      <w:color w:val="444444"/>
      <w:sz w:val="24"/>
    </w:rPr>
  </w:style>
  <w:style w:type="table" w:styleId="2f">
    <w:name w:val="Table Grid 2"/>
    <w:basedOn w:val="a3"/>
    <w:rsid w:val="00496DCA"/>
    <w:pPr>
      <w:widowControl w:val="0"/>
      <w:adjustRightInd w:val="0"/>
      <w:spacing w:before="120" w:after="120"/>
      <w:ind w:firstLine="567"/>
      <w:jc w:val="both"/>
      <w:textAlignment w:val="baseline"/>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1d">
    <w:name w:val="Table Grid 1"/>
    <w:basedOn w:val="a3"/>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3c">
    <w:name w:val="Body Text 3"/>
    <w:basedOn w:val="a1"/>
    <w:link w:val="3d"/>
    <w:rsid w:val="00496DCA"/>
    <w:pPr>
      <w:spacing w:after="120"/>
      <w:jc w:val="both"/>
    </w:pPr>
    <w:rPr>
      <w:sz w:val="16"/>
      <w:szCs w:val="16"/>
    </w:rPr>
  </w:style>
  <w:style w:type="character" w:customStyle="1" w:styleId="3d">
    <w:name w:val="Основной текст 3 Знак"/>
    <w:basedOn w:val="a2"/>
    <w:link w:val="3c"/>
    <w:rsid w:val="00496DCA"/>
    <w:rPr>
      <w:sz w:val="16"/>
      <w:szCs w:val="16"/>
    </w:rPr>
  </w:style>
  <w:style w:type="paragraph" w:customStyle="1" w:styleId="affff5">
    <w:name w:val="Подпись рисунков/таблиц"/>
    <w:basedOn w:val="afff8"/>
    <w:uiPriority w:val="99"/>
    <w:qFormat/>
    <w:rsid w:val="00496DCA"/>
    <w:pPr>
      <w:keepNext/>
      <w:widowControl/>
      <w:adjustRightInd/>
      <w:spacing w:after="0" w:line="360" w:lineRule="auto"/>
      <w:ind w:firstLine="426"/>
      <w:jc w:val="center"/>
      <w:textAlignment w:val="auto"/>
    </w:pPr>
    <w:rPr>
      <w:rFonts w:ascii="Times New Roman" w:eastAsia="Times New Roman" w:hAnsi="Times New Roman"/>
      <w:b w:val="0"/>
      <w:color w:val="auto"/>
      <w:spacing w:val="0"/>
      <w:sz w:val="20"/>
    </w:rPr>
  </w:style>
  <w:style w:type="paragraph" w:customStyle="1" w:styleId="1">
    <w:name w:val="Маркированный_1"/>
    <w:basedOn w:val="a1"/>
    <w:link w:val="1e"/>
    <w:uiPriority w:val="99"/>
    <w:rsid w:val="00496DCA"/>
    <w:pPr>
      <w:numPr>
        <w:ilvl w:val="1"/>
        <w:numId w:val="26"/>
      </w:numPr>
      <w:tabs>
        <w:tab w:val="clear" w:pos="1352"/>
        <w:tab w:val="num" w:pos="786"/>
        <w:tab w:val="left" w:pos="900"/>
      </w:tabs>
      <w:spacing w:line="480" w:lineRule="auto"/>
      <w:ind w:left="0" w:firstLine="720"/>
      <w:jc w:val="both"/>
    </w:pPr>
  </w:style>
  <w:style w:type="character" w:customStyle="1" w:styleId="1e">
    <w:name w:val="Маркированный_1 Знак"/>
    <w:link w:val="1"/>
    <w:uiPriority w:val="99"/>
    <w:rsid w:val="00496DCA"/>
    <w:rPr>
      <w:sz w:val="24"/>
      <w:szCs w:val="24"/>
    </w:rPr>
  </w:style>
  <w:style w:type="paragraph" w:styleId="affff6">
    <w:name w:val="annotation subject"/>
    <w:basedOn w:val="aff1"/>
    <w:next w:val="aff1"/>
    <w:link w:val="affff7"/>
    <w:uiPriority w:val="99"/>
    <w:rsid w:val="00496DCA"/>
    <w:rPr>
      <w:b/>
      <w:bCs/>
    </w:rPr>
  </w:style>
  <w:style w:type="character" w:customStyle="1" w:styleId="affff7">
    <w:name w:val="Тема примечания Знак"/>
    <w:basedOn w:val="aff2"/>
    <w:link w:val="affff6"/>
    <w:uiPriority w:val="99"/>
    <w:rsid w:val="00496DCA"/>
    <w:rPr>
      <w:rFonts w:ascii="Arial" w:eastAsia="Microsoft YaHei" w:hAnsi="Arial"/>
      <w:b/>
      <w:bCs/>
      <w:spacing w:val="-5"/>
      <w:lang w:eastAsia="en-US"/>
    </w:rPr>
  </w:style>
  <w:style w:type="numbering" w:customStyle="1" w:styleId="1110">
    <w:name w:val="Нет списка111"/>
    <w:next w:val="a4"/>
    <w:uiPriority w:val="99"/>
    <w:semiHidden/>
    <w:unhideWhenUsed/>
    <w:rsid w:val="00496DCA"/>
  </w:style>
  <w:style w:type="paragraph" w:customStyle="1" w:styleId="BodyTextKeep">
    <w:name w:val="Body Text Keep"/>
    <w:basedOn w:val="a1"/>
    <w:link w:val="BodyTextKeepChar"/>
    <w:rsid w:val="00496DCA"/>
    <w:pPr>
      <w:adjustRightInd w:val="0"/>
      <w:spacing w:before="120" w:after="120" w:line="360" w:lineRule="atLeast"/>
      <w:ind w:firstLine="567"/>
      <w:jc w:val="both"/>
      <w:textAlignment w:val="baseline"/>
    </w:pPr>
    <w:rPr>
      <w:rFonts w:ascii="Arial" w:hAnsi="Arial"/>
      <w:spacing w:val="-5"/>
      <w:kern w:val="28"/>
      <w:sz w:val="20"/>
      <w:szCs w:val="20"/>
      <w:lang w:eastAsia="en-US"/>
    </w:rPr>
  </w:style>
  <w:style w:type="character" w:customStyle="1" w:styleId="BodyTextKeepChar">
    <w:name w:val="Body Text Keep Char"/>
    <w:link w:val="BodyTextKeep"/>
    <w:rsid w:val="00496DCA"/>
    <w:rPr>
      <w:rFonts w:ascii="Arial" w:hAnsi="Arial"/>
      <w:spacing w:val="-5"/>
      <w:kern w:val="28"/>
      <w:lang w:eastAsia="en-US"/>
    </w:rPr>
  </w:style>
  <w:style w:type="paragraph" w:customStyle="1" w:styleId="font5">
    <w:name w:val="font5"/>
    <w:basedOn w:val="a1"/>
    <w:rsid w:val="00496DCA"/>
    <w:pPr>
      <w:spacing w:before="100" w:beforeAutospacing="1" w:after="100" w:afterAutospacing="1"/>
      <w:jc w:val="both"/>
    </w:pPr>
    <w:rPr>
      <w:rFonts w:ascii="Tahoma" w:hAnsi="Tahoma" w:cs="Tahoma"/>
      <w:color w:val="000000"/>
      <w:sz w:val="16"/>
      <w:szCs w:val="16"/>
    </w:rPr>
  </w:style>
  <w:style w:type="paragraph" w:customStyle="1" w:styleId="font6">
    <w:name w:val="font6"/>
    <w:basedOn w:val="a1"/>
    <w:rsid w:val="00496DCA"/>
    <w:pPr>
      <w:spacing w:before="100" w:beforeAutospacing="1" w:after="100" w:afterAutospacing="1"/>
      <w:jc w:val="both"/>
    </w:pPr>
    <w:rPr>
      <w:rFonts w:ascii="Tahoma" w:hAnsi="Tahoma" w:cs="Tahoma"/>
      <w:b/>
      <w:bCs/>
      <w:color w:val="000000"/>
      <w:sz w:val="16"/>
      <w:szCs w:val="16"/>
    </w:rPr>
  </w:style>
  <w:style w:type="paragraph" w:customStyle="1" w:styleId="xl108">
    <w:name w:val="xl10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09">
    <w:name w:val="xl10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0">
    <w:name w:val="xl11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1">
    <w:name w:val="xl11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2">
    <w:name w:val="xl11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13">
    <w:name w:val="xl11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4">
    <w:name w:val="xl11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15">
    <w:name w:val="xl11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Times New Roman CYR" w:hAnsi="Times New Roman CYR" w:cs="Times New Roman CYR"/>
      <w:b/>
      <w:bCs/>
    </w:rPr>
  </w:style>
  <w:style w:type="paragraph" w:customStyle="1" w:styleId="xl116">
    <w:name w:val="xl11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Times New Roman CYR" w:hAnsi="Times New Roman CYR" w:cs="Times New Roman CYR"/>
    </w:rPr>
  </w:style>
  <w:style w:type="paragraph" w:customStyle="1" w:styleId="xl117">
    <w:name w:val="xl11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Times New Roman CYR" w:hAnsi="Times New Roman CYR" w:cs="Times New Roman CYR"/>
    </w:rPr>
  </w:style>
  <w:style w:type="paragraph" w:customStyle="1" w:styleId="xl118">
    <w:name w:val="xl11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19">
    <w:name w:val="xl11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20">
    <w:name w:val="xl120"/>
    <w:basedOn w:val="a1"/>
    <w:rsid w:val="00496DCA"/>
    <w:pPr>
      <w:spacing w:before="100" w:beforeAutospacing="1" w:after="100" w:afterAutospacing="1"/>
      <w:jc w:val="center"/>
    </w:pPr>
    <w:rPr>
      <w:rFonts w:ascii="Times New Roman CYR" w:hAnsi="Times New Roman CYR" w:cs="Times New Roman CYR"/>
    </w:rPr>
  </w:style>
  <w:style w:type="paragraph" w:customStyle="1" w:styleId="xl121">
    <w:name w:val="xl12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22">
    <w:name w:val="xl12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23">
    <w:name w:val="xl12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24">
    <w:name w:val="xl12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5">
    <w:name w:val="xl12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26">
    <w:name w:val="xl12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sz w:val="16"/>
      <w:szCs w:val="16"/>
    </w:rPr>
  </w:style>
  <w:style w:type="paragraph" w:customStyle="1" w:styleId="xl127">
    <w:name w:val="xl12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sz w:val="16"/>
      <w:szCs w:val="16"/>
    </w:rPr>
  </w:style>
  <w:style w:type="paragraph" w:customStyle="1" w:styleId="xl128">
    <w:name w:val="xl12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sz w:val="16"/>
      <w:szCs w:val="16"/>
    </w:rPr>
  </w:style>
  <w:style w:type="paragraph" w:customStyle="1" w:styleId="xl129">
    <w:name w:val="xl12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30">
    <w:name w:val="xl13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sz w:val="16"/>
      <w:szCs w:val="16"/>
    </w:rPr>
  </w:style>
  <w:style w:type="paragraph" w:customStyle="1" w:styleId="xl131">
    <w:name w:val="xl131"/>
    <w:basedOn w:val="a1"/>
    <w:rsid w:val="00496DCA"/>
    <w:pPr>
      <w:spacing w:before="100" w:beforeAutospacing="1" w:after="100" w:afterAutospacing="1"/>
      <w:jc w:val="center"/>
    </w:pPr>
    <w:rPr>
      <w:rFonts w:ascii="Times New Roman CYR" w:hAnsi="Times New Roman CYR" w:cs="Times New Roman CYR"/>
      <w:sz w:val="16"/>
      <w:szCs w:val="16"/>
    </w:rPr>
  </w:style>
  <w:style w:type="paragraph" w:customStyle="1" w:styleId="xl132">
    <w:name w:val="xl132"/>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33">
    <w:name w:val="xl133"/>
    <w:basedOn w:val="a1"/>
    <w:rsid w:val="00496DCA"/>
    <w:pPr>
      <w:spacing w:before="100" w:beforeAutospacing="1" w:after="100" w:afterAutospacing="1"/>
      <w:jc w:val="center"/>
    </w:pPr>
    <w:rPr>
      <w:rFonts w:ascii="Times New Roman CYR" w:hAnsi="Times New Roman CYR" w:cs="Times New Roman CYR"/>
      <w:b/>
      <w:bCs/>
    </w:rPr>
  </w:style>
  <w:style w:type="paragraph" w:customStyle="1" w:styleId="xl134">
    <w:name w:val="xl13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color w:val="FFFFFF"/>
    </w:rPr>
  </w:style>
  <w:style w:type="paragraph" w:customStyle="1" w:styleId="xl135">
    <w:name w:val="xl13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FFFFFF"/>
    </w:rPr>
  </w:style>
  <w:style w:type="paragraph" w:customStyle="1" w:styleId="xl136">
    <w:name w:val="xl13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FFFF"/>
    </w:rPr>
  </w:style>
  <w:style w:type="paragraph" w:customStyle="1" w:styleId="xl137">
    <w:name w:val="xl13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FFFF"/>
    </w:rPr>
  </w:style>
  <w:style w:type="paragraph" w:customStyle="1" w:styleId="xl138">
    <w:name w:val="xl13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FFFF"/>
    </w:rPr>
  </w:style>
  <w:style w:type="paragraph" w:customStyle="1" w:styleId="xl139">
    <w:name w:val="xl13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0">
    <w:name w:val="xl14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1">
    <w:name w:val="xl14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2">
    <w:name w:val="xl14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3">
    <w:name w:val="xl143"/>
    <w:basedOn w:val="a1"/>
    <w:rsid w:val="00496DCA"/>
    <w:pPr>
      <w:spacing w:before="100" w:beforeAutospacing="1" w:after="100" w:afterAutospacing="1"/>
      <w:jc w:val="center"/>
    </w:pPr>
    <w:rPr>
      <w:rFonts w:ascii="Times New Roman CYR" w:hAnsi="Times New Roman CYR" w:cs="Times New Roman CYR"/>
    </w:rPr>
  </w:style>
  <w:style w:type="paragraph" w:customStyle="1" w:styleId="xl144">
    <w:name w:val="xl14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45">
    <w:name w:val="xl14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6">
    <w:name w:val="xl14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7">
    <w:name w:val="xl14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48">
    <w:name w:val="xl14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49">
    <w:name w:val="xl14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b/>
      <w:bCs/>
    </w:rPr>
  </w:style>
  <w:style w:type="paragraph" w:customStyle="1" w:styleId="xl150">
    <w:name w:val="xl15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1">
    <w:name w:val="xl15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52">
    <w:name w:val="xl15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53">
    <w:name w:val="xl15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4">
    <w:name w:val="xl154"/>
    <w:basedOn w:val="a1"/>
    <w:rsid w:val="00496DCA"/>
    <w:pPr>
      <w:pBdr>
        <w:top w:val="single" w:sz="4" w:space="0" w:color="auto"/>
        <w:left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5">
    <w:name w:val="xl155"/>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6">
    <w:name w:val="xl156"/>
    <w:basedOn w:val="a1"/>
    <w:rsid w:val="00496DCA"/>
    <w:pPr>
      <w:pBdr>
        <w:top w:val="single" w:sz="4" w:space="0" w:color="auto"/>
        <w:bottom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57">
    <w:name w:val="xl157"/>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rPr>
  </w:style>
  <w:style w:type="paragraph" w:customStyle="1" w:styleId="xl158">
    <w:name w:val="xl158"/>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9">
    <w:name w:val="xl159"/>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rPr>
  </w:style>
  <w:style w:type="paragraph" w:customStyle="1" w:styleId="xl160">
    <w:name w:val="xl160"/>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rPr>
  </w:style>
  <w:style w:type="paragraph" w:customStyle="1" w:styleId="xl161">
    <w:name w:val="xl161"/>
    <w:basedOn w:val="a1"/>
    <w:rsid w:val="00496DCA"/>
    <w:pPr>
      <w:pBdr>
        <w:top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2">
    <w:name w:val="xl16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b/>
      <w:bCs/>
    </w:rPr>
  </w:style>
  <w:style w:type="paragraph" w:customStyle="1" w:styleId="xl163">
    <w:name w:val="xl16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4">
    <w:name w:val="xl16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FFFFFF"/>
    </w:rPr>
  </w:style>
  <w:style w:type="paragraph" w:customStyle="1" w:styleId="xl165">
    <w:name w:val="xl16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0000"/>
    </w:rPr>
  </w:style>
  <w:style w:type="paragraph" w:customStyle="1" w:styleId="xl166">
    <w:name w:val="xl166"/>
    <w:basedOn w:val="a1"/>
    <w:rsid w:val="00496DCA"/>
    <w:pPr>
      <w:pBdr>
        <w:top w:val="single" w:sz="4" w:space="0" w:color="auto"/>
        <w:left w:val="single" w:sz="8"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7">
    <w:name w:val="xl167"/>
    <w:basedOn w:val="a1"/>
    <w:rsid w:val="00496DCA"/>
    <w:pPr>
      <w:pBdr>
        <w:top w:val="single" w:sz="4" w:space="0" w:color="auto"/>
        <w:bottom w:val="single" w:sz="4" w:space="0" w:color="auto"/>
        <w:right w:val="single" w:sz="8" w:space="0" w:color="auto"/>
      </w:pBdr>
      <w:spacing w:before="100" w:beforeAutospacing="1" w:after="100" w:afterAutospacing="1"/>
      <w:jc w:val="center"/>
    </w:pPr>
    <w:rPr>
      <w:rFonts w:ascii="Times New Roman CYR" w:hAnsi="Times New Roman CYR" w:cs="Times New Roman CYR"/>
      <w:b/>
      <w:bCs/>
    </w:rPr>
  </w:style>
  <w:style w:type="paragraph" w:customStyle="1" w:styleId="xl168">
    <w:name w:val="xl168"/>
    <w:basedOn w:val="a1"/>
    <w:rsid w:val="00496DCA"/>
    <w:pPr>
      <w:pBdr>
        <w:top w:val="single" w:sz="4" w:space="0" w:color="auto"/>
        <w:left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9">
    <w:name w:val="xl169"/>
    <w:basedOn w:val="a1"/>
    <w:rsid w:val="00496DCA"/>
    <w:pPr>
      <w:pBdr>
        <w:top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70">
    <w:name w:val="xl17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71">
    <w:name w:val="xl17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character" w:styleId="affff8">
    <w:name w:val="Placeholder Text"/>
    <w:uiPriority w:val="99"/>
    <w:semiHidden/>
    <w:rsid w:val="00496DCA"/>
    <w:rPr>
      <w:color w:val="808080"/>
    </w:rPr>
  </w:style>
  <w:style w:type="character" w:customStyle="1" w:styleId="af3">
    <w:name w:val="Без интервала Знак"/>
    <w:aliases w:val="загол 4 Знак,Обыч текс Знак"/>
    <w:link w:val="af2"/>
    <w:uiPriority w:val="1"/>
    <w:rsid w:val="00496DCA"/>
    <w:rPr>
      <w:rFonts w:ascii="Calibri" w:eastAsia="Calibri" w:hAnsi="Calibri"/>
      <w:sz w:val="22"/>
      <w:szCs w:val="22"/>
      <w:lang w:eastAsia="en-US"/>
    </w:rPr>
  </w:style>
  <w:style w:type="paragraph" w:customStyle="1" w:styleId="HeadingBase">
    <w:name w:val="Heading Base"/>
    <w:basedOn w:val="a1"/>
    <w:next w:val="a1"/>
    <w:link w:val="HeadingBase0"/>
    <w:rsid w:val="00496DCA"/>
    <w:pPr>
      <w:keepNext/>
      <w:keepLines/>
      <w:widowControl w:val="0"/>
      <w:adjustRightInd w:val="0"/>
      <w:spacing w:before="140" w:line="220" w:lineRule="atLeast"/>
      <w:ind w:left="1077"/>
      <w:jc w:val="both"/>
      <w:textAlignment w:val="baseline"/>
    </w:pPr>
    <w:rPr>
      <w:rFonts w:ascii="Arial" w:hAnsi="Arial"/>
      <w:b/>
      <w:spacing w:val="-4"/>
      <w:kern w:val="28"/>
      <w:sz w:val="28"/>
      <w:szCs w:val="28"/>
      <w:lang w:eastAsia="en-US"/>
    </w:rPr>
  </w:style>
  <w:style w:type="character" w:customStyle="1" w:styleId="HeadingBase0">
    <w:name w:val="Heading Base Знак"/>
    <w:link w:val="HeadingBase"/>
    <w:rsid w:val="00496DCA"/>
    <w:rPr>
      <w:rFonts w:ascii="Arial" w:hAnsi="Arial"/>
      <w:b/>
      <w:spacing w:val="-4"/>
      <w:kern w:val="28"/>
      <w:sz w:val="28"/>
      <w:szCs w:val="28"/>
      <w:lang w:eastAsia="en-US"/>
    </w:rPr>
  </w:style>
  <w:style w:type="table" w:customStyle="1" w:styleId="1f">
    <w:name w:val="Светлая заливка1"/>
    <w:basedOn w:val="a3"/>
    <w:uiPriority w:val="60"/>
    <w:rsid w:val="00496DCA"/>
    <w:rPr>
      <w:rFonts w:ascii="Arial" w:hAnsi="Arial"/>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paragraph" w:styleId="2f0">
    <w:name w:val="Body Text 2"/>
    <w:basedOn w:val="a1"/>
    <w:link w:val="2f1"/>
    <w:rsid w:val="00496DCA"/>
    <w:pPr>
      <w:spacing w:after="120" w:line="480" w:lineRule="auto"/>
      <w:jc w:val="both"/>
    </w:pPr>
  </w:style>
  <w:style w:type="character" w:customStyle="1" w:styleId="2f1">
    <w:name w:val="Основной текст 2 Знак"/>
    <w:basedOn w:val="a2"/>
    <w:link w:val="2f0"/>
    <w:rsid w:val="00496DCA"/>
    <w:rPr>
      <w:sz w:val="24"/>
      <w:szCs w:val="24"/>
    </w:rPr>
  </w:style>
  <w:style w:type="paragraph" w:customStyle="1" w:styleId="xl64">
    <w:name w:val="xl6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rPr>
  </w:style>
  <w:style w:type="paragraph" w:customStyle="1" w:styleId="xl65">
    <w:name w:val="xl6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rPr>
  </w:style>
  <w:style w:type="paragraph" w:customStyle="1" w:styleId="xl66">
    <w:name w:val="xl6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i/>
      <w:iCs/>
      <w:sz w:val="18"/>
      <w:szCs w:val="18"/>
    </w:rPr>
  </w:style>
  <w:style w:type="paragraph" w:customStyle="1" w:styleId="xl67">
    <w:name w:val="xl6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i/>
      <w:iCs/>
      <w:sz w:val="18"/>
      <w:szCs w:val="18"/>
    </w:rPr>
  </w:style>
  <w:style w:type="paragraph" w:customStyle="1" w:styleId="xl68">
    <w:name w:val="xl6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rPr>
  </w:style>
  <w:style w:type="paragraph" w:customStyle="1" w:styleId="xl69">
    <w:name w:val="xl6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70">
    <w:name w:val="xl7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71">
    <w:name w:val="xl7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character" w:styleId="affff9">
    <w:name w:val="Strong"/>
    <w:aliases w:val="назв. таблицы,заголовок"/>
    <w:rsid w:val="00496DCA"/>
    <w:rPr>
      <w:b/>
      <w:bCs/>
    </w:rPr>
  </w:style>
  <w:style w:type="table" w:customStyle="1" w:styleId="250">
    <w:name w:val="Сетка таблицы25"/>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3"/>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xl63">
    <w:name w:val="xl63"/>
    <w:basedOn w:val="a1"/>
    <w:rsid w:val="00496DCA"/>
    <w:pPr>
      <w:spacing w:before="100" w:beforeAutospacing="1" w:after="100" w:afterAutospacing="1"/>
      <w:jc w:val="center"/>
      <w:textAlignment w:val="center"/>
    </w:pPr>
  </w:style>
  <w:style w:type="paragraph" w:customStyle="1" w:styleId="xl72">
    <w:name w:val="xl7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3">
    <w:name w:val="xl7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4">
    <w:name w:val="xl74"/>
    <w:basedOn w:val="a1"/>
    <w:rsid w:val="00496DCA"/>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jc w:val="right"/>
      <w:textAlignment w:val="center"/>
    </w:pPr>
    <w:rPr>
      <w:b/>
      <w:bCs/>
    </w:rPr>
  </w:style>
  <w:style w:type="paragraph" w:customStyle="1" w:styleId="xl75">
    <w:name w:val="xl7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76">
    <w:name w:val="xl76"/>
    <w:basedOn w:val="a1"/>
    <w:rsid w:val="00496DCA"/>
    <w:pPr>
      <w:spacing w:before="100" w:beforeAutospacing="1" w:after="100" w:afterAutospacing="1"/>
      <w:jc w:val="both"/>
      <w:textAlignment w:val="center"/>
    </w:pPr>
  </w:style>
  <w:style w:type="paragraph" w:customStyle="1" w:styleId="xl77">
    <w:name w:val="xl77"/>
    <w:basedOn w:val="a1"/>
    <w:rsid w:val="00496DCA"/>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jc w:val="both"/>
      <w:textAlignment w:val="center"/>
    </w:pPr>
    <w:rPr>
      <w:b/>
      <w:bCs/>
      <w:sz w:val="28"/>
      <w:szCs w:val="28"/>
    </w:rPr>
  </w:style>
  <w:style w:type="paragraph" w:customStyle="1" w:styleId="xl78">
    <w:name w:val="xl78"/>
    <w:basedOn w:val="a1"/>
    <w:rsid w:val="00496DCA"/>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both"/>
      <w:textAlignment w:val="center"/>
    </w:pPr>
  </w:style>
  <w:style w:type="paragraph" w:customStyle="1" w:styleId="xl79">
    <w:name w:val="xl7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1"/>
    <w:rsid w:val="00496DCA"/>
    <w:pPr>
      <w:pBdr>
        <w:top w:val="single" w:sz="4" w:space="0" w:color="auto"/>
        <w:bottom w:val="single" w:sz="4" w:space="0" w:color="auto"/>
        <w:right w:val="single" w:sz="4" w:space="0" w:color="auto"/>
      </w:pBdr>
      <w:spacing w:before="100" w:beforeAutospacing="1" w:after="100" w:afterAutospacing="1"/>
      <w:jc w:val="center"/>
      <w:textAlignment w:val="center"/>
    </w:pPr>
  </w:style>
  <w:style w:type="table" w:customStyle="1" w:styleId="3e">
    <w:name w:val="Сетка таблицы3"/>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81">
    <w:name w:val="xl8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sz w:val="20"/>
      <w:szCs w:val="20"/>
    </w:rPr>
  </w:style>
  <w:style w:type="paragraph" w:customStyle="1" w:styleId="xl82">
    <w:name w:val="xl8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0"/>
      <w:szCs w:val="20"/>
    </w:rPr>
  </w:style>
  <w:style w:type="paragraph" w:customStyle="1" w:styleId="xl83">
    <w:name w:val="xl8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4">
    <w:name w:val="xl8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5">
    <w:name w:val="xl8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0"/>
      <w:szCs w:val="20"/>
    </w:rPr>
  </w:style>
  <w:style w:type="paragraph" w:customStyle="1" w:styleId="xl86">
    <w:name w:val="xl8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7">
    <w:name w:val="xl87"/>
    <w:basedOn w:val="a1"/>
    <w:rsid w:val="00496DC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8">
    <w:name w:val="xl8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9">
    <w:name w:val="xl89"/>
    <w:basedOn w:val="a1"/>
    <w:rsid w:val="00496DC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0">
    <w:name w:val="xl9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b/>
      <w:bCs/>
    </w:rPr>
  </w:style>
  <w:style w:type="paragraph" w:customStyle="1" w:styleId="xl91">
    <w:name w:val="xl9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b/>
      <w:bCs/>
      <w:sz w:val="20"/>
      <w:szCs w:val="20"/>
    </w:rPr>
  </w:style>
  <w:style w:type="paragraph" w:customStyle="1" w:styleId="xl92">
    <w:name w:val="xl9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93">
    <w:name w:val="xl93"/>
    <w:basedOn w:val="a1"/>
    <w:rsid w:val="00496DCA"/>
    <w:pPr>
      <w:pBdr>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sz w:val="20"/>
      <w:szCs w:val="20"/>
    </w:rPr>
  </w:style>
  <w:style w:type="paragraph" w:customStyle="1" w:styleId="xl94">
    <w:name w:val="xl94"/>
    <w:basedOn w:val="a1"/>
    <w:rsid w:val="00496DC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5">
    <w:name w:val="xl9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6">
    <w:name w:val="xl96"/>
    <w:basedOn w:val="a1"/>
    <w:rsid w:val="00496DC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7">
    <w:name w:val="xl9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b/>
      <w:bCs/>
      <w:sz w:val="20"/>
      <w:szCs w:val="20"/>
    </w:rPr>
  </w:style>
  <w:style w:type="paragraph" w:customStyle="1" w:styleId="xl98">
    <w:name w:val="xl9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table" w:customStyle="1" w:styleId="48">
    <w:name w:val="Сетка таблицы4"/>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2">
    <w:name w:val="Стиль6 Знак"/>
    <w:link w:val="63"/>
    <w:locked/>
    <w:rsid w:val="00496DCA"/>
    <w:rPr>
      <w:rFonts w:ascii="Arial" w:hAnsi="Arial" w:cs="Arial"/>
      <w:sz w:val="24"/>
      <w:szCs w:val="24"/>
    </w:rPr>
  </w:style>
  <w:style w:type="paragraph" w:customStyle="1" w:styleId="63">
    <w:name w:val="Стиль6"/>
    <w:basedOn w:val="a1"/>
    <w:link w:val="62"/>
    <w:rsid w:val="00496DCA"/>
    <w:pPr>
      <w:spacing w:after="200" w:line="360" w:lineRule="auto"/>
      <w:ind w:firstLine="708"/>
      <w:jc w:val="both"/>
    </w:pPr>
    <w:rPr>
      <w:rFonts w:ascii="Arial" w:hAnsi="Arial" w:cs="Arial"/>
    </w:rPr>
  </w:style>
  <w:style w:type="paragraph" w:customStyle="1" w:styleId="360">
    <w:name w:val="Стиль36"/>
    <w:basedOn w:val="a1"/>
    <w:link w:val="361"/>
    <w:rsid w:val="00496DCA"/>
    <w:pPr>
      <w:spacing w:after="200" w:line="360" w:lineRule="auto"/>
      <w:ind w:firstLine="708"/>
      <w:jc w:val="both"/>
    </w:pPr>
    <w:rPr>
      <w:rFonts w:ascii="Arial" w:eastAsia="Calibri" w:hAnsi="Arial"/>
      <w:lang w:eastAsia="en-US"/>
    </w:rPr>
  </w:style>
  <w:style w:type="character" w:customStyle="1" w:styleId="361">
    <w:name w:val="Стиль36 Знак"/>
    <w:link w:val="360"/>
    <w:rsid w:val="00496DCA"/>
    <w:rPr>
      <w:rFonts w:ascii="Arial" w:eastAsia="Calibri" w:hAnsi="Arial"/>
      <w:sz w:val="24"/>
      <w:szCs w:val="24"/>
      <w:lang w:eastAsia="en-US"/>
    </w:rPr>
  </w:style>
  <w:style w:type="paragraph" w:customStyle="1" w:styleId="49">
    <w:name w:val="Стиль4"/>
    <w:basedOn w:val="a1"/>
    <w:link w:val="4a"/>
    <w:rsid w:val="00496DCA"/>
    <w:pPr>
      <w:spacing w:after="200" w:line="360" w:lineRule="auto"/>
      <w:jc w:val="both"/>
    </w:pPr>
    <w:rPr>
      <w:rFonts w:ascii="Arial" w:eastAsia="Calibri" w:hAnsi="Arial"/>
      <w:lang w:eastAsia="en-US"/>
    </w:rPr>
  </w:style>
  <w:style w:type="character" w:customStyle="1" w:styleId="4a">
    <w:name w:val="Стиль4 Знак"/>
    <w:link w:val="49"/>
    <w:rsid w:val="00496DCA"/>
    <w:rPr>
      <w:rFonts w:ascii="Arial" w:eastAsia="Calibri" w:hAnsi="Arial"/>
      <w:sz w:val="24"/>
      <w:szCs w:val="24"/>
      <w:lang w:eastAsia="en-US"/>
    </w:rPr>
  </w:style>
  <w:style w:type="table" w:customStyle="1" w:styleId="1f0">
    <w:name w:val="Папушкин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5a">
    <w:name w:val="Сетка таблицы5"/>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2">
    <w:name w:val="Стиль9"/>
    <w:basedOn w:val="49"/>
    <w:link w:val="93"/>
    <w:rsid w:val="00496DCA"/>
    <w:pPr>
      <w:spacing w:before="100" w:beforeAutospacing="1" w:after="100" w:afterAutospacing="1"/>
      <w:ind w:firstLine="567"/>
      <w:contextualSpacing/>
    </w:pPr>
    <w:rPr>
      <w:rFonts w:eastAsia="Times New Roman"/>
      <w:snapToGrid w:val="0"/>
      <w:color w:val="000000"/>
      <w:lang w:eastAsia="ru-RU"/>
    </w:rPr>
  </w:style>
  <w:style w:type="character" w:customStyle="1" w:styleId="93">
    <w:name w:val="Стиль9 Знак"/>
    <w:link w:val="92"/>
    <w:rsid w:val="00496DCA"/>
    <w:rPr>
      <w:rFonts w:ascii="Arial" w:hAnsi="Arial"/>
      <w:snapToGrid w:val="0"/>
      <w:color w:val="000000"/>
      <w:sz w:val="24"/>
      <w:szCs w:val="24"/>
    </w:rPr>
  </w:style>
  <w:style w:type="paragraph" w:customStyle="1" w:styleId="160">
    <w:name w:val="Стиль16"/>
    <w:basedOn w:val="a1"/>
    <w:link w:val="161"/>
    <w:rsid w:val="00496DCA"/>
    <w:pPr>
      <w:spacing w:line="360" w:lineRule="auto"/>
      <w:ind w:firstLine="567"/>
      <w:jc w:val="both"/>
    </w:pPr>
    <w:rPr>
      <w:rFonts w:ascii="Arial" w:hAnsi="Arial"/>
      <w:snapToGrid w:val="0"/>
      <w:color w:val="000000"/>
    </w:rPr>
  </w:style>
  <w:style w:type="character" w:customStyle="1" w:styleId="161">
    <w:name w:val="Стиль16 Знак"/>
    <w:link w:val="160"/>
    <w:rsid w:val="00496DCA"/>
    <w:rPr>
      <w:rFonts w:ascii="Arial" w:hAnsi="Arial"/>
      <w:snapToGrid w:val="0"/>
      <w:color w:val="000000"/>
      <w:sz w:val="24"/>
      <w:szCs w:val="24"/>
    </w:rPr>
  </w:style>
  <w:style w:type="paragraph" w:customStyle="1" w:styleId="411">
    <w:name w:val="Стиль41"/>
    <w:basedOn w:val="a1"/>
    <w:link w:val="412"/>
    <w:rsid w:val="00496DCA"/>
    <w:pPr>
      <w:spacing w:line="360" w:lineRule="auto"/>
      <w:ind w:firstLine="567"/>
      <w:jc w:val="both"/>
    </w:pPr>
    <w:rPr>
      <w:rFonts w:ascii="Arial" w:hAnsi="Arial"/>
      <w:snapToGrid w:val="0"/>
      <w:color w:val="000000"/>
    </w:rPr>
  </w:style>
  <w:style w:type="character" w:customStyle="1" w:styleId="412">
    <w:name w:val="Стиль41 Знак"/>
    <w:link w:val="411"/>
    <w:rsid w:val="00496DCA"/>
    <w:rPr>
      <w:rFonts w:ascii="Arial" w:hAnsi="Arial"/>
      <w:snapToGrid w:val="0"/>
      <w:color w:val="000000"/>
      <w:sz w:val="24"/>
      <w:szCs w:val="24"/>
    </w:rPr>
  </w:style>
  <w:style w:type="paragraph" w:customStyle="1" w:styleId="260">
    <w:name w:val="Стиль26"/>
    <w:basedOn w:val="a1"/>
    <w:link w:val="261"/>
    <w:rsid w:val="00496DCA"/>
    <w:pPr>
      <w:spacing w:line="360" w:lineRule="auto"/>
      <w:ind w:firstLine="720"/>
      <w:jc w:val="both"/>
    </w:pPr>
    <w:rPr>
      <w:rFonts w:ascii="Arial" w:hAnsi="Arial"/>
      <w:snapToGrid w:val="0"/>
      <w:color w:val="000000"/>
    </w:rPr>
  </w:style>
  <w:style w:type="character" w:customStyle="1" w:styleId="261">
    <w:name w:val="Стиль26 Знак"/>
    <w:link w:val="260"/>
    <w:rsid w:val="00496DCA"/>
    <w:rPr>
      <w:rFonts w:ascii="Arial" w:hAnsi="Arial"/>
      <w:snapToGrid w:val="0"/>
      <w:color w:val="000000"/>
      <w:sz w:val="24"/>
      <w:szCs w:val="24"/>
    </w:rPr>
  </w:style>
  <w:style w:type="paragraph" w:customStyle="1" w:styleId="1000">
    <w:name w:val="Стиль100"/>
    <w:basedOn w:val="a1"/>
    <w:link w:val="1001"/>
    <w:rsid w:val="00496DCA"/>
    <w:pPr>
      <w:spacing w:after="200" w:line="360" w:lineRule="auto"/>
      <w:ind w:firstLine="567"/>
      <w:jc w:val="both"/>
    </w:pPr>
    <w:rPr>
      <w:rFonts w:ascii="Arial" w:hAnsi="Arial" w:cs="Arial"/>
      <w:szCs w:val="20"/>
      <w:lang w:val="en-US" w:eastAsia="en-US" w:bidi="en-US"/>
    </w:rPr>
  </w:style>
  <w:style w:type="character" w:customStyle="1" w:styleId="1001">
    <w:name w:val="Стиль100 Знак"/>
    <w:link w:val="1000"/>
    <w:rsid w:val="00496DCA"/>
    <w:rPr>
      <w:rFonts w:ascii="Arial" w:hAnsi="Arial" w:cs="Arial"/>
      <w:sz w:val="24"/>
      <w:lang w:val="en-US" w:eastAsia="en-US" w:bidi="en-US"/>
    </w:rPr>
  </w:style>
  <w:style w:type="table" w:customStyle="1" w:styleId="3f">
    <w:name w:val="Светлая заливка3"/>
    <w:basedOn w:val="a3"/>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140">
    <w:name w:val="Стиль14"/>
    <w:basedOn w:val="49"/>
    <w:link w:val="141"/>
    <w:rsid w:val="00496DCA"/>
    <w:pPr>
      <w:tabs>
        <w:tab w:val="left" w:pos="0"/>
      </w:tabs>
      <w:spacing w:before="160" w:beforeAutospacing="1" w:after="120" w:afterAutospacing="1"/>
      <w:ind w:firstLine="709"/>
      <w:contextualSpacing/>
    </w:pPr>
    <w:rPr>
      <w:snapToGrid w:val="0"/>
      <w:color w:val="000000"/>
      <w:lang w:eastAsia="ru-RU"/>
    </w:rPr>
  </w:style>
  <w:style w:type="character" w:customStyle="1" w:styleId="141">
    <w:name w:val="Стиль14 Знак"/>
    <w:link w:val="140"/>
    <w:rsid w:val="00496DCA"/>
    <w:rPr>
      <w:rFonts w:ascii="Arial" w:eastAsia="Calibri" w:hAnsi="Arial"/>
      <w:snapToGrid w:val="0"/>
      <w:color w:val="000000"/>
      <w:sz w:val="24"/>
      <w:szCs w:val="24"/>
    </w:rPr>
  </w:style>
  <w:style w:type="numbering" w:customStyle="1" w:styleId="2f3">
    <w:name w:val="Нет списка2"/>
    <w:next w:val="a4"/>
    <w:uiPriority w:val="99"/>
    <w:semiHidden/>
    <w:unhideWhenUsed/>
    <w:rsid w:val="00496DCA"/>
  </w:style>
  <w:style w:type="table" w:customStyle="1" w:styleId="83">
    <w:name w:val="Сетка таблицы8"/>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 51"/>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2">
    <w:name w:val="1 / 1.1 / 1.1.2"/>
    <w:basedOn w:val="a4"/>
    <w:next w:val="111111"/>
    <w:rsid w:val="00496DCA"/>
  </w:style>
  <w:style w:type="table" w:customStyle="1" w:styleId="TableGrid11">
    <w:name w:val="Table Grid11"/>
    <w:basedOn w:val="a3"/>
    <w:next w:val="afa"/>
    <w:rsid w:val="00496DCA"/>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D9D9D9"/>
      </w:tcPr>
    </w:tblStylePr>
    <w:tblStylePr w:type="band2Horz">
      <w:tblPr/>
      <w:tcPr>
        <w:shd w:val="clear" w:color="auto" w:fill="D9D9D9"/>
      </w:tcPr>
    </w:tblStylePr>
  </w:style>
  <w:style w:type="table" w:customStyle="1" w:styleId="2f4">
    <w:name w:val="Папушкин2"/>
    <w:basedOn w:val="afa"/>
    <w:rsid w:val="00496DCA"/>
    <w:pPr>
      <w:jc w:val="center"/>
    </w:pPr>
    <w:rPr>
      <w:rFonts w:ascii="Arial" w:hAnsi="Arial"/>
      <w:sz w:val="18"/>
      <w:szCs w:val="18"/>
      <w:lang w:val="ru-RU" w:bidi="ar-SA"/>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0">
    <w:name w:val="Столбцы таблицы 31"/>
    <w:basedOn w:val="a3"/>
    <w:next w:val="38"/>
    <w:rsid w:val="00496DCA"/>
    <w:pPr>
      <w:widowControl w:val="0"/>
      <w:adjustRightInd w:val="0"/>
      <w:spacing w:line="360" w:lineRule="atLeast"/>
      <w:ind w:firstLine="567"/>
      <w:jc w:val="both"/>
      <w:textAlignment w:val="baseline"/>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3">
    <w:name w:val="Столбцы таблицы 41"/>
    <w:basedOn w:val="a3"/>
    <w:next w:val="46"/>
    <w:rsid w:val="00496DCA"/>
    <w:pPr>
      <w:widowControl w:val="0"/>
      <w:adjustRightInd w:val="0"/>
      <w:spacing w:line="360" w:lineRule="atLeast"/>
      <w:ind w:firstLine="567"/>
      <w:jc w:val="both"/>
      <w:textAlignment w:val="baseline"/>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3"/>
    <w:next w:val="58"/>
    <w:rsid w:val="00496DCA"/>
    <w:pPr>
      <w:widowControl w:val="0"/>
      <w:adjustRightInd w:val="0"/>
      <w:spacing w:line="360" w:lineRule="atLeast"/>
      <w:ind w:firstLine="567"/>
      <w:jc w:val="both"/>
      <w:textAlignment w:val="baseline"/>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3"/>
    <w:next w:val="-1"/>
    <w:rsid w:val="00496DCA"/>
    <w:pPr>
      <w:widowControl w:val="0"/>
      <w:adjustRightInd w:val="0"/>
      <w:spacing w:line="360" w:lineRule="atLeast"/>
      <w:ind w:firstLine="567"/>
      <w:jc w:val="both"/>
      <w:textAlignment w:val="baseline"/>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Столбцы таблицы 21"/>
    <w:basedOn w:val="a3"/>
    <w:next w:val="27"/>
    <w:rsid w:val="00496DCA"/>
    <w:pPr>
      <w:widowControl w:val="0"/>
      <w:adjustRightInd w:val="0"/>
      <w:spacing w:line="360" w:lineRule="atLeast"/>
      <w:ind w:firstLine="567"/>
      <w:jc w:val="both"/>
      <w:textAlignment w:val="baseline"/>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3"/>
    <w:next w:val="-2"/>
    <w:rsid w:val="00496DCA"/>
    <w:pPr>
      <w:widowControl w:val="0"/>
      <w:adjustRightInd w:val="0"/>
      <w:spacing w:line="360" w:lineRule="atLeast"/>
      <w:ind w:firstLine="567"/>
      <w:jc w:val="both"/>
      <w:textAlignment w:val="baseline"/>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1">
    <w:name w:val="Современная таблица1"/>
    <w:basedOn w:val="a3"/>
    <w:next w:val="afffb"/>
    <w:rsid w:val="00496DCA"/>
    <w:pPr>
      <w:widowControl w:val="0"/>
      <w:adjustRightInd w:val="0"/>
      <w:spacing w:line="360" w:lineRule="atLeast"/>
      <w:ind w:firstLine="567"/>
      <w:jc w:val="both"/>
      <w:textAlignment w:val="baseline"/>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3"/>
    <w:uiPriority w:val="65"/>
    <w:rsid w:val="00496DCA"/>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
    <w:name w:val="Простая таблица 21"/>
    <w:basedOn w:val="a3"/>
    <w:next w:val="28"/>
    <w:rsid w:val="00496DCA"/>
    <w:pPr>
      <w:widowControl w:val="0"/>
      <w:adjustRightInd w:val="0"/>
      <w:spacing w:line="360" w:lineRule="atLeast"/>
      <w:ind w:firstLine="567"/>
      <w:jc w:val="both"/>
      <w:textAlignment w:val="baseline"/>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2">
    <w:name w:val="Стандартная таблица1"/>
    <w:basedOn w:val="a3"/>
    <w:next w:val="afffc"/>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2">
    <w:name w:val="Классическая таблица 11"/>
    <w:basedOn w:val="a3"/>
    <w:next w:val="19"/>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
    <w:name w:val="Простая таблица 11"/>
    <w:basedOn w:val="a3"/>
    <w:next w:val="1a"/>
    <w:rsid w:val="00496DCA"/>
    <w:pPr>
      <w:widowControl w:val="0"/>
      <w:adjustRightInd w:val="0"/>
      <w:spacing w:before="120" w:after="120"/>
      <w:ind w:firstLine="567"/>
      <w:jc w:val="both"/>
      <w:textAlignment w:val="baseline"/>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2">
    <w:name w:val="Изящная таблица 21"/>
    <w:basedOn w:val="a3"/>
    <w:next w:val="29"/>
    <w:rsid w:val="00496DCA"/>
    <w:pPr>
      <w:widowControl w:val="0"/>
      <w:adjustRightInd w:val="0"/>
      <w:spacing w:before="120" w:after="120"/>
      <w:ind w:firstLine="567"/>
      <w:jc w:val="both"/>
      <w:textAlignment w:val="baseline"/>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3"/>
    <w:next w:val="-10"/>
    <w:rsid w:val="00496DCA"/>
    <w:pPr>
      <w:widowControl w:val="0"/>
      <w:adjustRightInd w:val="0"/>
      <w:spacing w:before="120" w:after="120"/>
      <w:ind w:firstLine="567"/>
      <w:jc w:val="both"/>
      <w:textAlignment w:val="baseline"/>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3"/>
    <w:next w:val="-20"/>
    <w:rsid w:val="00496DCA"/>
    <w:pPr>
      <w:widowControl w:val="0"/>
      <w:adjustRightInd w:val="0"/>
      <w:spacing w:before="120" w:after="120"/>
      <w:ind w:firstLine="567"/>
      <w:jc w:val="both"/>
      <w:textAlignment w:val="baseline"/>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3"/>
    <w:next w:val="-3"/>
    <w:rsid w:val="00496DCA"/>
    <w:pPr>
      <w:widowControl w:val="0"/>
      <w:adjustRightInd w:val="0"/>
      <w:spacing w:before="120" w:after="120"/>
      <w:ind w:firstLine="567"/>
      <w:jc w:val="both"/>
      <w:textAlignment w:val="baseline"/>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3">
    <w:name w:val="Изысканная таблица1"/>
    <w:basedOn w:val="a3"/>
    <w:next w:val="afffe"/>
    <w:rsid w:val="00496DCA"/>
    <w:pPr>
      <w:widowControl w:val="0"/>
      <w:adjustRightInd w:val="0"/>
      <w:spacing w:before="120" w:after="120"/>
      <w:ind w:firstLine="567"/>
      <w:jc w:val="both"/>
      <w:textAlignment w:val="baseline"/>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4">
    <w:name w:val="Изящная таблица 11"/>
    <w:basedOn w:val="a3"/>
    <w:next w:val="1b"/>
    <w:rsid w:val="00496DCA"/>
    <w:pPr>
      <w:widowControl w:val="0"/>
      <w:adjustRightInd w:val="0"/>
      <w:spacing w:before="120" w:after="120"/>
      <w:ind w:firstLine="567"/>
      <w:jc w:val="both"/>
      <w:textAlignment w:val="baseline"/>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Классическая таблица 21"/>
    <w:basedOn w:val="a3"/>
    <w:next w:val="2a"/>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5">
    <w:name w:val="Сетка таблицы11"/>
    <w:basedOn w:val="a3"/>
    <w:next w:val="afa"/>
    <w:uiPriority w:val="59"/>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
    <w:basedOn w:val="a3"/>
    <w:next w:val="afa"/>
    <w:uiPriority w:val="59"/>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0">
    <w:name w:val="Сетка таблицы 81"/>
    <w:basedOn w:val="a3"/>
    <w:next w:val="82"/>
    <w:rsid w:val="00496DCA"/>
    <w:pPr>
      <w:widowControl w:val="0"/>
      <w:adjustRightInd w:val="0"/>
      <w:spacing w:before="120" w:after="120"/>
      <w:ind w:firstLine="567"/>
      <w:jc w:val="both"/>
      <w:textAlignment w:val="baseline"/>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5">
    <w:name w:val="Сетка таблицы 21"/>
    <w:basedOn w:val="a3"/>
    <w:next w:val="2f"/>
    <w:rsid w:val="00496DCA"/>
    <w:pPr>
      <w:widowControl w:val="0"/>
      <w:adjustRightInd w:val="0"/>
      <w:spacing w:before="120" w:after="120"/>
      <w:ind w:firstLine="567"/>
      <w:jc w:val="both"/>
      <w:textAlignment w:val="baseline"/>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6">
    <w:name w:val="Сетка таблицы 11"/>
    <w:basedOn w:val="a3"/>
    <w:next w:val="1d"/>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110">
    <w:name w:val="Нет списка1111"/>
    <w:next w:val="a4"/>
    <w:uiPriority w:val="99"/>
    <w:semiHidden/>
    <w:unhideWhenUsed/>
    <w:rsid w:val="00496DCA"/>
  </w:style>
  <w:style w:type="table" w:customStyle="1" w:styleId="117">
    <w:name w:val="Светлая заливка11"/>
    <w:basedOn w:val="a3"/>
    <w:uiPriority w:val="60"/>
    <w:rsid w:val="00496DCA"/>
    <w:rPr>
      <w:rFonts w:ascii="Arial" w:hAnsi="Arial"/>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0">
    <w:name w:val="Средний список 121"/>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1">
    <w:name w:val="Сетка таблицы251"/>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3"/>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11">
    <w:name w:val="Сетка таблицы3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
    <w:name w:val="Сетка таблицы4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Папушкин1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512">
    <w:name w:val="Сетка таблицы5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ветлая заливка32"/>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17">
    <w:name w:val="Папушкин2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3f0">
    <w:name w:val="Папушкин3"/>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2110">
    <w:name w:val="Сетка таблицы21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
    <w:name w:val="Сетка таблицы11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0">
    <w:name w:val="Стиль19"/>
    <w:basedOn w:val="a1"/>
    <w:link w:val="191"/>
    <w:rsid w:val="00496DCA"/>
    <w:pPr>
      <w:spacing w:line="360" w:lineRule="auto"/>
      <w:ind w:firstLine="720"/>
      <w:jc w:val="both"/>
    </w:pPr>
    <w:rPr>
      <w:rFonts w:ascii="Arial" w:hAnsi="Arial"/>
      <w:snapToGrid w:val="0"/>
      <w:color w:val="000000"/>
    </w:rPr>
  </w:style>
  <w:style w:type="character" w:customStyle="1" w:styleId="191">
    <w:name w:val="Стиль19 Знак"/>
    <w:link w:val="190"/>
    <w:rsid w:val="00496DCA"/>
    <w:rPr>
      <w:rFonts w:ascii="Arial" w:hAnsi="Arial"/>
      <w:snapToGrid w:val="0"/>
      <w:color w:val="000000"/>
      <w:sz w:val="24"/>
      <w:szCs w:val="24"/>
    </w:rPr>
  </w:style>
  <w:style w:type="paragraph" w:customStyle="1" w:styleId="800">
    <w:name w:val="Стиль80"/>
    <w:basedOn w:val="190"/>
    <w:link w:val="801"/>
    <w:rsid w:val="00496DCA"/>
    <w:pPr>
      <w:ind w:firstLine="709"/>
    </w:pPr>
  </w:style>
  <w:style w:type="character" w:customStyle="1" w:styleId="801">
    <w:name w:val="Стиль80 Знак"/>
    <w:link w:val="800"/>
    <w:rsid w:val="00496DCA"/>
    <w:rPr>
      <w:rFonts w:ascii="Arial" w:hAnsi="Arial"/>
      <w:snapToGrid w:val="0"/>
      <w:color w:val="000000"/>
      <w:sz w:val="24"/>
      <w:szCs w:val="24"/>
    </w:rPr>
  </w:style>
  <w:style w:type="character" w:customStyle="1" w:styleId="2f5">
    <w:name w:val="Стиль2 Знак"/>
    <w:link w:val="2f6"/>
    <w:locked/>
    <w:rsid w:val="00496DCA"/>
    <w:rPr>
      <w:rFonts w:ascii="Arial" w:eastAsia="Calibri" w:hAnsi="Arial" w:cs="Arial"/>
      <w:color w:val="000000"/>
      <w:sz w:val="24"/>
      <w:szCs w:val="24"/>
    </w:rPr>
  </w:style>
  <w:style w:type="paragraph" w:customStyle="1" w:styleId="2f6">
    <w:name w:val="Стиль2"/>
    <w:basedOn w:val="a1"/>
    <w:link w:val="2f5"/>
    <w:rsid w:val="00496DCA"/>
    <w:pPr>
      <w:snapToGrid w:val="0"/>
      <w:spacing w:line="360" w:lineRule="auto"/>
      <w:ind w:firstLine="709"/>
      <w:jc w:val="both"/>
    </w:pPr>
    <w:rPr>
      <w:rFonts w:ascii="Arial" w:eastAsia="Calibri" w:hAnsi="Arial" w:cs="Arial"/>
      <w:color w:val="000000"/>
    </w:rPr>
  </w:style>
  <w:style w:type="character" w:customStyle="1" w:styleId="1f4">
    <w:name w:val="Стиль1 Знак"/>
    <w:link w:val="1f5"/>
    <w:locked/>
    <w:rsid w:val="00496DCA"/>
    <w:rPr>
      <w:rFonts w:ascii="Arial" w:eastAsia="Calibri" w:hAnsi="Arial" w:cs="Arial"/>
      <w:sz w:val="24"/>
    </w:rPr>
  </w:style>
  <w:style w:type="paragraph" w:customStyle="1" w:styleId="1f5">
    <w:name w:val="Стиль1"/>
    <w:basedOn w:val="a1"/>
    <w:link w:val="1f4"/>
    <w:rsid w:val="00496DCA"/>
    <w:pPr>
      <w:spacing w:after="200" w:line="360" w:lineRule="auto"/>
      <w:ind w:firstLine="567"/>
      <w:jc w:val="both"/>
    </w:pPr>
    <w:rPr>
      <w:rFonts w:ascii="Arial" w:eastAsia="Calibri" w:hAnsi="Arial" w:cs="Arial"/>
      <w:szCs w:val="20"/>
    </w:rPr>
  </w:style>
  <w:style w:type="character" w:customStyle="1" w:styleId="1f6">
    <w:name w:val="Нижний колонтитул Знак1"/>
    <w:aliases w:val="Знак1 Знак1"/>
    <w:uiPriority w:val="99"/>
    <w:semiHidden/>
    <w:rsid w:val="00496DCA"/>
    <w:rPr>
      <w:rFonts w:ascii="Arial" w:hAnsi="Arial"/>
      <w:sz w:val="24"/>
    </w:rPr>
  </w:style>
  <w:style w:type="character" w:customStyle="1" w:styleId="1f7">
    <w:name w:val="Основной текст Знак1"/>
    <w:aliases w:val="TabelTekst Знак1,text Знак1,Body Text2 Знак1,Char Знак1,Body Text2 Char Char Char Char Char Char Char Char Char Знак1,Main text Знак1,Body Text Char2 Char Знак1,Body Text Char1 Char Char Знак1,Body Text Char Char Char Char Знак1"/>
    <w:rsid w:val="00496DCA"/>
    <w:rPr>
      <w:rFonts w:ascii="Arial" w:hAnsi="Arial"/>
      <w:sz w:val="24"/>
    </w:rPr>
  </w:style>
  <w:style w:type="character" w:customStyle="1" w:styleId="5b">
    <w:name w:val="Стиль5 Знак"/>
    <w:link w:val="5c"/>
    <w:locked/>
    <w:rsid w:val="00496DCA"/>
    <w:rPr>
      <w:rFonts w:ascii="Arial" w:hAnsi="Arial" w:cs="Arial"/>
      <w:color w:val="000000"/>
    </w:rPr>
  </w:style>
  <w:style w:type="paragraph" w:customStyle="1" w:styleId="5c">
    <w:name w:val="Стиль5"/>
    <w:basedOn w:val="a1"/>
    <w:link w:val="5b"/>
    <w:rsid w:val="00496DCA"/>
    <w:pPr>
      <w:snapToGrid w:val="0"/>
      <w:spacing w:line="360" w:lineRule="auto"/>
      <w:ind w:left="567" w:firstLine="567"/>
      <w:jc w:val="both"/>
    </w:pPr>
    <w:rPr>
      <w:rFonts w:ascii="Arial" w:hAnsi="Arial" w:cs="Arial"/>
      <w:color w:val="000000"/>
      <w:sz w:val="20"/>
      <w:szCs w:val="20"/>
    </w:rPr>
  </w:style>
  <w:style w:type="character" w:customStyle="1" w:styleId="3f1">
    <w:name w:val="Стиль3 Знак"/>
    <w:link w:val="3f2"/>
    <w:locked/>
    <w:rsid w:val="00496DCA"/>
    <w:rPr>
      <w:rFonts w:ascii="Arial" w:hAnsi="Arial" w:cs="Arial"/>
      <w:sz w:val="24"/>
      <w:szCs w:val="24"/>
    </w:rPr>
  </w:style>
  <w:style w:type="paragraph" w:customStyle="1" w:styleId="3f2">
    <w:name w:val="Стиль3"/>
    <w:basedOn w:val="a1"/>
    <w:link w:val="3f1"/>
    <w:rsid w:val="00496DCA"/>
    <w:pPr>
      <w:spacing w:line="360" w:lineRule="auto"/>
      <w:ind w:left="567" w:firstLine="567"/>
      <w:jc w:val="both"/>
    </w:pPr>
    <w:rPr>
      <w:rFonts w:ascii="Arial" w:hAnsi="Arial" w:cs="Arial"/>
    </w:rPr>
  </w:style>
  <w:style w:type="character" w:customStyle="1" w:styleId="240">
    <w:name w:val="Стиль24 Знак"/>
    <w:link w:val="241"/>
    <w:locked/>
    <w:rsid w:val="00496DCA"/>
    <w:rPr>
      <w:rFonts w:ascii="Arial" w:hAnsi="Arial" w:cs="Arial"/>
      <w:sz w:val="24"/>
      <w:szCs w:val="24"/>
    </w:rPr>
  </w:style>
  <w:style w:type="paragraph" w:customStyle="1" w:styleId="241">
    <w:name w:val="Стиль24"/>
    <w:basedOn w:val="a1"/>
    <w:link w:val="240"/>
    <w:rsid w:val="00496DCA"/>
    <w:pPr>
      <w:spacing w:after="200" w:line="360" w:lineRule="auto"/>
      <w:ind w:firstLine="708"/>
      <w:jc w:val="both"/>
    </w:pPr>
    <w:rPr>
      <w:rFonts w:ascii="Arial" w:hAnsi="Arial" w:cs="Arial"/>
    </w:rPr>
  </w:style>
  <w:style w:type="character" w:customStyle="1" w:styleId="87">
    <w:name w:val="Стиль87 Знак"/>
    <w:link w:val="870"/>
    <w:locked/>
    <w:rsid w:val="00496DCA"/>
    <w:rPr>
      <w:rFonts w:ascii="Arial" w:hAnsi="Arial" w:cs="Arial"/>
      <w:sz w:val="24"/>
      <w:szCs w:val="24"/>
    </w:rPr>
  </w:style>
  <w:style w:type="paragraph" w:customStyle="1" w:styleId="870">
    <w:name w:val="Стиль87"/>
    <w:basedOn w:val="1f5"/>
    <w:link w:val="87"/>
    <w:rsid w:val="00496DCA"/>
    <w:pPr>
      <w:ind w:firstLine="0"/>
    </w:pPr>
    <w:rPr>
      <w:rFonts w:eastAsia="Times New Roman"/>
      <w:szCs w:val="24"/>
    </w:rPr>
  </w:style>
  <w:style w:type="character" w:customStyle="1" w:styleId="88">
    <w:name w:val="Стиль88 Знак"/>
    <w:link w:val="880"/>
    <w:locked/>
    <w:rsid w:val="00496DCA"/>
    <w:rPr>
      <w:rFonts w:ascii="Arial" w:hAnsi="Arial" w:cs="Arial"/>
      <w:sz w:val="24"/>
      <w:szCs w:val="24"/>
    </w:rPr>
  </w:style>
  <w:style w:type="paragraph" w:customStyle="1" w:styleId="880">
    <w:name w:val="Стиль88"/>
    <w:basedOn w:val="1f5"/>
    <w:link w:val="88"/>
    <w:rsid w:val="00496DCA"/>
    <w:pPr>
      <w:ind w:firstLine="0"/>
    </w:pPr>
    <w:rPr>
      <w:rFonts w:eastAsia="Times New Roman"/>
      <w:szCs w:val="24"/>
    </w:rPr>
  </w:style>
  <w:style w:type="character" w:customStyle="1" w:styleId="89">
    <w:name w:val="Стиль89 Знак"/>
    <w:link w:val="890"/>
    <w:locked/>
    <w:rsid w:val="00496DCA"/>
    <w:rPr>
      <w:rFonts w:ascii="Arial" w:hAnsi="Arial" w:cs="Arial"/>
      <w:sz w:val="24"/>
      <w:szCs w:val="24"/>
    </w:rPr>
  </w:style>
  <w:style w:type="paragraph" w:customStyle="1" w:styleId="890">
    <w:name w:val="Стиль89"/>
    <w:basedOn w:val="1f5"/>
    <w:link w:val="89"/>
    <w:rsid w:val="00496DCA"/>
    <w:pPr>
      <w:ind w:firstLine="0"/>
    </w:pPr>
    <w:rPr>
      <w:rFonts w:eastAsia="Times New Roman"/>
      <w:szCs w:val="24"/>
    </w:rPr>
  </w:style>
  <w:style w:type="character" w:customStyle="1" w:styleId="900">
    <w:name w:val="Стиль90 Знак"/>
    <w:link w:val="901"/>
    <w:locked/>
    <w:rsid w:val="00496DCA"/>
    <w:rPr>
      <w:rFonts w:ascii="Arial" w:hAnsi="Arial" w:cs="Arial"/>
      <w:sz w:val="24"/>
      <w:szCs w:val="24"/>
    </w:rPr>
  </w:style>
  <w:style w:type="paragraph" w:customStyle="1" w:styleId="901">
    <w:name w:val="Стиль90"/>
    <w:basedOn w:val="1f5"/>
    <w:link w:val="900"/>
    <w:rsid w:val="00496DCA"/>
    <w:pPr>
      <w:ind w:firstLine="708"/>
    </w:pPr>
    <w:rPr>
      <w:rFonts w:eastAsia="Times New Roman"/>
      <w:szCs w:val="24"/>
    </w:rPr>
  </w:style>
  <w:style w:type="character" w:customStyle="1" w:styleId="910">
    <w:name w:val="Стиль91 Знак"/>
    <w:link w:val="911"/>
    <w:locked/>
    <w:rsid w:val="00496DCA"/>
    <w:rPr>
      <w:rFonts w:ascii="Arial" w:hAnsi="Arial" w:cs="Arial"/>
      <w:sz w:val="24"/>
      <w:szCs w:val="24"/>
    </w:rPr>
  </w:style>
  <w:style w:type="paragraph" w:customStyle="1" w:styleId="911">
    <w:name w:val="Стиль91"/>
    <w:basedOn w:val="1f5"/>
    <w:link w:val="910"/>
    <w:rsid w:val="00496DCA"/>
    <w:pPr>
      <w:ind w:firstLine="0"/>
    </w:pPr>
    <w:rPr>
      <w:rFonts w:eastAsia="Times New Roman"/>
      <w:szCs w:val="24"/>
    </w:rPr>
  </w:style>
  <w:style w:type="character" w:customStyle="1" w:styleId="530">
    <w:name w:val="Стиль53 Знак"/>
    <w:link w:val="531"/>
    <w:locked/>
    <w:rsid w:val="00496DCA"/>
    <w:rPr>
      <w:rFonts w:ascii="Arial" w:hAnsi="Arial"/>
      <w:spacing w:val="-5"/>
      <w:sz w:val="24"/>
      <w:szCs w:val="24"/>
    </w:rPr>
  </w:style>
  <w:style w:type="paragraph" w:customStyle="1" w:styleId="531">
    <w:name w:val="Стиль53"/>
    <w:basedOn w:val="a1"/>
    <w:link w:val="530"/>
    <w:rsid w:val="00496DCA"/>
    <w:pPr>
      <w:spacing w:line="360" w:lineRule="auto"/>
      <w:ind w:firstLine="709"/>
      <w:jc w:val="both"/>
    </w:pPr>
    <w:rPr>
      <w:rFonts w:ascii="Arial" w:hAnsi="Arial"/>
      <w:spacing w:val="-5"/>
    </w:rPr>
  </w:style>
  <w:style w:type="character" w:customStyle="1" w:styleId="103">
    <w:name w:val="Стиль103 Знак"/>
    <w:link w:val="1030"/>
    <w:locked/>
    <w:rsid w:val="00496DCA"/>
    <w:rPr>
      <w:rFonts w:ascii="Arial" w:eastAsia="Calibri" w:hAnsi="Arial" w:cs="Arial"/>
      <w:sz w:val="24"/>
      <w:szCs w:val="24"/>
    </w:rPr>
  </w:style>
  <w:style w:type="paragraph" w:customStyle="1" w:styleId="1030">
    <w:name w:val="Стиль103"/>
    <w:basedOn w:val="1f5"/>
    <w:link w:val="103"/>
    <w:rsid w:val="00496DCA"/>
    <w:rPr>
      <w:szCs w:val="24"/>
    </w:rPr>
  </w:style>
  <w:style w:type="character" w:customStyle="1" w:styleId="104">
    <w:name w:val="Стиль104 Знак"/>
    <w:link w:val="1040"/>
    <w:locked/>
    <w:rsid w:val="00496DCA"/>
    <w:rPr>
      <w:rFonts w:ascii="Arial" w:eastAsia="Calibri" w:hAnsi="Arial" w:cs="Arial"/>
      <w:sz w:val="24"/>
      <w:szCs w:val="24"/>
    </w:rPr>
  </w:style>
  <w:style w:type="paragraph" w:customStyle="1" w:styleId="1040">
    <w:name w:val="Стиль104"/>
    <w:basedOn w:val="1f5"/>
    <w:link w:val="104"/>
    <w:rsid w:val="00496DCA"/>
    <w:pPr>
      <w:ind w:firstLine="0"/>
    </w:pPr>
    <w:rPr>
      <w:szCs w:val="24"/>
    </w:rPr>
  </w:style>
  <w:style w:type="character" w:customStyle="1" w:styleId="321">
    <w:name w:val="Стиль32 Знак"/>
    <w:link w:val="322"/>
    <w:locked/>
    <w:rsid w:val="00496DCA"/>
    <w:rPr>
      <w:rFonts w:ascii="Arial" w:eastAsia="Calibri" w:hAnsi="Arial" w:cs="Arial"/>
      <w:sz w:val="24"/>
      <w:szCs w:val="24"/>
    </w:rPr>
  </w:style>
  <w:style w:type="paragraph" w:customStyle="1" w:styleId="322">
    <w:name w:val="Стиль32"/>
    <w:basedOn w:val="1f5"/>
    <w:link w:val="321"/>
    <w:rsid w:val="00496DCA"/>
    <w:pPr>
      <w:ind w:firstLine="0"/>
    </w:pPr>
    <w:rPr>
      <w:szCs w:val="24"/>
    </w:rPr>
  </w:style>
  <w:style w:type="character" w:customStyle="1" w:styleId="330">
    <w:name w:val="Стиль33 Знак"/>
    <w:link w:val="331"/>
    <w:locked/>
    <w:rsid w:val="00496DCA"/>
    <w:rPr>
      <w:rFonts w:ascii="Arial" w:eastAsia="Calibri" w:hAnsi="Arial" w:cs="Arial"/>
      <w:sz w:val="24"/>
      <w:szCs w:val="24"/>
    </w:rPr>
  </w:style>
  <w:style w:type="paragraph" w:customStyle="1" w:styleId="331">
    <w:name w:val="Стиль33"/>
    <w:basedOn w:val="1f5"/>
    <w:link w:val="330"/>
    <w:rsid w:val="00496DCA"/>
    <w:pPr>
      <w:ind w:firstLine="0"/>
    </w:pPr>
    <w:rPr>
      <w:szCs w:val="24"/>
    </w:rPr>
  </w:style>
  <w:style w:type="character" w:customStyle="1" w:styleId="340">
    <w:name w:val="Стиль34 Знак"/>
    <w:link w:val="341"/>
    <w:locked/>
    <w:rsid w:val="00496DCA"/>
    <w:rPr>
      <w:rFonts w:ascii="Arial" w:eastAsia="Calibri" w:hAnsi="Arial" w:cs="Arial"/>
      <w:sz w:val="24"/>
      <w:szCs w:val="24"/>
    </w:rPr>
  </w:style>
  <w:style w:type="paragraph" w:customStyle="1" w:styleId="341">
    <w:name w:val="Стиль34"/>
    <w:basedOn w:val="1f5"/>
    <w:link w:val="340"/>
    <w:rsid w:val="00496DCA"/>
    <w:pPr>
      <w:ind w:firstLine="0"/>
    </w:pPr>
    <w:rPr>
      <w:szCs w:val="24"/>
    </w:rPr>
  </w:style>
  <w:style w:type="character" w:customStyle="1" w:styleId="350">
    <w:name w:val="Стиль35 Знак"/>
    <w:link w:val="351"/>
    <w:locked/>
    <w:rsid w:val="00496DCA"/>
    <w:rPr>
      <w:rFonts w:ascii="Arial" w:eastAsia="Calibri" w:hAnsi="Arial" w:cs="Arial"/>
      <w:sz w:val="24"/>
      <w:szCs w:val="24"/>
    </w:rPr>
  </w:style>
  <w:style w:type="paragraph" w:customStyle="1" w:styleId="351">
    <w:name w:val="Стиль35"/>
    <w:basedOn w:val="1f5"/>
    <w:link w:val="350"/>
    <w:rsid w:val="00496DCA"/>
    <w:pPr>
      <w:ind w:firstLine="0"/>
    </w:pPr>
    <w:rPr>
      <w:szCs w:val="24"/>
    </w:rPr>
  </w:style>
  <w:style w:type="character" w:customStyle="1" w:styleId="370">
    <w:name w:val="Стиль37 Знак"/>
    <w:link w:val="371"/>
    <w:locked/>
    <w:rsid w:val="00496DCA"/>
    <w:rPr>
      <w:rFonts w:ascii="Arial" w:eastAsia="Calibri" w:hAnsi="Arial" w:cs="Arial"/>
      <w:sz w:val="24"/>
      <w:szCs w:val="24"/>
    </w:rPr>
  </w:style>
  <w:style w:type="paragraph" w:customStyle="1" w:styleId="371">
    <w:name w:val="Стиль37"/>
    <w:basedOn w:val="1f5"/>
    <w:link w:val="370"/>
    <w:rsid w:val="00496DCA"/>
    <w:pPr>
      <w:ind w:firstLine="0"/>
    </w:pPr>
    <w:rPr>
      <w:szCs w:val="24"/>
    </w:rPr>
  </w:style>
  <w:style w:type="character" w:customStyle="1" w:styleId="290">
    <w:name w:val="Стиль29 Знак"/>
    <w:link w:val="291"/>
    <w:locked/>
    <w:rsid w:val="00496DCA"/>
    <w:rPr>
      <w:rFonts w:ascii="Arial" w:eastAsia="Calibri" w:hAnsi="Arial" w:cs="Arial"/>
      <w:sz w:val="24"/>
      <w:szCs w:val="24"/>
    </w:rPr>
  </w:style>
  <w:style w:type="paragraph" w:customStyle="1" w:styleId="291">
    <w:name w:val="Стиль29"/>
    <w:basedOn w:val="a1"/>
    <w:link w:val="290"/>
    <w:rsid w:val="00496DCA"/>
    <w:pPr>
      <w:spacing w:after="200" w:line="360" w:lineRule="auto"/>
      <w:jc w:val="both"/>
    </w:pPr>
    <w:rPr>
      <w:rFonts w:ascii="Arial" w:eastAsia="Calibri" w:hAnsi="Arial" w:cs="Arial"/>
    </w:rPr>
  </w:style>
  <w:style w:type="table" w:customStyle="1" w:styleId="affffa">
    <w:name w:val="мое"/>
    <w:basedOn w:val="a3"/>
    <w:uiPriority w:val="99"/>
    <w:rsid w:val="00496DCA"/>
    <w:pPr>
      <w:jc w:val="center"/>
    </w:pPr>
    <w:rPr>
      <w:rFonts w:ascii="Arial" w:eastAsia="Calibri" w:hAnsi="Arial"/>
    </w:rPr>
    <w:tblPr>
      <w:tblStyleRowBandSize w:val="1"/>
      <w:tblStyleCol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vAlign w:val="center"/>
    </w:tcPr>
    <w:tblStylePr w:type="firstRow">
      <w:pPr>
        <w:jc w:val="center"/>
      </w:pPr>
      <w:tblPr/>
      <w:tcPr>
        <w:tcBorders>
          <w:top w:val="thinThickSmallGap" w:sz="24" w:space="0" w:color="auto"/>
          <w:left w:val="single" w:sz="4" w:space="0" w:color="auto"/>
          <w:bottom w:val="single" w:sz="4" w:space="0" w:color="auto"/>
          <w:right w:val="single" w:sz="4" w:space="0" w:color="auto"/>
        </w:tcBorders>
        <w:shd w:val="clear" w:color="auto" w:fill="BFBFBF"/>
      </w:tcPr>
    </w:tblStylePr>
    <w:tblStylePr w:type="lastRow">
      <w:pPr>
        <w:jc w:val="center"/>
      </w:pPr>
      <w:tblPr/>
      <w:tcPr>
        <w:tcBorders>
          <w:top w:val="single" w:sz="4" w:space="0" w:color="auto"/>
          <w:left w:val="single" w:sz="4" w:space="0" w:color="auto"/>
          <w:bottom w:val="thickThinSmallGap" w:sz="24" w:space="0" w:color="auto"/>
          <w:right w:val="single" w:sz="4" w:space="0" w:color="auto"/>
          <w:insideH w:val="nil"/>
          <w:insideV w:val="nil"/>
          <w:tl2br w:val="nil"/>
        </w:tcBorders>
      </w:tcPr>
    </w:tblStylePr>
    <w:tblStylePr w:type="band1Vert">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Vert">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1Horz">
      <w:pPr>
        <w:jc w:val="center"/>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FFFFFF"/>
      </w:tcPr>
    </w:tblStylePr>
    <w:tblStylePr w:type="band2Horz">
      <w:pPr>
        <w:jc w:val="center"/>
      </w:pPr>
      <w:tblPr/>
      <w:tcPr>
        <w:shd w:val="clear" w:color="auto" w:fill="BFBFBF"/>
      </w:tcPr>
    </w:tblStylePr>
  </w:style>
  <w:style w:type="character" w:customStyle="1" w:styleId="119">
    <w:name w:val="Заголовок 1 Знак1"/>
    <w:aliases w:val="новая страница Знак1"/>
    <w:uiPriority w:val="9"/>
    <w:rsid w:val="00496DCA"/>
    <w:rPr>
      <w:rFonts w:ascii="Cambria" w:eastAsia="Times New Roman" w:hAnsi="Cambria" w:cs="Times New Roman"/>
      <w:b/>
      <w:bCs/>
      <w:color w:val="365F91"/>
      <w:sz w:val="28"/>
      <w:szCs w:val="28"/>
    </w:rPr>
  </w:style>
  <w:style w:type="paragraph" w:styleId="affffb">
    <w:name w:val="Subtitle"/>
    <w:basedOn w:val="a1"/>
    <w:next w:val="a1"/>
    <w:link w:val="affffc"/>
    <w:qFormat/>
    <w:rsid w:val="00496DCA"/>
    <w:pPr>
      <w:spacing w:after="600" w:line="360" w:lineRule="auto"/>
      <w:jc w:val="both"/>
    </w:pPr>
    <w:rPr>
      <w:rFonts w:ascii="Cambria" w:hAnsi="Cambria"/>
      <w:i/>
      <w:iCs/>
      <w:spacing w:val="13"/>
      <w:lang w:eastAsia="en-US"/>
    </w:rPr>
  </w:style>
  <w:style w:type="character" w:customStyle="1" w:styleId="affffc">
    <w:name w:val="Подзаголовок Знак"/>
    <w:basedOn w:val="a2"/>
    <w:link w:val="affffb"/>
    <w:rsid w:val="00496DCA"/>
    <w:rPr>
      <w:rFonts w:ascii="Cambria" w:hAnsi="Cambria"/>
      <w:i/>
      <w:iCs/>
      <w:spacing w:val="13"/>
      <w:sz w:val="24"/>
      <w:szCs w:val="24"/>
      <w:lang w:eastAsia="en-US"/>
    </w:rPr>
  </w:style>
  <w:style w:type="paragraph" w:styleId="2f7">
    <w:name w:val="Quote"/>
    <w:basedOn w:val="a1"/>
    <w:next w:val="a1"/>
    <w:link w:val="2f8"/>
    <w:uiPriority w:val="29"/>
    <w:qFormat/>
    <w:rsid w:val="00496DCA"/>
    <w:pPr>
      <w:spacing w:before="200" w:line="360" w:lineRule="auto"/>
      <w:ind w:left="360" w:right="360"/>
      <w:jc w:val="both"/>
    </w:pPr>
    <w:rPr>
      <w:rFonts w:ascii="Arial" w:eastAsia="Calibri" w:hAnsi="Arial"/>
      <w:i/>
      <w:iCs/>
      <w:szCs w:val="20"/>
      <w:lang w:eastAsia="en-US"/>
    </w:rPr>
  </w:style>
  <w:style w:type="character" w:customStyle="1" w:styleId="2f8">
    <w:name w:val="Цитата 2 Знак"/>
    <w:basedOn w:val="a2"/>
    <w:link w:val="2f7"/>
    <w:uiPriority w:val="29"/>
    <w:rsid w:val="00496DCA"/>
    <w:rPr>
      <w:rFonts w:ascii="Arial" w:eastAsia="Calibri" w:hAnsi="Arial"/>
      <w:i/>
      <w:iCs/>
      <w:sz w:val="24"/>
      <w:lang w:eastAsia="en-US"/>
    </w:rPr>
  </w:style>
  <w:style w:type="paragraph" w:styleId="affffd">
    <w:name w:val="Intense Quote"/>
    <w:basedOn w:val="a1"/>
    <w:next w:val="a1"/>
    <w:link w:val="affffe"/>
    <w:uiPriority w:val="30"/>
    <w:qFormat/>
    <w:rsid w:val="00496DCA"/>
    <w:pPr>
      <w:pBdr>
        <w:bottom w:val="single" w:sz="4" w:space="1" w:color="auto"/>
      </w:pBdr>
      <w:spacing w:before="200" w:after="280" w:line="360" w:lineRule="auto"/>
      <w:ind w:left="1008" w:right="1152"/>
      <w:jc w:val="both"/>
    </w:pPr>
    <w:rPr>
      <w:rFonts w:ascii="Arial" w:eastAsia="Calibri" w:hAnsi="Arial"/>
      <w:b/>
      <w:bCs/>
      <w:i/>
      <w:iCs/>
      <w:szCs w:val="20"/>
      <w:lang w:eastAsia="en-US"/>
    </w:rPr>
  </w:style>
  <w:style w:type="character" w:customStyle="1" w:styleId="affffe">
    <w:name w:val="Выделенная цитата Знак"/>
    <w:basedOn w:val="a2"/>
    <w:link w:val="affffd"/>
    <w:uiPriority w:val="30"/>
    <w:rsid w:val="00496DCA"/>
    <w:rPr>
      <w:rFonts w:ascii="Arial" w:eastAsia="Calibri" w:hAnsi="Arial"/>
      <w:b/>
      <w:bCs/>
      <w:i/>
      <w:iCs/>
      <w:sz w:val="24"/>
      <w:lang w:eastAsia="en-US"/>
    </w:rPr>
  </w:style>
  <w:style w:type="character" w:customStyle="1" w:styleId="afffff">
    <w:name w:val="Основной текст_"/>
    <w:link w:val="3f3"/>
    <w:locked/>
    <w:rsid w:val="00496DCA"/>
    <w:rPr>
      <w:rFonts w:ascii="Arial Unicode MS" w:eastAsia="Arial Unicode MS" w:hAnsi="Arial Unicode MS" w:cs="Arial Unicode MS"/>
      <w:spacing w:val="-5"/>
      <w:shd w:val="clear" w:color="auto" w:fill="FFFFFF"/>
    </w:rPr>
  </w:style>
  <w:style w:type="paragraph" w:customStyle="1" w:styleId="3f3">
    <w:name w:val="Основной текст3"/>
    <w:basedOn w:val="a1"/>
    <w:link w:val="afffff"/>
    <w:rsid w:val="00496DCA"/>
    <w:pPr>
      <w:widowControl w:val="0"/>
      <w:shd w:val="clear" w:color="auto" w:fill="FFFFFF"/>
      <w:spacing w:before="780" w:line="413" w:lineRule="exact"/>
      <w:ind w:left="1416" w:hanging="460"/>
      <w:jc w:val="both"/>
    </w:pPr>
    <w:rPr>
      <w:rFonts w:ascii="Arial Unicode MS" w:eastAsia="Arial Unicode MS" w:hAnsi="Arial Unicode MS" w:cs="Arial Unicode MS"/>
      <w:spacing w:val="-5"/>
      <w:sz w:val="20"/>
      <w:szCs w:val="20"/>
    </w:rPr>
  </w:style>
  <w:style w:type="character" w:customStyle="1" w:styleId="280">
    <w:name w:val="Стиль28 Знак"/>
    <w:link w:val="281"/>
    <w:locked/>
    <w:rsid w:val="00496DCA"/>
    <w:rPr>
      <w:rFonts w:ascii="Arial" w:hAnsi="Arial" w:cs="Arial"/>
      <w:color w:val="000000"/>
      <w:sz w:val="24"/>
    </w:rPr>
  </w:style>
  <w:style w:type="paragraph" w:customStyle="1" w:styleId="281">
    <w:name w:val="Стиль28"/>
    <w:basedOn w:val="a1"/>
    <w:link w:val="280"/>
    <w:rsid w:val="00496DCA"/>
    <w:pPr>
      <w:snapToGrid w:val="0"/>
      <w:spacing w:after="200" w:line="360" w:lineRule="auto"/>
      <w:ind w:firstLine="709"/>
      <w:jc w:val="both"/>
    </w:pPr>
    <w:rPr>
      <w:rFonts w:ascii="Arial" w:hAnsi="Arial" w:cs="Arial"/>
      <w:color w:val="000000"/>
      <w:szCs w:val="20"/>
    </w:rPr>
  </w:style>
  <w:style w:type="character" w:customStyle="1" w:styleId="611">
    <w:name w:val="Стиль61 Знак"/>
    <w:link w:val="612"/>
    <w:locked/>
    <w:rsid w:val="00496DCA"/>
    <w:rPr>
      <w:rFonts w:ascii="Arial" w:hAnsi="Arial" w:cs="Arial"/>
      <w:spacing w:val="-5"/>
      <w:sz w:val="28"/>
      <w:szCs w:val="28"/>
    </w:rPr>
  </w:style>
  <w:style w:type="paragraph" w:customStyle="1" w:styleId="612">
    <w:name w:val="Стиль61"/>
    <w:basedOn w:val="a1"/>
    <w:link w:val="611"/>
    <w:rsid w:val="00496DCA"/>
    <w:pPr>
      <w:spacing w:after="200" w:line="360" w:lineRule="auto"/>
      <w:ind w:firstLine="709"/>
      <w:jc w:val="both"/>
    </w:pPr>
    <w:rPr>
      <w:rFonts w:ascii="Arial" w:hAnsi="Arial" w:cs="Arial"/>
      <w:spacing w:val="-5"/>
      <w:sz w:val="28"/>
      <w:szCs w:val="28"/>
    </w:rPr>
  </w:style>
  <w:style w:type="character" w:customStyle="1" w:styleId="711">
    <w:name w:val="Стиль71 Знак"/>
    <w:link w:val="712"/>
    <w:locked/>
    <w:rsid w:val="00496DCA"/>
    <w:rPr>
      <w:rFonts w:ascii="Arial" w:hAnsi="Arial" w:cs="Arial"/>
      <w:bCs/>
      <w:color w:val="000000"/>
      <w:sz w:val="24"/>
      <w:szCs w:val="24"/>
    </w:rPr>
  </w:style>
  <w:style w:type="paragraph" w:customStyle="1" w:styleId="712">
    <w:name w:val="Стиль71"/>
    <w:basedOn w:val="a1"/>
    <w:link w:val="711"/>
    <w:rsid w:val="00496DCA"/>
    <w:pPr>
      <w:suppressAutoHyphens/>
      <w:autoSpaceDE w:val="0"/>
      <w:autoSpaceDN w:val="0"/>
      <w:adjustRightInd w:val="0"/>
      <w:snapToGrid w:val="0"/>
      <w:spacing w:before="120" w:after="120" w:line="360" w:lineRule="auto"/>
      <w:ind w:left="-142" w:right="-1" w:firstLine="862"/>
      <w:jc w:val="both"/>
    </w:pPr>
    <w:rPr>
      <w:rFonts w:ascii="Arial" w:hAnsi="Arial" w:cs="Arial"/>
      <w:bCs/>
      <w:color w:val="000000"/>
    </w:rPr>
  </w:style>
  <w:style w:type="character" w:customStyle="1" w:styleId="74">
    <w:name w:val="Стиль74 Знак"/>
    <w:link w:val="740"/>
    <w:locked/>
    <w:rsid w:val="00496DCA"/>
    <w:rPr>
      <w:rFonts w:ascii="Arial" w:hAnsi="Arial" w:cs="Arial"/>
      <w:bCs/>
      <w:color w:val="000000"/>
      <w:sz w:val="24"/>
      <w:szCs w:val="24"/>
    </w:rPr>
  </w:style>
  <w:style w:type="paragraph" w:customStyle="1" w:styleId="740">
    <w:name w:val="Стиль74"/>
    <w:basedOn w:val="712"/>
    <w:link w:val="74"/>
    <w:rsid w:val="00496DCA"/>
  </w:style>
  <w:style w:type="character" w:customStyle="1" w:styleId="460">
    <w:name w:val="Стиль46 Знак"/>
    <w:link w:val="461"/>
    <w:locked/>
    <w:rsid w:val="00496DCA"/>
    <w:rPr>
      <w:rFonts w:ascii="Arial" w:hAnsi="Arial" w:cs="Arial"/>
      <w:color w:val="000000"/>
      <w:sz w:val="24"/>
    </w:rPr>
  </w:style>
  <w:style w:type="paragraph" w:customStyle="1" w:styleId="461">
    <w:name w:val="Стиль46"/>
    <w:basedOn w:val="a1"/>
    <w:link w:val="460"/>
    <w:rsid w:val="00496DCA"/>
    <w:pPr>
      <w:snapToGrid w:val="0"/>
      <w:spacing w:after="200" w:line="360" w:lineRule="auto"/>
      <w:ind w:left="-142" w:firstLine="568"/>
      <w:jc w:val="both"/>
    </w:pPr>
    <w:rPr>
      <w:rFonts w:ascii="Arial" w:hAnsi="Arial" w:cs="Arial"/>
      <w:color w:val="000000"/>
      <w:szCs w:val="20"/>
    </w:rPr>
  </w:style>
  <w:style w:type="character" w:customStyle="1" w:styleId="220">
    <w:name w:val="Стиль22 Знак"/>
    <w:link w:val="221"/>
    <w:locked/>
    <w:rsid w:val="00496DCA"/>
    <w:rPr>
      <w:rFonts w:ascii="Arial" w:hAnsi="Arial" w:cs="Arial"/>
      <w:spacing w:val="-5"/>
      <w:sz w:val="24"/>
      <w:szCs w:val="24"/>
      <w:lang w:bidi="en-US"/>
    </w:rPr>
  </w:style>
  <w:style w:type="paragraph" w:customStyle="1" w:styleId="221">
    <w:name w:val="Стиль22"/>
    <w:basedOn w:val="1f5"/>
    <w:link w:val="220"/>
    <w:rsid w:val="00496DCA"/>
    <w:pPr>
      <w:ind w:firstLine="0"/>
    </w:pPr>
    <w:rPr>
      <w:rFonts w:eastAsia="Times New Roman"/>
      <w:spacing w:val="-5"/>
      <w:szCs w:val="24"/>
      <w:lang w:bidi="en-US"/>
    </w:rPr>
  </w:style>
  <w:style w:type="character" w:styleId="afffff0">
    <w:name w:val="Subtle Emphasis"/>
    <w:uiPriority w:val="19"/>
    <w:qFormat/>
    <w:rsid w:val="00496DCA"/>
    <w:rPr>
      <w:i/>
      <w:iCs/>
    </w:rPr>
  </w:style>
  <w:style w:type="character" w:styleId="afffff1">
    <w:name w:val="Intense Emphasis"/>
    <w:uiPriority w:val="21"/>
    <w:qFormat/>
    <w:rsid w:val="00496DCA"/>
    <w:rPr>
      <w:b/>
      <w:bCs/>
    </w:rPr>
  </w:style>
  <w:style w:type="character" w:styleId="afffff2">
    <w:name w:val="Subtle Reference"/>
    <w:uiPriority w:val="31"/>
    <w:qFormat/>
    <w:rsid w:val="00496DCA"/>
    <w:rPr>
      <w:smallCaps/>
    </w:rPr>
  </w:style>
  <w:style w:type="character" w:styleId="afffff3">
    <w:name w:val="Intense Reference"/>
    <w:uiPriority w:val="32"/>
    <w:qFormat/>
    <w:rsid w:val="00496DCA"/>
    <w:rPr>
      <w:smallCaps/>
      <w:spacing w:val="5"/>
      <w:u w:val="single"/>
    </w:rPr>
  </w:style>
  <w:style w:type="character" w:styleId="afffff4">
    <w:name w:val="Book Title"/>
    <w:uiPriority w:val="33"/>
    <w:qFormat/>
    <w:rsid w:val="00496DCA"/>
    <w:rPr>
      <w:i/>
      <w:iCs/>
      <w:smallCaps/>
      <w:spacing w:val="5"/>
    </w:rPr>
  </w:style>
  <w:style w:type="table" w:customStyle="1" w:styleId="122">
    <w:name w:val="Сетка таблицы1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0">
    <w:name w:val="Сетка таблицы62"/>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
    <w:name w:val="Сетка таблицы8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3"/>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
    <w:name w:val="Сетка таблицы12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0">
    <w:name w:val="Сетка таблицы32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
    <w:name w:val="Сетка таблицы13"/>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
    <w:name w:val="Сетка таблицы24"/>
    <w:basedOn w:val="a3"/>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Сетка таблицы14"/>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
    <w:name w:val="Сетка таблицы252"/>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етка таблицы15"/>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2">
    <w:name w:val="Сетка таблицы26"/>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3">
    <w:name w:val="Сетка таблицы253"/>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5">
    <w:name w:val="Стиль95"/>
    <w:basedOn w:val="190"/>
    <w:link w:val="950"/>
    <w:rsid w:val="00496DCA"/>
    <w:pPr>
      <w:shd w:val="clear" w:color="auto" w:fill="FFFFFF"/>
      <w:spacing w:before="120"/>
      <w:ind w:firstLine="284"/>
    </w:pPr>
  </w:style>
  <w:style w:type="character" w:customStyle="1" w:styleId="950">
    <w:name w:val="Стиль95 Знак"/>
    <w:link w:val="95"/>
    <w:rsid w:val="00496DCA"/>
    <w:rPr>
      <w:rFonts w:ascii="Arial" w:hAnsi="Arial"/>
      <w:snapToGrid w:val="0"/>
      <w:color w:val="000000"/>
      <w:sz w:val="24"/>
      <w:szCs w:val="24"/>
      <w:shd w:val="clear" w:color="auto" w:fill="FFFFFF"/>
    </w:rPr>
  </w:style>
  <w:style w:type="character" w:customStyle="1" w:styleId="73">
    <w:name w:val="Стиль7 Знак"/>
    <w:link w:val="75"/>
    <w:locked/>
    <w:rsid w:val="00496DCA"/>
    <w:rPr>
      <w:rFonts w:ascii="Arial" w:eastAsia="Calibri" w:hAnsi="Arial" w:cs="Arial"/>
      <w:sz w:val="24"/>
      <w:szCs w:val="24"/>
    </w:rPr>
  </w:style>
  <w:style w:type="paragraph" w:customStyle="1" w:styleId="75">
    <w:name w:val="Стиль7"/>
    <w:basedOn w:val="a1"/>
    <w:link w:val="73"/>
    <w:rsid w:val="00496DCA"/>
    <w:pPr>
      <w:spacing w:after="200" w:line="360" w:lineRule="auto"/>
      <w:ind w:firstLine="708"/>
      <w:jc w:val="both"/>
    </w:pPr>
    <w:rPr>
      <w:rFonts w:ascii="Arial" w:eastAsia="Calibri" w:hAnsi="Arial" w:cs="Arial"/>
    </w:rPr>
  </w:style>
  <w:style w:type="table" w:customStyle="1" w:styleId="101">
    <w:name w:val="Сетка таблицы10"/>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
    <w:name w:val="Сетка таблицы16"/>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0">
    <w:name w:val="Сетка таблицы17"/>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Стиль12"/>
    <w:basedOn w:val="1f5"/>
    <w:link w:val="123"/>
    <w:rsid w:val="00496DCA"/>
    <w:pPr>
      <w:numPr>
        <w:ilvl w:val="1"/>
        <w:numId w:val="27"/>
      </w:numPr>
      <w:tabs>
        <w:tab w:val="clear" w:pos="480"/>
        <w:tab w:val="num" w:pos="840"/>
        <w:tab w:val="num" w:pos="1440"/>
      </w:tabs>
      <w:spacing w:after="0" w:line="240" w:lineRule="auto"/>
      <w:ind w:left="840" w:hanging="360"/>
    </w:pPr>
    <w:rPr>
      <w:rFonts w:eastAsia="Times New Roman"/>
      <w:szCs w:val="24"/>
    </w:rPr>
  </w:style>
  <w:style w:type="numbering" w:customStyle="1" w:styleId="3f4">
    <w:name w:val="Нет списка3"/>
    <w:next w:val="a4"/>
    <w:uiPriority w:val="99"/>
    <w:semiHidden/>
    <w:unhideWhenUsed/>
    <w:rsid w:val="00496DCA"/>
  </w:style>
  <w:style w:type="numbering" w:customStyle="1" w:styleId="124">
    <w:name w:val="Нет списка12"/>
    <w:next w:val="a4"/>
    <w:uiPriority w:val="99"/>
    <w:semiHidden/>
    <w:unhideWhenUsed/>
    <w:rsid w:val="00496DCA"/>
  </w:style>
  <w:style w:type="numbering" w:customStyle="1" w:styleId="111113">
    <w:name w:val="1 / 1.1 / 1.1.3"/>
    <w:basedOn w:val="a4"/>
    <w:next w:val="111111"/>
    <w:rsid w:val="00496DCA"/>
  </w:style>
  <w:style w:type="numbering" w:customStyle="1" w:styleId="1121">
    <w:name w:val="Нет списка112"/>
    <w:next w:val="a4"/>
    <w:uiPriority w:val="99"/>
    <w:semiHidden/>
    <w:unhideWhenUsed/>
    <w:rsid w:val="00496DCA"/>
  </w:style>
  <w:style w:type="numbering" w:customStyle="1" w:styleId="218">
    <w:name w:val="Нет списка21"/>
    <w:next w:val="a4"/>
    <w:uiPriority w:val="99"/>
    <w:semiHidden/>
    <w:unhideWhenUsed/>
    <w:rsid w:val="00496DCA"/>
  </w:style>
  <w:style w:type="numbering" w:customStyle="1" w:styleId="1111121">
    <w:name w:val="1 / 1.1 / 1.1.21"/>
    <w:basedOn w:val="a4"/>
    <w:next w:val="111111"/>
    <w:rsid w:val="00496DCA"/>
  </w:style>
  <w:style w:type="numbering" w:customStyle="1" w:styleId="11111">
    <w:name w:val="Нет списка11111"/>
    <w:next w:val="a4"/>
    <w:uiPriority w:val="99"/>
    <w:semiHidden/>
    <w:unhideWhenUsed/>
    <w:rsid w:val="00496DCA"/>
  </w:style>
  <w:style w:type="numbering" w:customStyle="1" w:styleId="312">
    <w:name w:val="Нет списка31"/>
    <w:next w:val="a4"/>
    <w:uiPriority w:val="99"/>
    <w:semiHidden/>
    <w:unhideWhenUsed/>
    <w:rsid w:val="00496DCA"/>
  </w:style>
  <w:style w:type="character" w:customStyle="1" w:styleId="313">
    <w:name w:val="Заголовок 3 Знак1"/>
    <w:rsid w:val="00496DCA"/>
    <w:rPr>
      <w:rFonts w:ascii="Arial" w:hAnsi="Arial" w:cs="Arial"/>
      <w:b/>
      <w:bCs/>
      <w:sz w:val="24"/>
      <w:szCs w:val="26"/>
    </w:rPr>
  </w:style>
  <w:style w:type="table" w:customStyle="1" w:styleId="181">
    <w:name w:val="Сетка таблицы18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9">
    <w:name w:val="Стиль79 Знак"/>
    <w:link w:val="790"/>
    <w:locked/>
    <w:rsid w:val="00496DCA"/>
    <w:rPr>
      <w:rFonts w:ascii="Arial" w:eastAsia="Calibri" w:hAnsi="Arial" w:cs="Arial"/>
      <w:color w:val="000000"/>
      <w:sz w:val="24"/>
      <w:szCs w:val="24"/>
    </w:rPr>
  </w:style>
  <w:style w:type="paragraph" w:customStyle="1" w:styleId="790">
    <w:name w:val="Стиль79"/>
    <w:basedOn w:val="a1"/>
    <w:link w:val="79"/>
    <w:rsid w:val="00496DCA"/>
    <w:pPr>
      <w:snapToGrid w:val="0"/>
      <w:spacing w:line="360" w:lineRule="auto"/>
      <w:ind w:firstLine="567"/>
      <w:jc w:val="both"/>
    </w:pPr>
    <w:rPr>
      <w:rFonts w:ascii="Arial" w:eastAsia="Calibri" w:hAnsi="Arial" w:cs="Arial"/>
      <w:color w:val="000000"/>
    </w:rPr>
  </w:style>
  <w:style w:type="paragraph" w:customStyle="1" w:styleId="163">
    <w:name w:val="Стиль Основной текст + Первая строка:  1 см Перед:  6 пт"/>
    <w:basedOn w:val="a8"/>
    <w:link w:val="164"/>
    <w:rsid w:val="00496DCA"/>
    <w:pPr>
      <w:spacing w:before="120" w:line="360" w:lineRule="auto"/>
      <w:ind w:firstLine="709"/>
    </w:pPr>
    <w:rPr>
      <w:rFonts w:ascii="Arial" w:hAnsi="Arial"/>
    </w:rPr>
  </w:style>
  <w:style w:type="character" w:customStyle="1" w:styleId="164">
    <w:name w:val="Стиль Основной текст + Первая строка:  1 см Перед:  6 пт Знак"/>
    <w:link w:val="163"/>
    <w:rsid w:val="00496DCA"/>
    <w:rPr>
      <w:rFonts w:ascii="Arial" w:hAnsi="Arial"/>
      <w:sz w:val="24"/>
      <w:szCs w:val="24"/>
    </w:rPr>
  </w:style>
  <w:style w:type="table" w:customStyle="1" w:styleId="4b">
    <w:name w:val="Папушкин4"/>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paragraph" w:customStyle="1" w:styleId="500">
    <w:name w:val="Стиль50"/>
    <w:basedOn w:val="a1"/>
    <w:link w:val="501"/>
    <w:rsid w:val="00496DCA"/>
    <w:pPr>
      <w:spacing w:line="360" w:lineRule="auto"/>
      <w:ind w:firstLine="709"/>
      <w:jc w:val="both"/>
    </w:pPr>
    <w:rPr>
      <w:rFonts w:ascii="Arial" w:hAnsi="Arial"/>
      <w:snapToGrid w:val="0"/>
      <w:color w:val="000000"/>
    </w:rPr>
  </w:style>
  <w:style w:type="character" w:customStyle="1" w:styleId="501">
    <w:name w:val="Стиль50 Знак"/>
    <w:link w:val="500"/>
    <w:rsid w:val="00496DCA"/>
    <w:rPr>
      <w:rFonts w:ascii="Arial" w:hAnsi="Arial"/>
      <w:snapToGrid w:val="0"/>
      <w:color w:val="000000"/>
      <w:sz w:val="24"/>
      <w:szCs w:val="24"/>
    </w:rPr>
  </w:style>
  <w:style w:type="paragraph" w:customStyle="1" w:styleId="480">
    <w:name w:val="Стиль48"/>
    <w:basedOn w:val="afff8"/>
    <w:link w:val="481"/>
    <w:rsid w:val="00496DCA"/>
    <w:pPr>
      <w:widowControl/>
      <w:adjustRightInd/>
      <w:spacing w:after="120" w:line="360" w:lineRule="auto"/>
      <w:ind w:firstLine="0"/>
      <w:textAlignment w:val="auto"/>
    </w:pPr>
    <w:rPr>
      <w:rFonts w:eastAsia="Times New Roman"/>
      <w:b w:val="0"/>
      <w:color w:val="auto"/>
      <w:spacing w:val="0"/>
      <w:sz w:val="24"/>
      <w:szCs w:val="26"/>
    </w:rPr>
  </w:style>
  <w:style w:type="character" w:customStyle="1" w:styleId="481">
    <w:name w:val="Стиль48 Знак"/>
    <w:link w:val="480"/>
    <w:rsid w:val="00496DCA"/>
    <w:rPr>
      <w:rFonts w:ascii="Arial" w:hAnsi="Arial"/>
      <w:bCs/>
      <w:sz w:val="24"/>
      <w:szCs w:val="26"/>
    </w:rPr>
  </w:style>
  <w:style w:type="paragraph" w:customStyle="1" w:styleId="ChapterSubtitle">
    <w:name w:val="Chapter Subtitle"/>
    <w:basedOn w:val="affffb"/>
    <w:rsid w:val="00496DCA"/>
    <w:pPr>
      <w:spacing w:after="60" w:line="276" w:lineRule="auto"/>
      <w:jc w:val="center"/>
      <w:outlineLvl w:val="1"/>
    </w:pPr>
    <w:rPr>
      <w:i w:val="0"/>
      <w:iCs w:val="0"/>
      <w:spacing w:val="0"/>
    </w:rPr>
  </w:style>
  <w:style w:type="numbering" w:customStyle="1" w:styleId="1212">
    <w:name w:val="Нет списка121"/>
    <w:next w:val="a4"/>
    <w:uiPriority w:val="99"/>
    <w:semiHidden/>
    <w:rsid w:val="00496DCA"/>
  </w:style>
  <w:style w:type="paragraph" w:styleId="afffff5">
    <w:name w:val="Plain Text"/>
    <w:basedOn w:val="a1"/>
    <w:link w:val="afffff6"/>
    <w:rsid w:val="00496DCA"/>
    <w:pPr>
      <w:jc w:val="both"/>
    </w:pPr>
    <w:rPr>
      <w:rFonts w:ascii="Courier New" w:hAnsi="Courier New"/>
      <w:sz w:val="20"/>
      <w:szCs w:val="20"/>
    </w:rPr>
  </w:style>
  <w:style w:type="character" w:customStyle="1" w:styleId="afffff6">
    <w:name w:val="Текст Знак"/>
    <w:basedOn w:val="a2"/>
    <w:link w:val="afffff5"/>
    <w:rsid w:val="00496DCA"/>
    <w:rPr>
      <w:rFonts w:ascii="Courier New" w:hAnsi="Courier New"/>
    </w:rPr>
  </w:style>
  <w:style w:type="paragraph" w:customStyle="1" w:styleId="BodyText21">
    <w:name w:val="Body Text 21"/>
    <w:basedOn w:val="a1"/>
    <w:rsid w:val="00496DCA"/>
    <w:pPr>
      <w:widowControl w:val="0"/>
      <w:autoSpaceDE w:val="0"/>
      <w:autoSpaceDN w:val="0"/>
      <w:adjustRightInd w:val="0"/>
      <w:jc w:val="both"/>
    </w:pPr>
    <w:rPr>
      <w:sz w:val="32"/>
      <w:szCs w:val="32"/>
    </w:rPr>
  </w:style>
  <w:style w:type="paragraph" w:styleId="afffff7">
    <w:name w:val="Date"/>
    <w:basedOn w:val="a1"/>
    <w:next w:val="a1"/>
    <w:link w:val="afffff8"/>
    <w:rsid w:val="00496DCA"/>
    <w:pPr>
      <w:jc w:val="both"/>
    </w:pPr>
    <w:rPr>
      <w:sz w:val="26"/>
      <w:szCs w:val="20"/>
    </w:rPr>
  </w:style>
  <w:style w:type="character" w:customStyle="1" w:styleId="afffff8">
    <w:name w:val="Дата Знак"/>
    <w:basedOn w:val="a2"/>
    <w:link w:val="afffff7"/>
    <w:rsid w:val="00496DCA"/>
    <w:rPr>
      <w:sz w:val="26"/>
    </w:rPr>
  </w:style>
  <w:style w:type="character" w:customStyle="1" w:styleId="136">
    <w:name w:val="Обычный 13 Знак6"/>
    <w:link w:val="133"/>
    <w:locked/>
    <w:rsid w:val="00496DCA"/>
    <w:rPr>
      <w:sz w:val="28"/>
      <w:szCs w:val="28"/>
    </w:rPr>
  </w:style>
  <w:style w:type="paragraph" w:customStyle="1" w:styleId="133">
    <w:name w:val="Обычный 13"/>
    <w:basedOn w:val="a1"/>
    <w:link w:val="136"/>
    <w:autoRedefine/>
    <w:rsid w:val="00496DCA"/>
    <w:pPr>
      <w:keepNext/>
      <w:keepLines/>
      <w:tabs>
        <w:tab w:val="left" w:leader="dot" w:pos="9356"/>
      </w:tabs>
      <w:suppressAutoHyphens/>
      <w:ind w:firstLine="540"/>
      <w:jc w:val="both"/>
    </w:pPr>
    <w:rPr>
      <w:sz w:val="28"/>
      <w:szCs w:val="28"/>
    </w:rPr>
  </w:style>
  <w:style w:type="character" w:customStyle="1" w:styleId="2f9">
    <w:name w:val="Основной текст (2)_"/>
    <w:link w:val="2fa"/>
    <w:locked/>
    <w:rsid w:val="00496DCA"/>
    <w:rPr>
      <w:b/>
      <w:bCs/>
      <w:spacing w:val="10"/>
      <w:sz w:val="25"/>
      <w:szCs w:val="25"/>
      <w:shd w:val="clear" w:color="auto" w:fill="FFFFFF"/>
    </w:rPr>
  </w:style>
  <w:style w:type="paragraph" w:customStyle="1" w:styleId="2fa">
    <w:name w:val="Основной текст (2)"/>
    <w:basedOn w:val="a1"/>
    <w:link w:val="2f9"/>
    <w:rsid w:val="00496DCA"/>
    <w:pPr>
      <w:shd w:val="clear" w:color="auto" w:fill="FFFFFF"/>
      <w:spacing w:line="322" w:lineRule="exact"/>
      <w:ind w:hanging="500"/>
      <w:jc w:val="center"/>
    </w:pPr>
    <w:rPr>
      <w:b/>
      <w:bCs/>
      <w:spacing w:val="10"/>
      <w:sz w:val="25"/>
      <w:szCs w:val="25"/>
      <w:shd w:val="clear" w:color="auto" w:fill="FFFFFF"/>
    </w:rPr>
  </w:style>
  <w:style w:type="paragraph" w:customStyle="1" w:styleId="65">
    <w:name w:val="Основной текст6"/>
    <w:basedOn w:val="a1"/>
    <w:rsid w:val="00496DCA"/>
    <w:pPr>
      <w:shd w:val="clear" w:color="auto" w:fill="FFFFFF"/>
      <w:spacing w:before="540" w:after="120" w:line="480" w:lineRule="exact"/>
      <w:ind w:firstLine="540"/>
      <w:jc w:val="both"/>
    </w:pPr>
    <w:rPr>
      <w:spacing w:val="10"/>
      <w:shd w:val="clear" w:color="auto" w:fill="FFFFFF"/>
    </w:rPr>
  </w:style>
  <w:style w:type="character" w:customStyle="1" w:styleId="afffff9">
    <w:name w:val="Подпись к картинке_"/>
    <w:link w:val="afffffa"/>
    <w:locked/>
    <w:rsid w:val="00496DCA"/>
    <w:rPr>
      <w:spacing w:val="10"/>
      <w:sz w:val="24"/>
      <w:szCs w:val="24"/>
      <w:shd w:val="clear" w:color="auto" w:fill="FFFFFF"/>
    </w:rPr>
  </w:style>
  <w:style w:type="paragraph" w:customStyle="1" w:styleId="afffffa">
    <w:name w:val="Подпись к картинке"/>
    <w:basedOn w:val="a1"/>
    <w:link w:val="afffff9"/>
    <w:rsid w:val="00496DCA"/>
    <w:pPr>
      <w:shd w:val="clear" w:color="auto" w:fill="FFFFFF"/>
      <w:spacing w:line="240" w:lineRule="atLeast"/>
      <w:jc w:val="both"/>
    </w:pPr>
    <w:rPr>
      <w:spacing w:val="10"/>
      <w:shd w:val="clear" w:color="auto" w:fill="FFFFFF"/>
    </w:rPr>
  </w:style>
  <w:style w:type="paragraph" w:customStyle="1" w:styleId="1f8">
    <w:name w:val="Подпись к таблице1"/>
    <w:basedOn w:val="a1"/>
    <w:link w:val="afffffb"/>
    <w:rsid w:val="00496DCA"/>
    <w:pPr>
      <w:shd w:val="clear" w:color="auto" w:fill="FFFFFF"/>
      <w:spacing w:line="240" w:lineRule="atLeast"/>
      <w:jc w:val="both"/>
    </w:pPr>
    <w:rPr>
      <w:rFonts w:eastAsia="Gulim"/>
      <w:sz w:val="25"/>
      <w:szCs w:val="25"/>
    </w:rPr>
  </w:style>
  <w:style w:type="character" w:customStyle="1" w:styleId="afffffb">
    <w:name w:val="Подпись к таблице_"/>
    <w:link w:val="1f8"/>
    <w:locked/>
    <w:rsid w:val="00496DCA"/>
    <w:rPr>
      <w:rFonts w:eastAsia="Gulim"/>
      <w:sz w:val="25"/>
      <w:szCs w:val="25"/>
      <w:shd w:val="clear" w:color="auto" w:fill="FFFFFF"/>
    </w:rPr>
  </w:style>
  <w:style w:type="character" w:customStyle="1" w:styleId="4c">
    <w:name w:val="Основной текст (4)_"/>
    <w:link w:val="4d"/>
    <w:locked/>
    <w:rsid w:val="00496DCA"/>
    <w:rPr>
      <w:sz w:val="18"/>
      <w:szCs w:val="18"/>
      <w:shd w:val="clear" w:color="auto" w:fill="FFFFFF"/>
    </w:rPr>
  </w:style>
  <w:style w:type="paragraph" w:customStyle="1" w:styleId="4d">
    <w:name w:val="Основной текст (4)"/>
    <w:basedOn w:val="a1"/>
    <w:link w:val="4c"/>
    <w:rsid w:val="00496DCA"/>
    <w:pPr>
      <w:shd w:val="clear" w:color="auto" w:fill="FFFFFF"/>
      <w:spacing w:line="240" w:lineRule="atLeast"/>
      <w:jc w:val="right"/>
    </w:pPr>
    <w:rPr>
      <w:sz w:val="18"/>
      <w:szCs w:val="18"/>
      <w:shd w:val="clear" w:color="auto" w:fill="FFFFFF"/>
    </w:rPr>
  </w:style>
  <w:style w:type="character" w:customStyle="1" w:styleId="3f5">
    <w:name w:val="Основной текст (3)_"/>
    <w:link w:val="3f6"/>
    <w:locked/>
    <w:rsid w:val="00496DCA"/>
    <w:rPr>
      <w:sz w:val="21"/>
      <w:szCs w:val="21"/>
      <w:shd w:val="clear" w:color="auto" w:fill="FFFFFF"/>
    </w:rPr>
  </w:style>
  <w:style w:type="paragraph" w:customStyle="1" w:styleId="3f6">
    <w:name w:val="Основной текст (3)"/>
    <w:basedOn w:val="a1"/>
    <w:link w:val="3f5"/>
    <w:rsid w:val="00496DCA"/>
    <w:pPr>
      <w:shd w:val="clear" w:color="auto" w:fill="FFFFFF"/>
      <w:spacing w:line="240" w:lineRule="atLeast"/>
      <w:ind w:hanging="440"/>
      <w:jc w:val="right"/>
    </w:pPr>
    <w:rPr>
      <w:sz w:val="21"/>
      <w:szCs w:val="21"/>
      <w:shd w:val="clear" w:color="auto" w:fill="FFFFFF"/>
    </w:rPr>
  </w:style>
  <w:style w:type="character" w:customStyle="1" w:styleId="84">
    <w:name w:val="Основной текст (8)_"/>
    <w:link w:val="85"/>
    <w:locked/>
    <w:rsid w:val="00496DCA"/>
    <w:rPr>
      <w:rFonts w:ascii="Corbel" w:hAnsi="Corbel"/>
      <w:noProof/>
      <w:shd w:val="clear" w:color="auto" w:fill="FFFFFF"/>
    </w:rPr>
  </w:style>
  <w:style w:type="paragraph" w:customStyle="1" w:styleId="85">
    <w:name w:val="Основной текст (8)"/>
    <w:basedOn w:val="a1"/>
    <w:link w:val="84"/>
    <w:rsid w:val="00496DCA"/>
    <w:pPr>
      <w:shd w:val="clear" w:color="auto" w:fill="FFFFFF"/>
      <w:spacing w:line="240" w:lineRule="atLeast"/>
      <w:jc w:val="both"/>
    </w:pPr>
    <w:rPr>
      <w:rFonts w:ascii="Corbel" w:hAnsi="Corbel"/>
      <w:noProof/>
      <w:sz w:val="20"/>
      <w:szCs w:val="20"/>
      <w:shd w:val="clear" w:color="auto" w:fill="FFFFFF"/>
    </w:rPr>
  </w:style>
  <w:style w:type="character" w:customStyle="1" w:styleId="2fb">
    <w:name w:val="Заголовок №2_"/>
    <w:link w:val="2fc"/>
    <w:locked/>
    <w:rsid w:val="00496DCA"/>
    <w:rPr>
      <w:b/>
      <w:bCs/>
      <w:spacing w:val="10"/>
      <w:sz w:val="25"/>
      <w:szCs w:val="25"/>
      <w:shd w:val="clear" w:color="auto" w:fill="FFFFFF"/>
    </w:rPr>
  </w:style>
  <w:style w:type="paragraph" w:customStyle="1" w:styleId="2fc">
    <w:name w:val="Заголовок №2"/>
    <w:basedOn w:val="a1"/>
    <w:link w:val="2fb"/>
    <w:rsid w:val="00496DCA"/>
    <w:pPr>
      <w:shd w:val="clear" w:color="auto" w:fill="FFFFFF"/>
      <w:spacing w:before="300" w:line="317" w:lineRule="exact"/>
      <w:ind w:hanging="520"/>
      <w:jc w:val="both"/>
      <w:outlineLvl w:val="1"/>
    </w:pPr>
    <w:rPr>
      <w:b/>
      <w:bCs/>
      <w:spacing w:val="10"/>
      <w:sz w:val="25"/>
      <w:szCs w:val="25"/>
      <w:shd w:val="clear" w:color="auto" w:fill="FFFFFF"/>
    </w:rPr>
  </w:style>
  <w:style w:type="character" w:customStyle="1" w:styleId="afffffc">
    <w:name w:val="Колонтитул_"/>
    <w:link w:val="afffffd"/>
    <w:locked/>
    <w:rsid w:val="00496DCA"/>
    <w:rPr>
      <w:shd w:val="clear" w:color="auto" w:fill="FFFFFF"/>
    </w:rPr>
  </w:style>
  <w:style w:type="paragraph" w:customStyle="1" w:styleId="afffffd">
    <w:name w:val="Колонтитул"/>
    <w:basedOn w:val="a1"/>
    <w:link w:val="afffffc"/>
    <w:rsid w:val="00496DCA"/>
    <w:pPr>
      <w:shd w:val="clear" w:color="auto" w:fill="FFFFFF"/>
      <w:jc w:val="both"/>
    </w:pPr>
    <w:rPr>
      <w:sz w:val="20"/>
      <w:szCs w:val="20"/>
      <w:shd w:val="clear" w:color="auto" w:fill="FFFFFF"/>
    </w:rPr>
  </w:style>
  <w:style w:type="character" w:customStyle="1" w:styleId="125">
    <w:name w:val="Заголовок №1 (2)_"/>
    <w:link w:val="1213"/>
    <w:locked/>
    <w:rsid w:val="00496DCA"/>
    <w:rPr>
      <w:b/>
      <w:bCs/>
      <w:spacing w:val="10"/>
      <w:sz w:val="25"/>
      <w:szCs w:val="25"/>
      <w:shd w:val="clear" w:color="auto" w:fill="FFFFFF"/>
    </w:rPr>
  </w:style>
  <w:style w:type="paragraph" w:customStyle="1" w:styleId="1213">
    <w:name w:val="Заголовок №1 (2)1"/>
    <w:basedOn w:val="a1"/>
    <w:link w:val="125"/>
    <w:rsid w:val="00496DCA"/>
    <w:pPr>
      <w:shd w:val="clear" w:color="auto" w:fill="FFFFFF"/>
      <w:spacing w:line="317" w:lineRule="exact"/>
      <w:jc w:val="both"/>
      <w:outlineLvl w:val="0"/>
    </w:pPr>
    <w:rPr>
      <w:b/>
      <w:bCs/>
      <w:spacing w:val="10"/>
      <w:sz w:val="25"/>
      <w:szCs w:val="25"/>
      <w:shd w:val="clear" w:color="auto" w:fill="FFFFFF"/>
    </w:rPr>
  </w:style>
  <w:style w:type="paragraph" w:customStyle="1" w:styleId="TableText">
    <w:name w:val="Table Text"/>
    <w:basedOn w:val="a1"/>
    <w:link w:val="TableText0"/>
    <w:uiPriority w:val="99"/>
    <w:rsid w:val="00496DCA"/>
    <w:pPr>
      <w:spacing w:before="60"/>
      <w:jc w:val="both"/>
    </w:pPr>
    <w:rPr>
      <w:rFonts w:ascii="Arial" w:hAnsi="Arial"/>
      <w:spacing w:val="-5"/>
      <w:sz w:val="18"/>
      <w:szCs w:val="18"/>
      <w:lang w:val="en-US" w:eastAsia="en-US"/>
    </w:rPr>
  </w:style>
  <w:style w:type="character" w:customStyle="1" w:styleId="TableText0">
    <w:name w:val="Table Text Знак"/>
    <w:link w:val="TableText"/>
    <w:uiPriority w:val="99"/>
    <w:rsid w:val="00496DCA"/>
    <w:rPr>
      <w:rFonts w:ascii="Arial" w:hAnsi="Arial"/>
      <w:spacing w:val="-5"/>
      <w:sz w:val="18"/>
      <w:szCs w:val="18"/>
      <w:lang w:val="en-US" w:eastAsia="en-US"/>
    </w:rPr>
  </w:style>
  <w:style w:type="character" w:customStyle="1" w:styleId="55">
    <w:name w:val="Список 5 Знак"/>
    <w:link w:val="54"/>
    <w:rsid w:val="00496DCA"/>
    <w:rPr>
      <w:rFonts w:ascii="Arial" w:eastAsia="Microsoft YaHei" w:hAnsi="Arial"/>
      <w:spacing w:val="-5"/>
      <w:lang w:eastAsia="en-US"/>
    </w:rPr>
  </w:style>
  <w:style w:type="paragraph" w:customStyle="1" w:styleId="xl99">
    <w:name w:val="xl99"/>
    <w:basedOn w:val="a1"/>
    <w:rsid w:val="00496DC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0">
    <w:name w:val="xl100"/>
    <w:basedOn w:val="a1"/>
    <w:rsid w:val="00496DC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1">
    <w:name w:val="xl101"/>
    <w:basedOn w:val="a1"/>
    <w:rsid w:val="00496DCA"/>
    <w:pPr>
      <w:pBdr>
        <w:left w:val="single" w:sz="4" w:space="0" w:color="auto"/>
        <w:right w:val="single" w:sz="4" w:space="0" w:color="auto"/>
      </w:pBdr>
      <w:spacing w:before="100" w:beforeAutospacing="1" w:after="100" w:afterAutospacing="1"/>
      <w:jc w:val="center"/>
    </w:pPr>
    <w:rPr>
      <w:rFonts w:ascii="Arial" w:hAnsi="Arial" w:cs="Arial"/>
    </w:rPr>
  </w:style>
  <w:style w:type="table" w:customStyle="1" w:styleId="-12">
    <w:name w:val="Таблица-список 12"/>
    <w:basedOn w:val="a3"/>
    <w:next w:val="-1"/>
    <w:rsid w:val="00496DC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e">
    <w:name w:val="Светлая заливка4"/>
    <w:basedOn w:val="a3"/>
    <w:next w:val="3f"/>
    <w:uiPriority w:val="60"/>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0">
    <w:name w:val="Сетка таблицы113"/>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86">
    <w:name w:val="Стиль8"/>
    <w:basedOn w:val="190"/>
    <w:link w:val="8a"/>
    <w:rsid w:val="00496DCA"/>
    <w:pPr>
      <w:ind w:firstLine="567"/>
    </w:pPr>
  </w:style>
  <w:style w:type="character" w:customStyle="1" w:styleId="8a">
    <w:name w:val="Стиль8 Знак"/>
    <w:link w:val="86"/>
    <w:rsid w:val="00496DCA"/>
    <w:rPr>
      <w:rFonts w:ascii="Arial" w:hAnsi="Arial"/>
      <w:snapToGrid w:val="0"/>
      <w:color w:val="000000"/>
      <w:sz w:val="24"/>
      <w:szCs w:val="24"/>
    </w:rPr>
  </w:style>
  <w:style w:type="paragraph" w:customStyle="1" w:styleId="9999">
    <w:name w:val="9999"/>
    <w:basedOn w:val="10"/>
    <w:rsid w:val="00496DCA"/>
    <w:pPr>
      <w:pageBreakBefore/>
    </w:pPr>
    <w:rPr>
      <w:rFonts w:ascii="Arial" w:eastAsia="Times New Roman" w:hAnsi="Arial" w:cs="Times New Roman"/>
      <w:color w:val="auto"/>
      <w:sz w:val="24"/>
      <w:lang w:eastAsia="en-US"/>
    </w:rPr>
  </w:style>
  <w:style w:type="table" w:customStyle="1" w:styleId="192">
    <w:name w:val="Сетка таблицы19"/>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f">
    <w:name w:val="Нет списка4"/>
    <w:next w:val="a4"/>
    <w:uiPriority w:val="99"/>
    <w:semiHidden/>
    <w:rsid w:val="00496DCA"/>
  </w:style>
  <w:style w:type="table" w:customStyle="1" w:styleId="200">
    <w:name w:val="Сетка таблицы20"/>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d">
    <w:name w:val="Папушкин5"/>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13">
    <w:name w:val="Таблица-список 13"/>
    <w:basedOn w:val="a3"/>
    <w:next w:val="-1"/>
    <w:rsid w:val="00496DC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e">
    <w:name w:val="Светлая заливка5"/>
    <w:basedOn w:val="a3"/>
    <w:next w:val="3f"/>
    <w:uiPriority w:val="60"/>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00">
    <w:name w:val="Сетка таблицы110"/>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f">
    <w:name w:val="Нет списка5"/>
    <w:next w:val="a4"/>
    <w:uiPriority w:val="99"/>
    <w:semiHidden/>
    <w:unhideWhenUsed/>
    <w:rsid w:val="00496DCA"/>
  </w:style>
  <w:style w:type="numbering" w:customStyle="1" w:styleId="1111131">
    <w:name w:val="1 / 1.1 / 1.1.31"/>
    <w:basedOn w:val="a4"/>
    <w:next w:val="111111"/>
    <w:rsid w:val="00496DCA"/>
  </w:style>
  <w:style w:type="numbering" w:customStyle="1" w:styleId="134">
    <w:name w:val="Нет списка13"/>
    <w:next w:val="a4"/>
    <w:uiPriority w:val="99"/>
    <w:semiHidden/>
    <w:unhideWhenUsed/>
    <w:rsid w:val="00496DCA"/>
  </w:style>
  <w:style w:type="numbering" w:customStyle="1" w:styleId="2111">
    <w:name w:val="Нет списка211"/>
    <w:next w:val="a4"/>
    <w:uiPriority w:val="99"/>
    <w:semiHidden/>
    <w:unhideWhenUsed/>
    <w:rsid w:val="00496DCA"/>
  </w:style>
  <w:style w:type="numbering" w:customStyle="1" w:styleId="11111211">
    <w:name w:val="1 / 1.1 / 1.1.211"/>
    <w:basedOn w:val="a4"/>
    <w:next w:val="111111"/>
    <w:rsid w:val="00496DCA"/>
  </w:style>
  <w:style w:type="numbering" w:customStyle="1" w:styleId="11210">
    <w:name w:val="Нет списка1121"/>
    <w:next w:val="a4"/>
    <w:uiPriority w:val="99"/>
    <w:semiHidden/>
    <w:unhideWhenUsed/>
    <w:rsid w:val="00496DCA"/>
  </w:style>
  <w:style w:type="numbering" w:customStyle="1" w:styleId="3111">
    <w:name w:val="Нет списка311"/>
    <w:next w:val="a4"/>
    <w:uiPriority w:val="99"/>
    <w:semiHidden/>
    <w:unhideWhenUsed/>
    <w:rsid w:val="00496DCA"/>
  </w:style>
  <w:style w:type="numbering" w:customStyle="1" w:styleId="12110">
    <w:name w:val="Нет списка1211"/>
    <w:next w:val="a4"/>
    <w:uiPriority w:val="99"/>
    <w:semiHidden/>
    <w:rsid w:val="00496DCA"/>
  </w:style>
  <w:style w:type="numbering" w:customStyle="1" w:styleId="415">
    <w:name w:val="Нет списка41"/>
    <w:next w:val="a4"/>
    <w:uiPriority w:val="99"/>
    <w:semiHidden/>
    <w:rsid w:val="00496DCA"/>
  </w:style>
  <w:style w:type="numbering" w:customStyle="1" w:styleId="66">
    <w:name w:val="Нет списка6"/>
    <w:next w:val="a4"/>
    <w:uiPriority w:val="99"/>
    <w:semiHidden/>
    <w:unhideWhenUsed/>
    <w:rsid w:val="00496DCA"/>
  </w:style>
  <w:style w:type="numbering" w:customStyle="1" w:styleId="143">
    <w:name w:val="Нет списка14"/>
    <w:next w:val="a4"/>
    <w:uiPriority w:val="99"/>
    <w:semiHidden/>
    <w:unhideWhenUsed/>
    <w:rsid w:val="00496DCA"/>
  </w:style>
  <w:style w:type="numbering" w:customStyle="1" w:styleId="111114">
    <w:name w:val="1 / 1.1 / 1.1.4"/>
    <w:basedOn w:val="a4"/>
    <w:next w:val="111111"/>
    <w:rsid w:val="00496DCA"/>
  </w:style>
  <w:style w:type="numbering" w:customStyle="1" w:styleId="1131">
    <w:name w:val="Нет списка113"/>
    <w:next w:val="a4"/>
    <w:uiPriority w:val="99"/>
    <w:semiHidden/>
    <w:unhideWhenUsed/>
    <w:rsid w:val="00496DCA"/>
  </w:style>
  <w:style w:type="numbering" w:customStyle="1" w:styleId="223">
    <w:name w:val="Нет списка22"/>
    <w:next w:val="a4"/>
    <w:uiPriority w:val="99"/>
    <w:semiHidden/>
    <w:unhideWhenUsed/>
    <w:rsid w:val="00496DCA"/>
  </w:style>
  <w:style w:type="numbering" w:customStyle="1" w:styleId="1111122">
    <w:name w:val="1 / 1.1 / 1.1.22"/>
    <w:basedOn w:val="a4"/>
    <w:next w:val="111111"/>
    <w:rsid w:val="00496DCA"/>
  </w:style>
  <w:style w:type="numbering" w:customStyle="1" w:styleId="1111110">
    <w:name w:val="Нет списка111111"/>
    <w:next w:val="a4"/>
    <w:uiPriority w:val="99"/>
    <w:semiHidden/>
    <w:unhideWhenUsed/>
    <w:rsid w:val="00496DCA"/>
  </w:style>
  <w:style w:type="table" w:customStyle="1" w:styleId="1811">
    <w:name w:val="Сетка таблицы1811"/>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етка таблицы114"/>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0">
    <w:name w:val="Сетка таблицы27"/>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2">
    <w:name w:val="Сетка таблицы28"/>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6">
    <w:name w:val="Нет списка7"/>
    <w:next w:val="a4"/>
    <w:uiPriority w:val="99"/>
    <w:semiHidden/>
    <w:unhideWhenUsed/>
    <w:rsid w:val="00496DCA"/>
  </w:style>
  <w:style w:type="numbering" w:customStyle="1" w:styleId="8b">
    <w:name w:val="Нет списка8"/>
    <w:next w:val="a4"/>
    <w:uiPriority w:val="99"/>
    <w:semiHidden/>
    <w:unhideWhenUsed/>
    <w:rsid w:val="00496DCA"/>
  </w:style>
  <w:style w:type="numbering" w:customStyle="1" w:styleId="151">
    <w:name w:val="Нет списка15"/>
    <w:next w:val="a4"/>
    <w:semiHidden/>
    <w:rsid w:val="00496DCA"/>
  </w:style>
  <w:style w:type="table" w:customStyle="1" w:styleId="292">
    <w:name w:val="Сетка таблицы29"/>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Папушкин6"/>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character" w:customStyle="1" w:styleId="34">
    <w:name w:val="Оглавление 3 Знак"/>
    <w:link w:val="33"/>
    <w:uiPriority w:val="39"/>
    <w:rsid w:val="00496DCA"/>
    <w:rPr>
      <w:rFonts w:eastAsia="Calibri"/>
      <w:sz w:val="24"/>
      <w:szCs w:val="22"/>
      <w:lang w:eastAsia="en-US"/>
    </w:rPr>
  </w:style>
  <w:style w:type="numbering" w:customStyle="1" w:styleId="96">
    <w:name w:val="Нет списка9"/>
    <w:next w:val="a4"/>
    <w:uiPriority w:val="99"/>
    <w:semiHidden/>
    <w:unhideWhenUsed/>
    <w:rsid w:val="00496DCA"/>
  </w:style>
  <w:style w:type="table" w:customStyle="1" w:styleId="77">
    <w:name w:val="Папушкин7"/>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02">
    <w:name w:val="Нет списка10"/>
    <w:next w:val="a4"/>
    <w:uiPriority w:val="99"/>
    <w:semiHidden/>
    <w:unhideWhenUsed/>
    <w:rsid w:val="00496DCA"/>
  </w:style>
  <w:style w:type="table" w:customStyle="1" w:styleId="8c">
    <w:name w:val="Папушкин8"/>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65">
    <w:name w:val="Нет списка16"/>
    <w:next w:val="a4"/>
    <w:uiPriority w:val="99"/>
    <w:semiHidden/>
    <w:unhideWhenUsed/>
    <w:rsid w:val="00496DCA"/>
  </w:style>
  <w:style w:type="table" w:customStyle="1" w:styleId="97">
    <w:name w:val="Папушкин9"/>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71">
    <w:name w:val="Нет списка17"/>
    <w:next w:val="a4"/>
    <w:uiPriority w:val="99"/>
    <w:semiHidden/>
    <w:unhideWhenUsed/>
    <w:rsid w:val="00496DCA"/>
  </w:style>
  <w:style w:type="table" w:customStyle="1" w:styleId="105">
    <w:name w:val="Папушкин10"/>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82">
    <w:name w:val="Нет списка18"/>
    <w:next w:val="a4"/>
    <w:uiPriority w:val="99"/>
    <w:semiHidden/>
    <w:unhideWhenUsed/>
    <w:rsid w:val="00496DCA"/>
  </w:style>
  <w:style w:type="character" w:customStyle="1" w:styleId="1f9">
    <w:name w:val="Текст примечания Знак1"/>
    <w:semiHidden/>
    <w:rsid w:val="00496DCA"/>
    <w:rPr>
      <w:sz w:val="20"/>
      <w:szCs w:val="20"/>
    </w:rPr>
  </w:style>
  <w:style w:type="character" w:customStyle="1" w:styleId="1fa">
    <w:name w:val="Тема примечания Знак1"/>
    <w:semiHidden/>
    <w:rsid w:val="00496DCA"/>
    <w:rPr>
      <w:b/>
      <w:bCs/>
      <w:sz w:val="20"/>
      <w:szCs w:val="20"/>
    </w:rPr>
  </w:style>
  <w:style w:type="table" w:customStyle="1" w:styleId="126">
    <w:name w:val="Папушкин12"/>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93">
    <w:name w:val="Нет списка19"/>
    <w:next w:val="a4"/>
    <w:uiPriority w:val="99"/>
    <w:semiHidden/>
    <w:unhideWhenUsed/>
    <w:rsid w:val="00496DCA"/>
  </w:style>
  <w:style w:type="table" w:customStyle="1" w:styleId="135">
    <w:name w:val="Папушкин13"/>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01">
    <w:name w:val="Нет списка20"/>
    <w:next w:val="a4"/>
    <w:uiPriority w:val="99"/>
    <w:semiHidden/>
    <w:unhideWhenUsed/>
    <w:rsid w:val="00496DCA"/>
  </w:style>
  <w:style w:type="table" w:customStyle="1" w:styleId="144">
    <w:name w:val="Папушкин14"/>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31">
    <w:name w:val="Нет списка23"/>
    <w:next w:val="a4"/>
    <w:uiPriority w:val="99"/>
    <w:semiHidden/>
    <w:unhideWhenUsed/>
    <w:rsid w:val="00496DCA"/>
  </w:style>
  <w:style w:type="table" w:customStyle="1" w:styleId="152">
    <w:name w:val="Папушкин15"/>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43">
    <w:name w:val="Нет списка24"/>
    <w:next w:val="a4"/>
    <w:uiPriority w:val="99"/>
    <w:semiHidden/>
    <w:unhideWhenUsed/>
    <w:rsid w:val="00496DCA"/>
  </w:style>
  <w:style w:type="table" w:customStyle="1" w:styleId="166">
    <w:name w:val="Папушкин16"/>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54">
    <w:name w:val="Нет списка25"/>
    <w:next w:val="a4"/>
    <w:uiPriority w:val="99"/>
    <w:semiHidden/>
    <w:unhideWhenUsed/>
    <w:rsid w:val="00496DCA"/>
  </w:style>
  <w:style w:type="table" w:customStyle="1" w:styleId="172">
    <w:name w:val="Папушкин17"/>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63">
    <w:name w:val="Нет списка26"/>
    <w:next w:val="a4"/>
    <w:uiPriority w:val="99"/>
    <w:semiHidden/>
    <w:unhideWhenUsed/>
    <w:rsid w:val="00496DCA"/>
  </w:style>
  <w:style w:type="table" w:customStyle="1" w:styleId="183">
    <w:name w:val="Папушкин18"/>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paragraph" w:customStyle="1" w:styleId="930">
    <w:name w:val="Стиль93"/>
    <w:basedOn w:val="1f5"/>
    <w:link w:val="931"/>
    <w:rsid w:val="00496DCA"/>
    <w:pPr>
      <w:ind w:firstLine="708"/>
    </w:pPr>
    <w:rPr>
      <w:rFonts w:eastAsia="Times New Roman"/>
      <w:szCs w:val="24"/>
    </w:rPr>
  </w:style>
  <w:style w:type="character" w:customStyle="1" w:styleId="931">
    <w:name w:val="Стиль93 Знак"/>
    <w:link w:val="930"/>
    <w:rsid w:val="00496DCA"/>
    <w:rPr>
      <w:rFonts w:ascii="Arial" w:hAnsi="Arial" w:cs="Arial"/>
      <w:sz w:val="24"/>
      <w:szCs w:val="24"/>
    </w:rPr>
  </w:style>
  <w:style w:type="table" w:customStyle="1" w:styleId="1150">
    <w:name w:val="Сетка таблицы115"/>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71">
    <w:name w:val="Нет списка27"/>
    <w:next w:val="a4"/>
    <w:uiPriority w:val="99"/>
    <w:semiHidden/>
    <w:unhideWhenUsed/>
    <w:rsid w:val="00496DCA"/>
  </w:style>
  <w:style w:type="numbering" w:customStyle="1" w:styleId="1101">
    <w:name w:val="Нет списка110"/>
    <w:next w:val="a4"/>
    <w:uiPriority w:val="99"/>
    <w:semiHidden/>
    <w:unhideWhenUsed/>
    <w:rsid w:val="00496DCA"/>
  </w:style>
  <w:style w:type="paragraph" w:customStyle="1" w:styleId="ConsPlusCell">
    <w:name w:val="ConsPlusCell"/>
    <w:uiPriority w:val="99"/>
    <w:rsid w:val="00496DCA"/>
    <w:pPr>
      <w:widowControl w:val="0"/>
      <w:autoSpaceDE w:val="0"/>
      <w:autoSpaceDN w:val="0"/>
      <w:adjustRightInd w:val="0"/>
    </w:pPr>
    <w:rPr>
      <w:rFonts w:ascii="Calibri" w:hAnsi="Calibri" w:cs="Calibri"/>
      <w:sz w:val="22"/>
      <w:szCs w:val="22"/>
    </w:rPr>
  </w:style>
  <w:style w:type="paragraph" w:customStyle="1" w:styleId="106">
    <w:name w:val="Стиль10"/>
    <w:basedOn w:val="1f5"/>
    <w:link w:val="107"/>
    <w:rsid w:val="00496DCA"/>
    <w:pPr>
      <w:widowControl w:val="0"/>
      <w:tabs>
        <w:tab w:val="num" w:pos="786"/>
      </w:tabs>
      <w:autoSpaceDE w:val="0"/>
      <w:autoSpaceDN w:val="0"/>
      <w:adjustRightInd w:val="0"/>
      <w:spacing w:before="200"/>
      <w:ind w:left="786" w:firstLine="540"/>
      <w:outlineLvl w:val="3"/>
    </w:pPr>
    <w:rPr>
      <w:rFonts w:eastAsia="Times New Roman"/>
      <w:bCs/>
      <w:iCs/>
      <w:snapToGrid w:val="0"/>
      <w:szCs w:val="24"/>
      <w:lang w:bidi="en-US"/>
    </w:rPr>
  </w:style>
  <w:style w:type="character" w:customStyle="1" w:styleId="107">
    <w:name w:val="Стиль10 Знак"/>
    <w:link w:val="106"/>
    <w:rsid w:val="00496DCA"/>
    <w:rPr>
      <w:rFonts w:ascii="Arial" w:hAnsi="Arial" w:cs="Arial"/>
      <w:bCs/>
      <w:iCs/>
      <w:snapToGrid w:val="0"/>
      <w:sz w:val="24"/>
      <w:szCs w:val="24"/>
      <w:lang w:bidi="en-US"/>
    </w:rPr>
  </w:style>
  <w:style w:type="paragraph" w:customStyle="1" w:styleId="11a">
    <w:name w:val="Стиль11"/>
    <w:basedOn w:val="a1"/>
    <w:link w:val="11b"/>
    <w:rsid w:val="00496DCA"/>
    <w:pPr>
      <w:spacing w:after="200" w:line="360" w:lineRule="auto"/>
      <w:ind w:firstLine="567"/>
      <w:jc w:val="both"/>
    </w:pPr>
    <w:rPr>
      <w:rFonts w:ascii="Arial" w:eastAsia="Calibri" w:hAnsi="Arial"/>
      <w:lang w:eastAsia="en-US"/>
    </w:rPr>
  </w:style>
  <w:style w:type="character" w:customStyle="1" w:styleId="11b">
    <w:name w:val="Стиль11 Знак"/>
    <w:link w:val="11a"/>
    <w:rsid w:val="00496DCA"/>
    <w:rPr>
      <w:rFonts w:ascii="Arial" w:eastAsia="Calibri" w:hAnsi="Arial"/>
      <w:sz w:val="24"/>
      <w:szCs w:val="24"/>
      <w:lang w:eastAsia="en-US"/>
    </w:rPr>
  </w:style>
  <w:style w:type="character" w:customStyle="1" w:styleId="123">
    <w:name w:val="Стиль12 Знак"/>
    <w:link w:val="12"/>
    <w:rsid w:val="00496DCA"/>
    <w:rPr>
      <w:rFonts w:ascii="Arial" w:hAnsi="Arial" w:cs="Arial"/>
      <w:sz w:val="24"/>
      <w:szCs w:val="24"/>
    </w:rPr>
  </w:style>
  <w:style w:type="paragraph" w:customStyle="1" w:styleId="1fb">
    <w:name w:val="Абзац списка1"/>
    <w:basedOn w:val="a1"/>
    <w:rsid w:val="00496DCA"/>
    <w:pPr>
      <w:spacing w:after="200" w:line="360" w:lineRule="auto"/>
      <w:ind w:left="720"/>
      <w:contextualSpacing/>
      <w:jc w:val="both"/>
    </w:pPr>
    <w:rPr>
      <w:rFonts w:ascii="Calibri" w:hAnsi="Calibri"/>
      <w:szCs w:val="22"/>
      <w:lang w:eastAsia="en-US"/>
    </w:rPr>
  </w:style>
  <w:style w:type="paragraph" w:customStyle="1" w:styleId="153">
    <w:name w:val="Стиль15"/>
    <w:basedOn w:val="130"/>
    <w:link w:val="154"/>
    <w:rsid w:val="00496DCA"/>
    <w:pPr>
      <w:tabs>
        <w:tab w:val="left" w:pos="0"/>
      </w:tabs>
      <w:spacing w:before="0" w:beforeAutospacing="0" w:after="200" w:afterAutospacing="0"/>
      <w:ind w:firstLine="709"/>
      <w:contextualSpacing w:val="0"/>
    </w:pPr>
    <w:rPr>
      <w:snapToGrid/>
    </w:rPr>
  </w:style>
  <w:style w:type="character" w:customStyle="1" w:styleId="154">
    <w:name w:val="Стиль15 Знак"/>
    <w:link w:val="153"/>
    <w:rsid w:val="00496DCA"/>
    <w:rPr>
      <w:rFonts w:ascii="Arial" w:hAnsi="Arial"/>
      <w:color w:val="000000"/>
      <w:sz w:val="24"/>
      <w:szCs w:val="24"/>
    </w:rPr>
  </w:style>
  <w:style w:type="character" w:customStyle="1" w:styleId="14">
    <w:name w:val="Оглавление 1 Знак"/>
    <w:link w:val="13"/>
    <w:uiPriority w:val="39"/>
    <w:rsid w:val="00496DCA"/>
    <w:rPr>
      <w:b/>
      <w:caps/>
      <w:sz w:val="28"/>
    </w:rPr>
  </w:style>
  <w:style w:type="numbering" w:customStyle="1" w:styleId="283">
    <w:name w:val="Нет списка28"/>
    <w:next w:val="a4"/>
    <w:uiPriority w:val="99"/>
    <w:semiHidden/>
    <w:unhideWhenUsed/>
    <w:rsid w:val="00496DCA"/>
  </w:style>
  <w:style w:type="numbering" w:customStyle="1" w:styleId="1141">
    <w:name w:val="Нет списка114"/>
    <w:next w:val="a4"/>
    <w:uiPriority w:val="99"/>
    <w:semiHidden/>
    <w:unhideWhenUsed/>
    <w:rsid w:val="00496DCA"/>
  </w:style>
  <w:style w:type="numbering" w:customStyle="1" w:styleId="293">
    <w:name w:val="Нет списка29"/>
    <w:next w:val="a4"/>
    <w:uiPriority w:val="99"/>
    <w:semiHidden/>
    <w:unhideWhenUsed/>
    <w:rsid w:val="00496DCA"/>
  </w:style>
  <w:style w:type="numbering" w:customStyle="1" w:styleId="1151">
    <w:name w:val="Нет списка115"/>
    <w:next w:val="a4"/>
    <w:uiPriority w:val="99"/>
    <w:semiHidden/>
    <w:unhideWhenUsed/>
    <w:rsid w:val="00496DCA"/>
  </w:style>
  <w:style w:type="numbering" w:customStyle="1" w:styleId="300">
    <w:name w:val="Нет списка30"/>
    <w:next w:val="a4"/>
    <w:uiPriority w:val="99"/>
    <w:semiHidden/>
    <w:unhideWhenUsed/>
    <w:rsid w:val="00496DCA"/>
  </w:style>
  <w:style w:type="numbering" w:customStyle="1" w:styleId="1160">
    <w:name w:val="Нет списка116"/>
    <w:next w:val="a4"/>
    <w:uiPriority w:val="99"/>
    <w:semiHidden/>
    <w:unhideWhenUsed/>
    <w:rsid w:val="00496DCA"/>
  </w:style>
  <w:style w:type="table" w:customStyle="1" w:styleId="194">
    <w:name w:val="Папушкин19"/>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01">
    <w:name w:val="Сетка таблицы30"/>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2">
    <w:name w:val="Папушкин20"/>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62">
    <w:name w:val="Сетка таблицы36"/>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4">
    <w:name w:val="Папушкин22"/>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72">
    <w:name w:val="Сетка таблицы37"/>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80">
    <w:name w:val="Сетка таблицы38"/>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90">
    <w:name w:val="Сетка таблицы39"/>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2">
    <w:name w:val="Папушкин23"/>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244">
    <w:name w:val="Папушкин24"/>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324">
    <w:name w:val="Нет списка32"/>
    <w:next w:val="a4"/>
    <w:uiPriority w:val="99"/>
    <w:semiHidden/>
    <w:unhideWhenUsed/>
    <w:rsid w:val="00496DCA"/>
  </w:style>
  <w:style w:type="table" w:customStyle="1" w:styleId="400">
    <w:name w:val="Сетка таблицы40"/>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55">
    <w:name w:val="Папушкин25"/>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420">
    <w:name w:val="Сетка таблицы42"/>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64">
    <w:name w:val="Папушкин26"/>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68">
    <w:name w:val="Светлая заливка6"/>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78">
    <w:name w:val="Светлая заливка7"/>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8d">
    <w:name w:val="Светлая заливка8"/>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98">
    <w:name w:val="Светлая заливка9"/>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30">
    <w:name w:val="Сетка таблицы43"/>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72">
    <w:name w:val="Папушкин27"/>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333">
    <w:name w:val="Нет списка33"/>
    <w:next w:val="a4"/>
    <w:uiPriority w:val="99"/>
    <w:semiHidden/>
    <w:unhideWhenUsed/>
    <w:rsid w:val="00496DCA"/>
  </w:style>
  <w:style w:type="table" w:customStyle="1" w:styleId="440">
    <w:name w:val="Сетка таблицы44"/>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70">
    <w:name w:val="Нет списка117"/>
    <w:next w:val="a4"/>
    <w:uiPriority w:val="99"/>
    <w:semiHidden/>
    <w:unhideWhenUsed/>
    <w:rsid w:val="00496DCA"/>
  </w:style>
  <w:style w:type="table" w:customStyle="1" w:styleId="532">
    <w:name w:val="Сетка таблицы 53"/>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2">
    <w:name w:val="Table Grid12"/>
    <w:basedOn w:val="a3"/>
    <w:next w:val="afa"/>
    <w:rsid w:val="00496DCA"/>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D9D9D9"/>
      </w:tcPr>
    </w:tblStylePr>
    <w:tblStylePr w:type="band2Horz">
      <w:tblPr/>
      <w:tcPr>
        <w:shd w:val="clear" w:color="auto" w:fill="D9D9D9"/>
      </w:tcPr>
    </w:tblStylePr>
  </w:style>
  <w:style w:type="table" w:customStyle="1" w:styleId="284">
    <w:name w:val="Папушкин28"/>
    <w:basedOn w:val="afa"/>
    <w:rsid w:val="00496DCA"/>
    <w:pPr>
      <w:jc w:val="center"/>
    </w:pPr>
    <w:rPr>
      <w:rFonts w:ascii="Arial" w:hAnsi="Arial"/>
      <w:sz w:val="18"/>
      <w:szCs w:val="18"/>
      <w:lang w:val="ru-RU" w:bidi="ar-SA"/>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0">
    <w:name w:val="Сетка таблицы 522"/>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25">
    <w:name w:val="Столбцы таблицы 32"/>
    <w:basedOn w:val="a3"/>
    <w:next w:val="38"/>
    <w:rsid w:val="00496DCA"/>
    <w:pPr>
      <w:widowControl w:val="0"/>
      <w:adjustRightInd w:val="0"/>
      <w:spacing w:line="360" w:lineRule="atLeast"/>
      <w:ind w:firstLine="567"/>
      <w:jc w:val="both"/>
      <w:textAlignment w:val="baseline"/>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1">
    <w:name w:val="Столбцы таблицы 42"/>
    <w:basedOn w:val="a3"/>
    <w:next w:val="46"/>
    <w:rsid w:val="00496DCA"/>
    <w:pPr>
      <w:widowControl w:val="0"/>
      <w:adjustRightInd w:val="0"/>
      <w:spacing w:line="360" w:lineRule="atLeast"/>
      <w:ind w:firstLine="567"/>
      <w:jc w:val="both"/>
      <w:textAlignment w:val="baseline"/>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3">
    <w:name w:val="Столбцы таблицы 52"/>
    <w:basedOn w:val="a3"/>
    <w:next w:val="58"/>
    <w:rsid w:val="00496DCA"/>
    <w:pPr>
      <w:widowControl w:val="0"/>
      <w:adjustRightInd w:val="0"/>
      <w:spacing w:line="360" w:lineRule="atLeast"/>
      <w:ind w:firstLine="567"/>
      <w:jc w:val="both"/>
      <w:textAlignment w:val="baseline"/>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
    <w:name w:val="Таблица-список 14"/>
    <w:basedOn w:val="a3"/>
    <w:next w:val="-1"/>
    <w:rsid w:val="00496DCA"/>
    <w:pPr>
      <w:widowControl w:val="0"/>
      <w:adjustRightInd w:val="0"/>
      <w:spacing w:line="360" w:lineRule="atLeast"/>
      <w:ind w:firstLine="567"/>
      <w:jc w:val="both"/>
      <w:textAlignment w:val="baseline"/>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5">
    <w:name w:val="Столбцы таблицы 22"/>
    <w:basedOn w:val="a3"/>
    <w:next w:val="27"/>
    <w:rsid w:val="00496DCA"/>
    <w:pPr>
      <w:widowControl w:val="0"/>
      <w:adjustRightInd w:val="0"/>
      <w:spacing w:line="360" w:lineRule="atLeast"/>
      <w:ind w:firstLine="567"/>
      <w:jc w:val="both"/>
      <w:textAlignment w:val="baseline"/>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
    <w:name w:val="Таблица-список 22"/>
    <w:basedOn w:val="a3"/>
    <w:next w:val="-2"/>
    <w:rsid w:val="00496DCA"/>
    <w:pPr>
      <w:widowControl w:val="0"/>
      <w:adjustRightInd w:val="0"/>
      <w:spacing w:line="360" w:lineRule="atLeast"/>
      <w:ind w:firstLine="567"/>
      <w:jc w:val="both"/>
      <w:textAlignment w:val="baseline"/>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fd">
    <w:name w:val="Современная таблица2"/>
    <w:basedOn w:val="a3"/>
    <w:next w:val="afffb"/>
    <w:rsid w:val="00496DCA"/>
    <w:pPr>
      <w:widowControl w:val="0"/>
      <w:adjustRightInd w:val="0"/>
      <w:spacing w:line="360" w:lineRule="atLeast"/>
      <w:ind w:firstLine="567"/>
      <w:jc w:val="both"/>
      <w:textAlignment w:val="baseline"/>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2">
    <w:name w:val="Средний список 112"/>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
    <w:name w:val="Средний список 1 - Акцент 112"/>
    <w:basedOn w:val="a3"/>
    <w:uiPriority w:val="65"/>
    <w:rsid w:val="00496DCA"/>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26">
    <w:name w:val="Простая таблица 22"/>
    <w:basedOn w:val="a3"/>
    <w:next w:val="28"/>
    <w:rsid w:val="00496DCA"/>
    <w:pPr>
      <w:widowControl w:val="0"/>
      <w:adjustRightInd w:val="0"/>
      <w:spacing w:line="360" w:lineRule="atLeast"/>
      <w:ind w:firstLine="567"/>
      <w:jc w:val="both"/>
      <w:textAlignment w:val="baseline"/>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2fe">
    <w:name w:val="Стандартная таблица2"/>
    <w:basedOn w:val="a3"/>
    <w:next w:val="afffc"/>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7">
    <w:name w:val="Классическая таблица 12"/>
    <w:basedOn w:val="a3"/>
    <w:next w:val="19"/>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8">
    <w:name w:val="Простая таблица 12"/>
    <w:basedOn w:val="a3"/>
    <w:next w:val="1a"/>
    <w:rsid w:val="00496DCA"/>
    <w:pPr>
      <w:widowControl w:val="0"/>
      <w:adjustRightInd w:val="0"/>
      <w:spacing w:before="120" w:after="120"/>
      <w:ind w:firstLine="567"/>
      <w:jc w:val="both"/>
      <w:textAlignment w:val="baseline"/>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7">
    <w:name w:val="Изящная таблица 22"/>
    <w:basedOn w:val="a3"/>
    <w:next w:val="29"/>
    <w:rsid w:val="00496DCA"/>
    <w:pPr>
      <w:widowControl w:val="0"/>
      <w:adjustRightInd w:val="0"/>
      <w:spacing w:before="120" w:after="120"/>
      <w:ind w:firstLine="567"/>
      <w:jc w:val="both"/>
      <w:textAlignment w:val="baseline"/>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0">
    <w:name w:val="Веб-таблица 12"/>
    <w:basedOn w:val="a3"/>
    <w:next w:val="-10"/>
    <w:rsid w:val="00496DCA"/>
    <w:pPr>
      <w:widowControl w:val="0"/>
      <w:adjustRightInd w:val="0"/>
      <w:spacing w:before="120" w:after="120"/>
      <w:ind w:firstLine="567"/>
      <w:jc w:val="both"/>
      <w:textAlignment w:val="baseline"/>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0">
    <w:name w:val="Веб-таблица 22"/>
    <w:basedOn w:val="a3"/>
    <w:next w:val="-20"/>
    <w:rsid w:val="00496DCA"/>
    <w:pPr>
      <w:widowControl w:val="0"/>
      <w:adjustRightInd w:val="0"/>
      <w:spacing w:before="120" w:after="120"/>
      <w:ind w:firstLine="567"/>
      <w:jc w:val="both"/>
      <w:textAlignment w:val="baseline"/>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3"/>
    <w:next w:val="-3"/>
    <w:rsid w:val="00496DCA"/>
    <w:pPr>
      <w:widowControl w:val="0"/>
      <w:adjustRightInd w:val="0"/>
      <w:spacing w:before="120" w:after="120"/>
      <w:ind w:firstLine="567"/>
      <w:jc w:val="both"/>
      <w:textAlignment w:val="baseline"/>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ff">
    <w:name w:val="Изысканная таблица2"/>
    <w:basedOn w:val="a3"/>
    <w:next w:val="afffe"/>
    <w:rsid w:val="00496DCA"/>
    <w:pPr>
      <w:widowControl w:val="0"/>
      <w:adjustRightInd w:val="0"/>
      <w:spacing w:before="120" w:after="120"/>
      <w:ind w:firstLine="567"/>
      <w:jc w:val="both"/>
      <w:textAlignment w:val="baseline"/>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29">
    <w:name w:val="Изящная таблица 12"/>
    <w:basedOn w:val="a3"/>
    <w:next w:val="1b"/>
    <w:rsid w:val="00496DCA"/>
    <w:pPr>
      <w:widowControl w:val="0"/>
      <w:adjustRightInd w:val="0"/>
      <w:spacing w:before="120" w:after="120"/>
      <w:ind w:firstLine="567"/>
      <w:jc w:val="both"/>
      <w:textAlignment w:val="baseline"/>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8">
    <w:name w:val="Классическая таблица 22"/>
    <w:basedOn w:val="a3"/>
    <w:next w:val="2a"/>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61">
    <w:name w:val="Сетка таблицы116"/>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0">
    <w:name w:val="Сетка таблицы210"/>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0">
    <w:name w:val="Сетка таблицы 82"/>
    <w:basedOn w:val="a3"/>
    <w:next w:val="82"/>
    <w:rsid w:val="00496DCA"/>
    <w:pPr>
      <w:widowControl w:val="0"/>
      <w:adjustRightInd w:val="0"/>
      <w:spacing w:before="120" w:after="120"/>
      <w:ind w:firstLine="567"/>
      <w:jc w:val="both"/>
      <w:textAlignment w:val="baseline"/>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29">
    <w:name w:val="Сетка таблицы 22"/>
    <w:basedOn w:val="a3"/>
    <w:next w:val="2f"/>
    <w:rsid w:val="00496DCA"/>
    <w:pPr>
      <w:widowControl w:val="0"/>
      <w:adjustRightInd w:val="0"/>
      <w:spacing w:before="120" w:after="120"/>
      <w:ind w:firstLine="567"/>
      <w:jc w:val="both"/>
      <w:textAlignment w:val="baseline"/>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2a">
    <w:name w:val="Сетка таблицы 12"/>
    <w:basedOn w:val="a3"/>
    <w:next w:val="1d"/>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80">
    <w:name w:val="Нет списка118"/>
    <w:next w:val="a4"/>
    <w:uiPriority w:val="99"/>
    <w:semiHidden/>
    <w:unhideWhenUsed/>
    <w:rsid w:val="00496DCA"/>
  </w:style>
  <w:style w:type="table" w:customStyle="1" w:styleId="12b">
    <w:name w:val="Светлая заливка12"/>
    <w:basedOn w:val="a3"/>
    <w:uiPriority w:val="60"/>
    <w:rsid w:val="00496DCA"/>
    <w:rPr>
      <w:rFonts w:ascii="Arial" w:hAnsi="Arial"/>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20">
    <w:name w:val="Средний список 122"/>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40">
    <w:name w:val="Сетка таблицы254"/>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a">
    <w:name w:val="Светлая заливка22"/>
    <w:basedOn w:val="a3"/>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100">
    <w:name w:val="Сетка таблицы310"/>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2">
    <w:name w:val="Папушкин110"/>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533">
    <w:name w:val="Сетка таблицы53"/>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0">
    <w:name w:val="Сетка таблицы63"/>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0">
    <w:name w:val="Сетка таблицы72"/>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8">
    <w:name w:val="Светлая заливка10"/>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01">
    <w:name w:val="Нет списка210"/>
    <w:next w:val="a4"/>
    <w:uiPriority w:val="99"/>
    <w:semiHidden/>
    <w:unhideWhenUsed/>
    <w:rsid w:val="00496DCA"/>
  </w:style>
  <w:style w:type="table" w:customStyle="1" w:styleId="821">
    <w:name w:val="Сетка таблицы82"/>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0">
    <w:name w:val="Сетка таблицы 511"/>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23">
    <w:name w:val="1 / 1.1 / 1.1.23"/>
    <w:basedOn w:val="a4"/>
    <w:next w:val="111111"/>
    <w:rsid w:val="00496DCA"/>
  </w:style>
  <w:style w:type="table" w:customStyle="1" w:styleId="TableGrid111">
    <w:name w:val="Table Grid111"/>
    <w:basedOn w:val="a3"/>
    <w:next w:val="afa"/>
    <w:rsid w:val="00496DCA"/>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D9D9D9"/>
      </w:tcPr>
    </w:tblStylePr>
    <w:tblStylePr w:type="band2Horz">
      <w:tblPr/>
      <w:tcPr>
        <w:shd w:val="clear" w:color="auto" w:fill="D9D9D9"/>
      </w:tcPr>
    </w:tblStylePr>
  </w:style>
  <w:style w:type="table" w:customStyle="1" w:styleId="294">
    <w:name w:val="Папушкин29"/>
    <w:basedOn w:val="afa"/>
    <w:rsid w:val="00496DCA"/>
    <w:pPr>
      <w:jc w:val="center"/>
    </w:pPr>
    <w:rPr>
      <w:rFonts w:ascii="Arial" w:hAnsi="Arial"/>
      <w:sz w:val="18"/>
      <w:szCs w:val="18"/>
      <w:lang w:val="ru-RU" w:bidi="ar-SA"/>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
    <w:name w:val="Сетка таблицы 5211"/>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2">
    <w:name w:val="Столбцы таблицы 311"/>
    <w:basedOn w:val="a3"/>
    <w:next w:val="38"/>
    <w:rsid w:val="00496DCA"/>
    <w:pPr>
      <w:widowControl w:val="0"/>
      <w:adjustRightInd w:val="0"/>
      <w:spacing w:line="360" w:lineRule="atLeast"/>
      <w:ind w:firstLine="567"/>
      <w:jc w:val="both"/>
      <w:textAlignment w:val="baseline"/>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0">
    <w:name w:val="Столбцы таблицы 411"/>
    <w:basedOn w:val="a3"/>
    <w:next w:val="46"/>
    <w:rsid w:val="00496DCA"/>
    <w:pPr>
      <w:widowControl w:val="0"/>
      <w:adjustRightInd w:val="0"/>
      <w:spacing w:line="360" w:lineRule="atLeast"/>
      <w:ind w:firstLine="567"/>
      <w:jc w:val="both"/>
      <w:textAlignment w:val="baseline"/>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1">
    <w:name w:val="Столбцы таблицы 511"/>
    <w:basedOn w:val="a3"/>
    <w:next w:val="58"/>
    <w:rsid w:val="00496DCA"/>
    <w:pPr>
      <w:widowControl w:val="0"/>
      <w:adjustRightInd w:val="0"/>
      <w:spacing w:line="360" w:lineRule="atLeast"/>
      <w:ind w:firstLine="567"/>
      <w:jc w:val="both"/>
      <w:textAlignment w:val="baseline"/>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
    <w:name w:val="Таблица-список 111"/>
    <w:basedOn w:val="a3"/>
    <w:next w:val="-1"/>
    <w:rsid w:val="00496DCA"/>
    <w:pPr>
      <w:widowControl w:val="0"/>
      <w:adjustRightInd w:val="0"/>
      <w:spacing w:line="360" w:lineRule="atLeast"/>
      <w:ind w:firstLine="567"/>
      <w:jc w:val="both"/>
      <w:textAlignment w:val="baseline"/>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2">
    <w:name w:val="Столбцы таблицы 211"/>
    <w:basedOn w:val="a3"/>
    <w:next w:val="27"/>
    <w:rsid w:val="00496DCA"/>
    <w:pPr>
      <w:widowControl w:val="0"/>
      <w:adjustRightInd w:val="0"/>
      <w:spacing w:line="360" w:lineRule="atLeast"/>
      <w:ind w:firstLine="567"/>
      <w:jc w:val="both"/>
      <w:textAlignment w:val="baseline"/>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Таблица-список 211"/>
    <w:basedOn w:val="a3"/>
    <w:next w:val="-2"/>
    <w:rsid w:val="00496DCA"/>
    <w:pPr>
      <w:widowControl w:val="0"/>
      <w:adjustRightInd w:val="0"/>
      <w:spacing w:line="360" w:lineRule="atLeast"/>
      <w:ind w:firstLine="567"/>
      <w:jc w:val="both"/>
      <w:textAlignment w:val="baseline"/>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c">
    <w:name w:val="Современная таблица11"/>
    <w:basedOn w:val="a3"/>
    <w:next w:val="afffb"/>
    <w:rsid w:val="00496DCA"/>
    <w:pPr>
      <w:widowControl w:val="0"/>
      <w:adjustRightInd w:val="0"/>
      <w:spacing w:line="360" w:lineRule="atLeast"/>
      <w:ind w:firstLine="567"/>
      <w:jc w:val="both"/>
      <w:textAlignment w:val="baseline"/>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2">
    <w:name w:val="Средний список 1111"/>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 - Акцент 1111"/>
    <w:basedOn w:val="a3"/>
    <w:uiPriority w:val="65"/>
    <w:rsid w:val="00496DCA"/>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3">
    <w:name w:val="Простая таблица 211"/>
    <w:basedOn w:val="a3"/>
    <w:next w:val="28"/>
    <w:rsid w:val="00496DCA"/>
    <w:pPr>
      <w:widowControl w:val="0"/>
      <w:adjustRightInd w:val="0"/>
      <w:spacing w:line="360" w:lineRule="atLeast"/>
      <w:ind w:firstLine="567"/>
      <w:jc w:val="both"/>
      <w:textAlignment w:val="baseline"/>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d">
    <w:name w:val="Стандартная таблица11"/>
    <w:basedOn w:val="a3"/>
    <w:next w:val="afffc"/>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3">
    <w:name w:val="Классическая таблица 111"/>
    <w:basedOn w:val="a3"/>
    <w:next w:val="19"/>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4">
    <w:name w:val="Простая таблица 111"/>
    <w:basedOn w:val="a3"/>
    <w:next w:val="1a"/>
    <w:rsid w:val="00496DCA"/>
    <w:pPr>
      <w:widowControl w:val="0"/>
      <w:adjustRightInd w:val="0"/>
      <w:spacing w:before="120" w:after="120"/>
      <w:ind w:firstLine="567"/>
      <w:jc w:val="both"/>
      <w:textAlignment w:val="baseline"/>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4">
    <w:name w:val="Изящная таблица 211"/>
    <w:basedOn w:val="a3"/>
    <w:next w:val="29"/>
    <w:rsid w:val="00496DCA"/>
    <w:pPr>
      <w:widowControl w:val="0"/>
      <w:adjustRightInd w:val="0"/>
      <w:spacing w:before="120" w:after="120"/>
      <w:ind w:firstLine="567"/>
      <w:jc w:val="both"/>
      <w:textAlignment w:val="baseline"/>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0">
    <w:name w:val="Веб-таблица 111"/>
    <w:basedOn w:val="a3"/>
    <w:next w:val="-10"/>
    <w:rsid w:val="00496DCA"/>
    <w:pPr>
      <w:widowControl w:val="0"/>
      <w:adjustRightInd w:val="0"/>
      <w:spacing w:before="120" w:after="120"/>
      <w:ind w:firstLine="567"/>
      <w:jc w:val="both"/>
      <w:textAlignment w:val="baseline"/>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0">
    <w:name w:val="Веб-таблица 211"/>
    <w:basedOn w:val="a3"/>
    <w:next w:val="-20"/>
    <w:rsid w:val="00496DCA"/>
    <w:pPr>
      <w:widowControl w:val="0"/>
      <w:adjustRightInd w:val="0"/>
      <w:spacing w:before="120" w:after="120"/>
      <w:ind w:firstLine="567"/>
      <w:jc w:val="both"/>
      <w:textAlignment w:val="baseline"/>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3"/>
    <w:next w:val="-3"/>
    <w:rsid w:val="00496DCA"/>
    <w:pPr>
      <w:widowControl w:val="0"/>
      <w:adjustRightInd w:val="0"/>
      <w:spacing w:before="120" w:after="120"/>
      <w:ind w:firstLine="567"/>
      <w:jc w:val="both"/>
      <w:textAlignment w:val="baseline"/>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e">
    <w:name w:val="Изысканная таблица11"/>
    <w:basedOn w:val="a3"/>
    <w:next w:val="afffe"/>
    <w:rsid w:val="00496DCA"/>
    <w:pPr>
      <w:widowControl w:val="0"/>
      <w:adjustRightInd w:val="0"/>
      <w:spacing w:before="120" w:after="120"/>
      <w:ind w:firstLine="567"/>
      <w:jc w:val="both"/>
      <w:textAlignment w:val="baseline"/>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15">
    <w:name w:val="Изящная таблица 111"/>
    <w:basedOn w:val="a3"/>
    <w:next w:val="1b"/>
    <w:rsid w:val="00496DCA"/>
    <w:pPr>
      <w:widowControl w:val="0"/>
      <w:adjustRightInd w:val="0"/>
      <w:spacing w:before="120" w:after="120"/>
      <w:ind w:firstLine="567"/>
      <w:jc w:val="both"/>
      <w:textAlignment w:val="baseline"/>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5">
    <w:name w:val="Классическая таблица 211"/>
    <w:basedOn w:val="a3"/>
    <w:next w:val="2a"/>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71">
    <w:name w:val="Сетка таблицы117"/>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0">
    <w:name w:val="Сетка таблицы 811"/>
    <w:basedOn w:val="a3"/>
    <w:next w:val="82"/>
    <w:rsid w:val="00496DCA"/>
    <w:pPr>
      <w:widowControl w:val="0"/>
      <w:adjustRightInd w:val="0"/>
      <w:spacing w:before="120" w:after="120"/>
      <w:ind w:firstLine="567"/>
      <w:jc w:val="both"/>
      <w:textAlignment w:val="baseline"/>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6">
    <w:name w:val="Сетка таблицы 211"/>
    <w:basedOn w:val="a3"/>
    <w:next w:val="2f"/>
    <w:rsid w:val="00496DCA"/>
    <w:pPr>
      <w:widowControl w:val="0"/>
      <w:adjustRightInd w:val="0"/>
      <w:spacing w:before="120" w:after="120"/>
      <w:ind w:firstLine="567"/>
      <w:jc w:val="both"/>
      <w:textAlignment w:val="baseline"/>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6">
    <w:name w:val="Сетка таблицы 111"/>
    <w:basedOn w:val="a3"/>
    <w:next w:val="1d"/>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120">
    <w:name w:val="Нет списка1112"/>
    <w:next w:val="a4"/>
    <w:uiPriority w:val="99"/>
    <w:semiHidden/>
    <w:unhideWhenUsed/>
    <w:rsid w:val="00496DCA"/>
  </w:style>
  <w:style w:type="table" w:customStyle="1" w:styleId="1117">
    <w:name w:val="Светлая заливка111"/>
    <w:basedOn w:val="a3"/>
    <w:uiPriority w:val="60"/>
    <w:rsid w:val="00496DCA"/>
    <w:rPr>
      <w:rFonts w:ascii="Arial" w:hAnsi="Arial"/>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11">
    <w:name w:val="Средний список 1211"/>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11">
    <w:name w:val="Сетка таблицы2511"/>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ветлая заливка211"/>
    <w:basedOn w:val="a3"/>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120">
    <w:name w:val="Сетка таблицы312"/>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
    <w:name w:val="Папушкин11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5112">
    <w:name w:val="Сетка таблицы51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0">
    <w:name w:val="Сетка таблицы61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
    <w:name w:val="Светлая заливка31"/>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118">
    <w:name w:val="Папушкин21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315">
    <w:name w:val="Папушкин3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21110">
    <w:name w:val="Сетка таблицы211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етка таблицы111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мое1"/>
    <w:basedOn w:val="a3"/>
    <w:uiPriority w:val="99"/>
    <w:rsid w:val="00496DCA"/>
    <w:pPr>
      <w:jc w:val="center"/>
    </w:pPr>
    <w:rPr>
      <w:rFonts w:ascii="Arial" w:eastAsia="Calibri" w:hAnsi="Arial"/>
    </w:rPr>
    <w:tblPr>
      <w:tblStyleRowBandSize w:val="1"/>
      <w:tblStyleCol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vAlign w:val="center"/>
    </w:tcPr>
    <w:tblStylePr w:type="firstRow">
      <w:pPr>
        <w:jc w:val="center"/>
      </w:pPr>
      <w:tblPr/>
      <w:tcPr>
        <w:tcBorders>
          <w:top w:val="thinThickSmallGap" w:sz="24" w:space="0" w:color="auto"/>
          <w:left w:val="single" w:sz="4" w:space="0" w:color="auto"/>
          <w:bottom w:val="single" w:sz="4" w:space="0" w:color="auto"/>
          <w:right w:val="single" w:sz="4" w:space="0" w:color="auto"/>
        </w:tcBorders>
        <w:shd w:val="clear" w:color="auto" w:fill="BFBFBF"/>
      </w:tcPr>
    </w:tblStylePr>
    <w:tblStylePr w:type="lastRow">
      <w:pPr>
        <w:jc w:val="center"/>
      </w:pPr>
      <w:tblPr/>
      <w:tcPr>
        <w:tcBorders>
          <w:top w:val="single" w:sz="4" w:space="0" w:color="auto"/>
          <w:left w:val="single" w:sz="4" w:space="0" w:color="auto"/>
          <w:bottom w:val="thickThinSmallGap" w:sz="24" w:space="0" w:color="auto"/>
          <w:right w:val="single" w:sz="4" w:space="0" w:color="auto"/>
          <w:insideH w:val="nil"/>
          <w:insideV w:val="nil"/>
          <w:tl2br w:val="nil"/>
        </w:tcBorders>
      </w:tcPr>
    </w:tblStylePr>
    <w:tblStylePr w:type="band1Vert">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Vert">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1Horz">
      <w:pPr>
        <w:jc w:val="center"/>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FFFFFF"/>
      </w:tcPr>
    </w:tblStylePr>
    <w:tblStylePr w:type="band2Horz">
      <w:pPr>
        <w:jc w:val="center"/>
      </w:pPr>
      <w:tblPr/>
      <w:tcPr>
        <w:shd w:val="clear" w:color="auto" w:fill="BFBFBF"/>
      </w:tcPr>
    </w:tblStylePr>
  </w:style>
  <w:style w:type="table" w:customStyle="1" w:styleId="1221">
    <w:name w:val="Сетка таблицы12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0">
    <w:name w:val="Сетка таблицы32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0">
    <w:name w:val="Сетка таблицы52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
    <w:name w:val="Сетка таблицы62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
    <w:name w:val="Сетка таблицы112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0">
    <w:name w:val="Сетка таблицы311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1">
    <w:name w:val="Сетка таблицы81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3"/>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
    <w:name w:val="Сетка таблицы121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0">
    <w:name w:val="Сетка таблицы23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0">
    <w:name w:val="Сетка таблицы13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0">
    <w:name w:val="Сетка таблицы24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0">
    <w:name w:val="Сетка таблицы33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0">
    <w:name w:val="Сетка таблицы14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
    <w:name w:val="Сетка таблицы252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0">
    <w:name w:val="Сетка таблицы34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0">
    <w:name w:val="Сетка таблицы15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0">
    <w:name w:val="Сетка таблицы35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31">
    <w:name w:val="Сетка таблицы253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2">
    <w:name w:val="Сетка таблицы91"/>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0">
    <w:name w:val="Сетка таблицы10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0">
    <w:name w:val="Сетка таблицы16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0">
    <w:name w:val="Сетка таблицы17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0">
    <w:name w:val="Сетка таблицы182"/>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3">
    <w:name w:val="Нет списка34"/>
    <w:next w:val="a4"/>
    <w:uiPriority w:val="99"/>
    <w:semiHidden/>
    <w:unhideWhenUsed/>
    <w:rsid w:val="00496DCA"/>
  </w:style>
  <w:style w:type="numbering" w:customStyle="1" w:styleId="1222">
    <w:name w:val="Нет списка122"/>
    <w:next w:val="a4"/>
    <w:uiPriority w:val="99"/>
    <w:semiHidden/>
    <w:unhideWhenUsed/>
    <w:rsid w:val="00496DCA"/>
  </w:style>
  <w:style w:type="numbering" w:customStyle="1" w:styleId="1111132">
    <w:name w:val="1 / 1.1 / 1.1.32"/>
    <w:basedOn w:val="a4"/>
    <w:next w:val="111111"/>
    <w:rsid w:val="00496DCA"/>
  </w:style>
  <w:style w:type="numbering" w:customStyle="1" w:styleId="11220">
    <w:name w:val="Нет списка1122"/>
    <w:next w:val="a4"/>
    <w:uiPriority w:val="99"/>
    <w:semiHidden/>
    <w:unhideWhenUsed/>
    <w:rsid w:val="00496DCA"/>
  </w:style>
  <w:style w:type="numbering" w:customStyle="1" w:styleId="2122">
    <w:name w:val="Нет списка212"/>
    <w:next w:val="a4"/>
    <w:uiPriority w:val="99"/>
    <w:semiHidden/>
    <w:unhideWhenUsed/>
    <w:rsid w:val="00496DCA"/>
  </w:style>
  <w:style w:type="numbering" w:customStyle="1" w:styleId="11111212">
    <w:name w:val="1 / 1.1 / 1.1.212"/>
    <w:basedOn w:val="a4"/>
    <w:next w:val="111111"/>
    <w:rsid w:val="00496DCA"/>
  </w:style>
  <w:style w:type="numbering" w:customStyle="1" w:styleId="111120">
    <w:name w:val="Нет списка11112"/>
    <w:next w:val="a4"/>
    <w:uiPriority w:val="99"/>
    <w:semiHidden/>
    <w:unhideWhenUsed/>
    <w:rsid w:val="00496DCA"/>
  </w:style>
  <w:style w:type="numbering" w:customStyle="1" w:styleId="3121">
    <w:name w:val="Нет списка312"/>
    <w:next w:val="a4"/>
    <w:uiPriority w:val="99"/>
    <w:semiHidden/>
    <w:unhideWhenUsed/>
    <w:rsid w:val="00496DCA"/>
  </w:style>
  <w:style w:type="table" w:customStyle="1" w:styleId="1812">
    <w:name w:val="Сетка таблицы1812"/>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6">
    <w:name w:val="Папушкин4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2120">
    <w:name w:val="Нет списка1212"/>
    <w:next w:val="a4"/>
    <w:uiPriority w:val="99"/>
    <w:semiHidden/>
    <w:rsid w:val="00496DCA"/>
  </w:style>
  <w:style w:type="table" w:customStyle="1" w:styleId="-121">
    <w:name w:val="Таблица-список 121"/>
    <w:basedOn w:val="a3"/>
    <w:next w:val="-1"/>
    <w:rsid w:val="00496DC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17">
    <w:name w:val="Светлая заливка41"/>
    <w:basedOn w:val="a3"/>
    <w:next w:val="3f"/>
    <w:uiPriority w:val="60"/>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0">
    <w:name w:val="Сетка таблицы113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0">
    <w:name w:val="Сетка таблицы19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2">
    <w:name w:val="Нет списка42"/>
    <w:next w:val="a4"/>
    <w:uiPriority w:val="99"/>
    <w:semiHidden/>
    <w:rsid w:val="00496DCA"/>
  </w:style>
  <w:style w:type="table" w:customStyle="1" w:styleId="2010">
    <w:name w:val="Сетка таблицы201"/>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Папушкин5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131">
    <w:name w:val="Таблица-список 131"/>
    <w:basedOn w:val="a3"/>
    <w:next w:val="-1"/>
    <w:rsid w:val="00496DC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4">
    <w:name w:val="Светлая заливка51"/>
    <w:basedOn w:val="a3"/>
    <w:next w:val="3f"/>
    <w:uiPriority w:val="60"/>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010">
    <w:name w:val="Сетка таблицы110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4"/>
    <w:uiPriority w:val="99"/>
    <w:semiHidden/>
    <w:unhideWhenUsed/>
    <w:rsid w:val="00496DCA"/>
  </w:style>
  <w:style w:type="numbering" w:customStyle="1" w:styleId="11111311">
    <w:name w:val="1 / 1.1 / 1.1.311"/>
    <w:basedOn w:val="a4"/>
    <w:next w:val="111111"/>
    <w:rsid w:val="00496DCA"/>
  </w:style>
  <w:style w:type="numbering" w:customStyle="1" w:styleId="1311">
    <w:name w:val="Нет списка131"/>
    <w:next w:val="a4"/>
    <w:uiPriority w:val="99"/>
    <w:semiHidden/>
    <w:unhideWhenUsed/>
    <w:rsid w:val="00496DCA"/>
  </w:style>
  <w:style w:type="numbering" w:customStyle="1" w:styleId="21111">
    <w:name w:val="Нет списка2111"/>
    <w:next w:val="a4"/>
    <w:uiPriority w:val="99"/>
    <w:semiHidden/>
    <w:unhideWhenUsed/>
    <w:rsid w:val="00496DCA"/>
  </w:style>
  <w:style w:type="numbering" w:customStyle="1" w:styleId="111112111">
    <w:name w:val="1 / 1.1 / 1.1.2111"/>
    <w:basedOn w:val="a4"/>
    <w:next w:val="111111"/>
    <w:rsid w:val="00496DCA"/>
  </w:style>
  <w:style w:type="numbering" w:customStyle="1" w:styleId="112110">
    <w:name w:val="Нет списка11211"/>
    <w:next w:val="a4"/>
    <w:uiPriority w:val="99"/>
    <w:semiHidden/>
    <w:unhideWhenUsed/>
    <w:rsid w:val="00496DCA"/>
  </w:style>
  <w:style w:type="numbering" w:customStyle="1" w:styleId="31111">
    <w:name w:val="Нет списка3111"/>
    <w:next w:val="a4"/>
    <w:uiPriority w:val="99"/>
    <w:semiHidden/>
    <w:unhideWhenUsed/>
    <w:rsid w:val="00496DCA"/>
  </w:style>
  <w:style w:type="numbering" w:customStyle="1" w:styleId="121110">
    <w:name w:val="Нет списка12111"/>
    <w:next w:val="a4"/>
    <w:uiPriority w:val="99"/>
    <w:semiHidden/>
    <w:rsid w:val="00496DCA"/>
  </w:style>
  <w:style w:type="numbering" w:customStyle="1" w:styleId="4112">
    <w:name w:val="Нет списка411"/>
    <w:next w:val="a4"/>
    <w:uiPriority w:val="99"/>
    <w:semiHidden/>
    <w:rsid w:val="00496DCA"/>
  </w:style>
  <w:style w:type="numbering" w:customStyle="1" w:styleId="613">
    <w:name w:val="Нет списка61"/>
    <w:next w:val="a4"/>
    <w:uiPriority w:val="99"/>
    <w:semiHidden/>
    <w:unhideWhenUsed/>
    <w:rsid w:val="00496DCA"/>
  </w:style>
  <w:style w:type="numbering" w:customStyle="1" w:styleId="1411">
    <w:name w:val="Нет списка141"/>
    <w:next w:val="a4"/>
    <w:uiPriority w:val="99"/>
    <w:semiHidden/>
    <w:unhideWhenUsed/>
    <w:rsid w:val="00496DCA"/>
  </w:style>
  <w:style w:type="numbering" w:customStyle="1" w:styleId="1111141">
    <w:name w:val="1 / 1.1 / 1.1.41"/>
    <w:basedOn w:val="a4"/>
    <w:next w:val="111111"/>
    <w:rsid w:val="00496DCA"/>
  </w:style>
  <w:style w:type="numbering" w:customStyle="1" w:styleId="11311">
    <w:name w:val="Нет списка1131"/>
    <w:next w:val="a4"/>
    <w:uiPriority w:val="99"/>
    <w:semiHidden/>
    <w:unhideWhenUsed/>
    <w:rsid w:val="00496DCA"/>
  </w:style>
  <w:style w:type="numbering" w:customStyle="1" w:styleId="2212">
    <w:name w:val="Нет списка221"/>
    <w:next w:val="a4"/>
    <w:uiPriority w:val="99"/>
    <w:semiHidden/>
    <w:unhideWhenUsed/>
    <w:rsid w:val="00496DCA"/>
  </w:style>
  <w:style w:type="numbering" w:customStyle="1" w:styleId="11111221">
    <w:name w:val="1 / 1.1 / 1.1.221"/>
    <w:basedOn w:val="a4"/>
    <w:next w:val="111111"/>
    <w:rsid w:val="00496DCA"/>
  </w:style>
  <w:style w:type="numbering" w:customStyle="1" w:styleId="1111111">
    <w:name w:val="Нет списка1111111"/>
    <w:next w:val="a4"/>
    <w:uiPriority w:val="99"/>
    <w:semiHidden/>
    <w:unhideWhenUsed/>
    <w:rsid w:val="00496DCA"/>
  </w:style>
  <w:style w:type="table" w:customStyle="1" w:styleId="18111">
    <w:name w:val="Сетка таблицы18111"/>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етка таблицы114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0">
    <w:name w:val="Сетка таблицы27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10">
    <w:name w:val="Сетка таблицы28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13">
    <w:name w:val="Нет списка71"/>
    <w:next w:val="a4"/>
    <w:uiPriority w:val="99"/>
    <w:semiHidden/>
    <w:unhideWhenUsed/>
    <w:rsid w:val="00496DCA"/>
  </w:style>
  <w:style w:type="numbering" w:customStyle="1" w:styleId="812">
    <w:name w:val="Нет списка81"/>
    <w:next w:val="a4"/>
    <w:uiPriority w:val="99"/>
    <w:semiHidden/>
    <w:unhideWhenUsed/>
    <w:rsid w:val="00496DCA"/>
  </w:style>
  <w:style w:type="numbering" w:customStyle="1" w:styleId="1511">
    <w:name w:val="Нет списка151"/>
    <w:next w:val="a4"/>
    <w:semiHidden/>
    <w:rsid w:val="00496DCA"/>
  </w:style>
  <w:style w:type="table" w:customStyle="1" w:styleId="2910">
    <w:name w:val="Сетка таблицы291"/>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
    <w:name w:val="Папушкин6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913">
    <w:name w:val="Нет списка91"/>
    <w:next w:val="a4"/>
    <w:uiPriority w:val="99"/>
    <w:semiHidden/>
    <w:unhideWhenUsed/>
    <w:rsid w:val="00496DCA"/>
  </w:style>
  <w:style w:type="table" w:customStyle="1" w:styleId="714">
    <w:name w:val="Папушкин7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011">
    <w:name w:val="Нет списка101"/>
    <w:next w:val="a4"/>
    <w:uiPriority w:val="99"/>
    <w:semiHidden/>
    <w:unhideWhenUsed/>
    <w:rsid w:val="00496DCA"/>
  </w:style>
  <w:style w:type="table" w:customStyle="1" w:styleId="813">
    <w:name w:val="Папушкин8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611">
    <w:name w:val="Нет списка161"/>
    <w:next w:val="a4"/>
    <w:uiPriority w:val="99"/>
    <w:semiHidden/>
    <w:unhideWhenUsed/>
    <w:rsid w:val="00496DCA"/>
  </w:style>
  <w:style w:type="table" w:customStyle="1" w:styleId="914">
    <w:name w:val="Папушкин9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711">
    <w:name w:val="Нет списка171"/>
    <w:next w:val="a4"/>
    <w:uiPriority w:val="99"/>
    <w:semiHidden/>
    <w:unhideWhenUsed/>
    <w:rsid w:val="00496DCA"/>
  </w:style>
  <w:style w:type="table" w:customStyle="1" w:styleId="1012">
    <w:name w:val="Папушкин10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810">
    <w:name w:val="Нет списка181"/>
    <w:next w:val="a4"/>
    <w:uiPriority w:val="99"/>
    <w:semiHidden/>
    <w:unhideWhenUsed/>
    <w:rsid w:val="00496DCA"/>
  </w:style>
  <w:style w:type="table" w:customStyle="1" w:styleId="1214">
    <w:name w:val="Папушкин12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911">
    <w:name w:val="Нет списка191"/>
    <w:next w:val="a4"/>
    <w:uiPriority w:val="99"/>
    <w:semiHidden/>
    <w:unhideWhenUsed/>
    <w:rsid w:val="00496DCA"/>
  </w:style>
  <w:style w:type="table" w:customStyle="1" w:styleId="1312">
    <w:name w:val="Папушкин13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011">
    <w:name w:val="Нет списка201"/>
    <w:next w:val="a4"/>
    <w:uiPriority w:val="99"/>
    <w:semiHidden/>
    <w:unhideWhenUsed/>
    <w:rsid w:val="00496DCA"/>
  </w:style>
  <w:style w:type="table" w:customStyle="1" w:styleId="1412">
    <w:name w:val="Папушкин14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311">
    <w:name w:val="Нет списка231"/>
    <w:next w:val="a4"/>
    <w:uiPriority w:val="99"/>
    <w:semiHidden/>
    <w:unhideWhenUsed/>
    <w:rsid w:val="00496DCA"/>
  </w:style>
  <w:style w:type="table" w:customStyle="1" w:styleId="1512">
    <w:name w:val="Папушкин15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411">
    <w:name w:val="Нет списка241"/>
    <w:next w:val="a4"/>
    <w:uiPriority w:val="99"/>
    <w:semiHidden/>
    <w:unhideWhenUsed/>
    <w:rsid w:val="00496DCA"/>
  </w:style>
  <w:style w:type="table" w:customStyle="1" w:styleId="1612">
    <w:name w:val="Папушкин16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510">
    <w:name w:val="Нет списка251"/>
    <w:next w:val="a4"/>
    <w:uiPriority w:val="99"/>
    <w:semiHidden/>
    <w:unhideWhenUsed/>
    <w:rsid w:val="00496DCA"/>
  </w:style>
  <w:style w:type="table" w:customStyle="1" w:styleId="1712">
    <w:name w:val="Папушкин17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611">
    <w:name w:val="Нет списка261"/>
    <w:next w:val="a4"/>
    <w:uiPriority w:val="99"/>
    <w:semiHidden/>
    <w:unhideWhenUsed/>
    <w:rsid w:val="00496DCA"/>
  </w:style>
  <w:style w:type="table" w:customStyle="1" w:styleId="1813">
    <w:name w:val="Папушкин18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11510">
    <w:name w:val="Сетка таблицы115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711">
    <w:name w:val="Нет списка271"/>
    <w:next w:val="a4"/>
    <w:uiPriority w:val="99"/>
    <w:semiHidden/>
    <w:unhideWhenUsed/>
    <w:rsid w:val="00496DCA"/>
  </w:style>
  <w:style w:type="numbering" w:customStyle="1" w:styleId="11011">
    <w:name w:val="Нет списка1101"/>
    <w:next w:val="a4"/>
    <w:uiPriority w:val="99"/>
    <w:semiHidden/>
    <w:unhideWhenUsed/>
    <w:rsid w:val="00496DCA"/>
  </w:style>
  <w:style w:type="numbering" w:customStyle="1" w:styleId="2811">
    <w:name w:val="Нет списка281"/>
    <w:next w:val="a4"/>
    <w:uiPriority w:val="99"/>
    <w:semiHidden/>
    <w:unhideWhenUsed/>
    <w:rsid w:val="00496DCA"/>
  </w:style>
  <w:style w:type="numbering" w:customStyle="1" w:styleId="11411">
    <w:name w:val="Нет списка1141"/>
    <w:next w:val="a4"/>
    <w:uiPriority w:val="99"/>
    <w:semiHidden/>
    <w:unhideWhenUsed/>
    <w:rsid w:val="00496DCA"/>
  </w:style>
  <w:style w:type="numbering" w:customStyle="1" w:styleId="2911">
    <w:name w:val="Нет списка291"/>
    <w:next w:val="a4"/>
    <w:uiPriority w:val="99"/>
    <w:semiHidden/>
    <w:unhideWhenUsed/>
    <w:rsid w:val="00496DCA"/>
  </w:style>
  <w:style w:type="numbering" w:customStyle="1" w:styleId="11511">
    <w:name w:val="Нет списка1151"/>
    <w:next w:val="a4"/>
    <w:uiPriority w:val="99"/>
    <w:semiHidden/>
    <w:unhideWhenUsed/>
    <w:rsid w:val="00496DCA"/>
  </w:style>
  <w:style w:type="numbering" w:customStyle="1" w:styleId="3010">
    <w:name w:val="Нет списка301"/>
    <w:next w:val="a4"/>
    <w:uiPriority w:val="99"/>
    <w:semiHidden/>
    <w:unhideWhenUsed/>
    <w:rsid w:val="00496DCA"/>
  </w:style>
  <w:style w:type="numbering" w:customStyle="1" w:styleId="11610">
    <w:name w:val="Нет списка1161"/>
    <w:next w:val="a4"/>
    <w:uiPriority w:val="99"/>
    <w:semiHidden/>
    <w:unhideWhenUsed/>
    <w:rsid w:val="00496DCA"/>
  </w:style>
  <w:style w:type="table" w:customStyle="1" w:styleId="1912">
    <w:name w:val="Папушкин19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011">
    <w:name w:val="Сетка таблицы30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12">
    <w:name w:val="Папушкин20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610">
    <w:name w:val="Сетка таблицы36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3">
    <w:name w:val="Папушкин22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710">
    <w:name w:val="Сетка таблицы37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81">
    <w:name w:val="Сетка таблицы38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91">
    <w:name w:val="Сетка таблицы39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2">
    <w:name w:val="Папушкин23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2412">
    <w:name w:val="Папушкин24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3212">
    <w:name w:val="Нет списка321"/>
    <w:next w:val="a4"/>
    <w:uiPriority w:val="99"/>
    <w:semiHidden/>
    <w:unhideWhenUsed/>
    <w:rsid w:val="00496DCA"/>
  </w:style>
  <w:style w:type="table" w:customStyle="1" w:styleId="401">
    <w:name w:val="Сетка таблицы40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512">
    <w:name w:val="Папушкин25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4210">
    <w:name w:val="Сетка таблицы42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612">
    <w:name w:val="Папушкин26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numbering" w:customStyle="1" w:styleId="353">
    <w:name w:val="Нет списка35"/>
    <w:next w:val="a4"/>
    <w:uiPriority w:val="99"/>
    <w:semiHidden/>
    <w:unhideWhenUsed/>
    <w:rsid w:val="00496DCA"/>
  </w:style>
  <w:style w:type="table" w:customStyle="1" w:styleId="1181">
    <w:name w:val="Сетка таблицы118"/>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2">
    <w:name w:val="Сетка таблицы46"/>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3">
    <w:name w:val="Нет списка36"/>
    <w:next w:val="a4"/>
    <w:uiPriority w:val="99"/>
    <w:semiHidden/>
    <w:unhideWhenUsed/>
    <w:rsid w:val="00496DCA"/>
  </w:style>
  <w:style w:type="table" w:customStyle="1" w:styleId="1190">
    <w:name w:val="Сетка таблицы119"/>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vpr">
    <w:name w:val="tekstvpr"/>
    <w:basedOn w:val="a1"/>
    <w:rsid w:val="00496DCA"/>
    <w:pPr>
      <w:spacing w:before="100" w:beforeAutospacing="1" w:after="100" w:afterAutospacing="1"/>
    </w:pPr>
  </w:style>
  <w:style w:type="paragraph" w:customStyle="1" w:styleId="tekstob">
    <w:name w:val="tekstob"/>
    <w:basedOn w:val="a1"/>
    <w:rsid w:val="00496DCA"/>
    <w:pPr>
      <w:spacing w:before="100" w:beforeAutospacing="1" w:after="100" w:afterAutospacing="1"/>
    </w:pPr>
  </w:style>
  <w:style w:type="paragraph" w:customStyle="1" w:styleId="1fd">
    <w:name w:val="Обычный (веб)1"/>
    <w:basedOn w:val="a1"/>
    <w:rsid w:val="00496DCA"/>
    <w:pPr>
      <w:widowControl w:val="0"/>
      <w:suppressAutoHyphens/>
      <w:spacing w:before="100" w:after="100"/>
    </w:pPr>
    <w:rPr>
      <w:kern w:val="1"/>
    </w:rPr>
  </w:style>
  <w:style w:type="paragraph" w:customStyle="1" w:styleId="xl102">
    <w:name w:val="xl102"/>
    <w:basedOn w:val="a1"/>
    <w:rsid w:val="00496DCA"/>
    <w:pPr>
      <w:spacing w:before="100" w:beforeAutospacing="1" w:after="100" w:afterAutospacing="1"/>
    </w:pPr>
    <w:rPr>
      <w:color w:val="FF0000"/>
    </w:rPr>
  </w:style>
  <w:style w:type="paragraph" w:customStyle="1" w:styleId="xl103">
    <w:name w:val="xl103"/>
    <w:basedOn w:val="a1"/>
    <w:rsid w:val="00496DCA"/>
    <w:pPr>
      <w:spacing w:before="100" w:beforeAutospacing="1" w:after="100" w:afterAutospacing="1"/>
    </w:pPr>
  </w:style>
  <w:style w:type="paragraph" w:customStyle="1" w:styleId="xl104">
    <w:name w:val="xl10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5">
    <w:name w:val="xl105"/>
    <w:basedOn w:val="a1"/>
    <w:rsid w:val="00496DCA"/>
    <w:pPr>
      <w:pBdr>
        <w:left w:val="single" w:sz="4" w:space="0" w:color="auto"/>
        <w:bottom w:val="single" w:sz="4" w:space="0" w:color="auto"/>
        <w:right w:val="single" w:sz="4" w:space="0" w:color="auto"/>
      </w:pBdr>
      <w:spacing w:before="100" w:beforeAutospacing="1" w:after="100" w:afterAutospacing="1"/>
    </w:pPr>
  </w:style>
  <w:style w:type="paragraph" w:customStyle="1" w:styleId="xl106">
    <w:name w:val="xl10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07">
    <w:name w:val="xl10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rPr>
  </w:style>
  <w:style w:type="paragraph" w:customStyle="1" w:styleId="font7">
    <w:name w:val="font7"/>
    <w:basedOn w:val="a1"/>
    <w:rsid w:val="00496DCA"/>
    <w:pPr>
      <w:spacing w:before="100" w:beforeAutospacing="1" w:after="100" w:afterAutospacing="1"/>
    </w:pPr>
    <w:rPr>
      <w:rFonts w:ascii="Tahoma" w:hAnsi="Tahoma" w:cs="Tahoma"/>
      <w:b/>
      <w:bCs/>
      <w:color w:val="000000"/>
      <w:sz w:val="16"/>
      <w:szCs w:val="16"/>
    </w:rPr>
  </w:style>
  <w:style w:type="paragraph" w:customStyle="1" w:styleId="font8">
    <w:name w:val="font8"/>
    <w:basedOn w:val="a1"/>
    <w:rsid w:val="00496DCA"/>
    <w:pPr>
      <w:spacing w:before="100" w:beforeAutospacing="1" w:after="100" w:afterAutospacing="1"/>
    </w:pPr>
    <w:rPr>
      <w:rFonts w:ascii="Tahoma" w:hAnsi="Tahoma" w:cs="Tahoma"/>
      <w:color w:val="000000"/>
      <w:sz w:val="16"/>
      <w:szCs w:val="16"/>
    </w:rPr>
  </w:style>
  <w:style w:type="paragraph" w:customStyle="1" w:styleId="font9">
    <w:name w:val="font9"/>
    <w:basedOn w:val="a1"/>
    <w:rsid w:val="00496DCA"/>
    <w:pPr>
      <w:spacing w:before="100" w:beforeAutospacing="1" w:after="100" w:afterAutospacing="1"/>
    </w:pPr>
    <w:rPr>
      <w:rFonts w:ascii="Arial" w:hAnsi="Arial" w:cs="Arial"/>
      <w:b/>
      <w:bCs/>
      <w:sz w:val="20"/>
      <w:szCs w:val="20"/>
    </w:rPr>
  </w:style>
  <w:style w:type="paragraph" w:customStyle="1" w:styleId="xl172">
    <w:name w:val="xl17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sz w:val="20"/>
      <w:szCs w:val="20"/>
    </w:rPr>
  </w:style>
  <w:style w:type="paragraph" w:customStyle="1" w:styleId="xl173">
    <w:name w:val="xl17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xl174">
    <w:name w:val="xl17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xl175">
    <w:name w:val="xl17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u w:val="single"/>
    </w:rPr>
  </w:style>
  <w:style w:type="paragraph" w:customStyle="1" w:styleId="xl176">
    <w:name w:val="xl17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xl177">
    <w:name w:val="xl177"/>
    <w:basedOn w:val="a1"/>
    <w:rsid w:val="00496DCA"/>
    <w:pPr>
      <w:pBdr>
        <w:top w:val="single" w:sz="4" w:space="0" w:color="auto"/>
        <w:bottom w:val="single" w:sz="4" w:space="0" w:color="auto"/>
      </w:pBdr>
      <w:spacing w:before="100" w:beforeAutospacing="1" w:after="100" w:afterAutospacing="1"/>
      <w:jc w:val="center"/>
    </w:pPr>
    <w:rPr>
      <w:rFonts w:ascii="Arial" w:hAnsi="Arial" w:cs="Arial"/>
      <w:sz w:val="20"/>
      <w:szCs w:val="20"/>
    </w:rPr>
  </w:style>
  <w:style w:type="paragraph" w:customStyle="1" w:styleId="xl178">
    <w:name w:val="xl178"/>
    <w:basedOn w:val="a1"/>
    <w:rsid w:val="00496DCA"/>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20"/>
      <w:szCs w:val="20"/>
    </w:rPr>
  </w:style>
  <w:style w:type="paragraph" w:customStyle="1" w:styleId="xl179">
    <w:name w:val="xl17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i/>
      <w:iCs/>
      <w:sz w:val="20"/>
      <w:szCs w:val="20"/>
    </w:rPr>
  </w:style>
  <w:style w:type="paragraph" w:customStyle="1" w:styleId="xl180">
    <w:name w:val="xl180"/>
    <w:basedOn w:val="a1"/>
    <w:rsid w:val="00496DCA"/>
    <w:pPr>
      <w:spacing w:before="100" w:beforeAutospacing="1" w:after="100" w:afterAutospacing="1"/>
    </w:pPr>
    <w:rPr>
      <w:rFonts w:ascii="Arial" w:hAnsi="Arial" w:cs="Arial"/>
      <w:sz w:val="20"/>
      <w:szCs w:val="20"/>
    </w:rPr>
  </w:style>
  <w:style w:type="paragraph" w:customStyle="1" w:styleId="xl181">
    <w:name w:val="xl181"/>
    <w:basedOn w:val="a1"/>
    <w:rsid w:val="00496DCA"/>
    <w:pPr>
      <w:pBdr>
        <w:top w:val="single" w:sz="4" w:space="0" w:color="auto"/>
        <w:bottom w:val="single" w:sz="4" w:space="0" w:color="auto"/>
      </w:pBdr>
      <w:spacing w:before="100" w:beforeAutospacing="1" w:after="100" w:afterAutospacing="1"/>
      <w:jc w:val="center"/>
    </w:pPr>
    <w:rPr>
      <w:rFonts w:ascii="Arial" w:hAnsi="Arial" w:cs="Arial"/>
      <w:sz w:val="20"/>
      <w:szCs w:val="20"/>
    </w:rPr>
  </w:style>
  <w:style w:type="paragraph" w:customStyle="1" w:styleId="xl182">
    <w:name w:val="xl182"/>
    <w:basedOn w:val="a1"/>
    <w:rsid w:val="00496DCA"/>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20"/>
      <w:szCs w:val="20"/>
    </w:rPr>
  </w:style>
  <w:style w:type="paragraph" w:customStyle="1" w:styleId="xl183">
    <w:name w:val="xl183"/>
    <w:basedOn w:val="a1"/>
    <w:rsid w:val="00496DCA"/>
    <w:pPr>
      <w:pBdr>
        <w:top w:val="single" w:sz="4" w:space="0" w:color="auto"/>
        <w:left w:val="single" w:sz="4" w:space="0" w:color="auto"/>
        <w:bottom w:val="single" w:sz="4" w:space="0" w:color="auto"/>
      </w:pBdr>
      <w:spacing w:before="100" w:beforeAutospacing="1" w:after="100" w:afterAutospacing="1"/>
      <w:jc w:val="center"/>
    </w:pPr>
    <w:rPr>
      <w:rFonts w:ascii="Arial" w:hAnsi="Arial" w:cs="Arial"/>
      <w:b/>
      <w:bCs/>
      <w:sz w:val="20"/>
      <w:szCs w:val="20"/>
    </w:rPr>
  </w:style>
  <w:style w:type="character" w:customStyle="1" w:styleId="spfo1">
    <w:name w:val="spfo1"/>
    <w:basedOn w:val="a2"/>
    <w:rsid w:val="00496DCA"/>
  </w:style>
  <w:style w:type="character" w:customStyle="1" w:styleId="3f7">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locked/>
    <w:rsid w:val="00496DCA"/>
    <w:rPr>
      <w:rFonts w:ascii="Times New Roman" w:eastAsia="Times New Roman" w:hAnsi="Times New Roman" w:cs="Times New Roman"/>
      <w:b/>
      <w:bCs/>
      <w:sz w:val="24"/>
      <w:szCs w:val="18"/>
      <w:lang w:eastAsia="ru-RU"/>
    </w:rPr>
  </w:style>
  <w:style w:type="paragraph" w:customStyle="1" w:styleId="xl1249">
    <w:name w:val="xl1249"/>
    <w:basedOn w:val="a1"/>
    <w:rsid w:val="00496DC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color w:val="000000"/>
      <w:sz w:val="20"/>
      <w:szCs w:val="20"/>
    </w:rPr>
  </w:style>
  <w:style w:type="paragraph" w:customStyle="1" w:styleId="xl1250">
    <w:name w:val="xl1250"/>
    <w:basedOn w:val="a1"/>
    <w:rsid w:val="00496DCA"/>
    <w:pPr>
      <w:pBdr>
        <w:top w:val="single" w:sz="8" w:space="0" w:color="auto"/>
        <w:bottom w:val="single" w:sz="8" w:space="0" w:color="auto"/>
      </w:pBdr>
      <w:spacing w:before="100" w:beforeAutospacing="1" w:after="100" w:afterAutospacing="1"/>
      <w:jc w:val="center"/>
      <w:textAlignment w:val="center"/>
    </w:pPr>
    <w:rPr>
      <w:rFonts w:ascii="Arial" w:hAnsi="Arial" w:cs="Arial"/>
      <w:b/>
      <w:bCs/>
      <w:color w:val="000000"/>
      <w:sz w:val="20"/>
      <w:szCs w:val="20"/>
    </w:rPr>
  </w:style>
  <w:style w:type="paragraph" w:customStyle="1" w:styleId="xl1251">
    <w:name w:val="xl1251"/>
    <w:basedOn w:val="a1"/>
    <w:rsid w:val="00496DCA"/>
    <w:pPr>
      <w:pBdr>
        <w:top w:val="single" w:sz="8" w:space="0" w:color="auto"/>
        <w:bottom w:val="single" w:sz="8" w:space="0" w:color="auto"/>
        <w:right w:val="single" w:sz="8" w:space="0" w:color="000000"/>
      </w:pBdr>
      <w:spacing w:before="100" w:beforeAutospacing="1" w:after="100" w:afterAutospacing="1"/>
      <w:jc w:val="center"/>
      <w:textAlignment w:val="center"/>
    </w:pPr>
    <w:rPr>
      <w:rFonts w:ascii="Arial" w:hAnsi="Arial" w:cs="Arial"/>
      <w:b/>
      <w:bCs/>
      <w:color w:val="000000"/>
      <w:sz w:val="20"/>
      <w:szCs w:val="20"/>
    </w:rPr>
  </w:style>
  <w:style w:type="paragraph" w:customStyle="1" w:styleId="xl1252">
    <w:name w:val="xl1252"/>
    <w:basedOn w:val="a1"/>
    <w:rsid w:val="00496DCA"/>
    <w:pPr>
      <w:shd w:val="clear" w:color="000000" w:fill="D8D8D8"/>
      <w:spacing w:before="100" w:beforeAutospacing="1" w:after="100" w:afterAutospacing="1"/>
      <w:jc w:val="center"/>
      <w:textAlignment w:val="center"/>
    </w:pPr>
    <w:rPr>
      <w:rFonts w:ascii="Arial" w:hAnsi="Arial" w:cs="Arial"/>
      <w:color w:val="000000"/>
      <w:sz w:val="20"/>
      <w:szCs w:val="20"/>
    </w:rPr>
  </w:style>
  <w:style w:type="paragraph" w:customStyle="1" w:styleId="xl1253">
    <w:name w:val="xl1253"/>
    <w:basedOn w:val="a1"/>
    <w:rsid w:val="00496DCA"/>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Arial" w:hAnsi="Arial" w:cs="Arial"/>
      <w:color w:val="000000"/>
      <w:sz w:val="20"/>
      <w:szCs w:val="20"/>
    </w:rPr>
  </w:style>
  <w:style w:type="paragraph" w:customStyle="1" w:styleId="xl1254">
    <w:name w:val="xl1254"/>
    <w:basedOn w:val="a1"/>
    <w:rsid w:val="00496DCA"/>
    <w:pPr>
      <w:pBdr>
        <w:bottom w:val="single" w:sz="8" w:space="0" w:color="auto"/>
        <w:right w:val="single" w:sz="8" w:space="0" w:color="auto"/>
      </w:pBdr>
      <w:shd w:val="clear" w:color="000000" w:fill="D8D8D8"/>
      <w:spacing w:before="100" w:beforeAutospacing="1" w:after="100" w:afterAutospacing="1"/>
      <w:jc w:val="center"/>
      <w:textAlignment w:val="center"/>
    </w:pPr>
    <w:rPr>
      <w:rFonts w:ascii="Arial" w:hAnsi="Arial" w:cs="Arial"/>
      <w:color w:val="000000"/>
      <w:sz w:val="20"/>
      <w:szCs w:val="20"/>
    </w:rPr>
  </w:style>
  <w:style w:type="paragraph" w:customStyle="1" w:styleId="xl1255">
    <w:name w:val="xl1255"/>
    <w:basedOn w:val="a1"/>
    <w:rsid w:val="00496DC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color w:val="000000"/>
      <w:sz w:val="20"/>
      <w:szCs w:val="20"/>
    </w:rPr>
  </w:style>
  <w:style w:type="paragraph" w:customStyle="1" w:styleId="xl1256">
    <w:name w:val="xl1256"/>
    <w:basedOn w:val="a1"/>
    <w:rsid w:val="00496DCA"/>
    <w:pPr>
      <w:pBdr>
        <w:bottom w:val="single" w:sz="8" w:space="0" w:color="auto"/>
        <w:right w:val="single" w:sz="8" w:space="0" w:color="auto"/>
      </w:pBdr>
      <w:spacing w:before="100" w:beforeAutospacing="1" w:after="100" w:afterAutospacing="1"/>
      <w:jc w:val="center"/>
      <w:textAlignment w:val="center"/>
    </w:pPr>
    <w:rPr>
      <w:rFonts w:ascii="Arial" w:hAnsi="Arial" w:cs="Arial"/>
      <w:color w:val="000000"/>
      <w:sz w:val="20"/>
      <w:szCs w:val="20"/>
    </w:rPr>
  </w:style>
  <w:style w:type="paragraph" w:customStyle="1" w:styleId="xl1257">
    <w:name w:val="xl1257"/>
    <w:basedOn w:val="a1"/>
    <w:rsid w:val="00496DCA"/>
    <w:pPr>
      <w:shd w:val="clear" w:color="000000" w:fill="D8D8D8"/>
      <w:spacing w:before="100" w:beforeAutospacing="1" w:after="100" w:afterAutospacing="1"/>
      <w:jc w:val="center"/>
      <w:textAlignment w:val="center"/>
    </w:pPr>
    <w:rPr>
      <w:rFonts w:ascii="Arial" w:hAnsi="Arial" w:cs="Arial"/>
      <w:b/>
      <w:bCs/>
      <w:color w:val="000000"/>
      <w:sz w:val="20"/>
      <w:szCs w:val="20"/>
    </w:rPr>
  </w:style>
  <w:style w:type="paragraph" w:customStyle="1" w:styleId="xl1258">
    <w:name w:val="xl1258"/>
    <w:basedOn w:val="a1"/>
    <w:rsid w:val="00496DC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color w:val="000000"/>
      <w:sz w:val="20"/>
      <w:szCs w:val="20"/>
    </w:rPr>
  </w:style>
  <w:style w:type="paragraph" w:customStyle="1" w:styleId="xl1259">
    <w:name w:val="xl1259"/>
    <w:basedOn w:val="a1"/>
    <w:rsid w:val="00496DCA"/>
    <w:pPr>
      <w:pBdr>
        <w:bottom w:val="single" w:sz="8" w:space="0" w:color="auto"/>
        <w:right w:val="single" w:sz="8" w:space="0" w:color="auto"/>
      </w:pBdr>
      <w:spacing w:before="100" w:beforeAutospacing="1" w:after="100" w:afterAutospacing="1"/>
      <w:jc w:val="center"/>
      <w:textAlignment w:val="center"/>
    </w:pPr>
    <w:rPr>
      <w:rFonts w:ascii="Arial" w:hAnsi="Arial" w:cs="Arial"/>
      <w:b/>
      <w:bCs/>
      <w:color w:val="000000"/>
      <w:sz w:val="20"/>
      <w:szCs w:val="20"/>
    </w:rPr>
  </w:style>
  <w:style w:type="table" w:customStyle="1" w:styleId="TableNormal">
    <w:name w:val="Table Normal"/>
    <w:uiPriority w:val="2"/>
    <w:semiHidden/>
    <w:unhideWhenUsed/>
    <w:qFormat/>
    <w:rsid w:val="00496DC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496DCA"/>
    <w:pPr>
      <w:widowControl w:val="0"/>
    </w:pPr>
    <w:rPr>
      <w:sz w:val="22"/>
      <w:szCs w:val="22"/>
      <w:lang w:val="en-US" w:eastAsia="en-US"/>
    </w:rPr>
  </w:style>
  <w:style w:type="paragraph" w:customStyle="1" w:styleId="afffffe">
    <w:name w:val="ДЛЯ ТАБЛ"/>
    <w:basedOn w:val="a1"/>
    <w:rsid w:val="00496DCA"/>
    <w:pPr>
      <w:jc w:val="center"/>
    </w:pPr>
    <w:rPr>
      <w:sz w:val="20"/>
      <w:szCs w:val="20"/>
    </w:rPr>
  </w:style>
  <w:style w:type="table" w:customStyle="1" w:styleId="470">
    <w:name w:val="Сетка таблицы47"/>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ff0">
    <w:name w:val="Неразрешенное упоминание2"/>
    <w:basedOn w:val="a2"/>
    <w:uiPriority w:val="99"/>
    <w:semiHidden/>
    <w:unhideWhenUsed/>
    <w:rsid w:val="00496DCA"/>
    <w:rPr>
      <w:color w:val="605E5C"/>
      <w:shd w:val="clear" w:color="auto" w:fill="E1DFDD"/>
    </w:rPr>
  </w:style>
  <w:style w:type="paragraph" w:styleId="affffff">
    <w:name w:val="Revision"/>
    <w:hidden/>
    <w:uiPriority w:val="99"/>
    <w:semiHidden/>
    <w:rsid w:val="00496DCA"/>
    <w:rPr>
      <w:rFonts w:eastAsia="Calibri"/>
      <w:sz w:val="24"/>
      <w:szCs w:val="22"/>
      <w:lang w:eastAsia="en-US"/>
    </w:rPr>
  </w:style>
  <w:style w:type="paragraph" w:customStyle="1" w:styleId="font10">
    <w:name w:val="font10"/>
    <w:basedOn w:val="a1"/>
    <w:rsid w:val="00496DCA"/>
    <w:pPr>
      <w:spacing w:before="100" w:beforeAutospacing="1" w:after="100" w:afterAutospacing="1"/>
    </w:pPr>
    <w:rPr>
      <w:color w:val="000000"/>
      <w:sz w:val="20"/>
      <w:szCs w:val="20"/>
    </w:rPr>
  </w:style>
  <w:style w:type="character" w:customStyle="1" w:styleId="UnresolvedMention">
    <w:name w:val="Unresolved Mention"/>
    <w:basedOn w:val="a2"/>
    <w:uiPriority w:val="99"/>
    <w:semiHidden/>
    <w:unhideWhenUsed/>
    <w:rsid w:val="00496DCA"/>
    <w:rPr>
      <w:color w:val="605E5C"/>
      <w:shd w:val="clear" w:color="auto" w:fill="E1DFDD"/>
    </w:rPr>
  </w:style>
  <w:style w:type="character" w:customStyle="1" w:styleId="3f8">
    <w:name w:val="Неразрешенное упоминание3"/>
    <w:basedOn w:val="a2"/>
    <w:uiPriority w:val="99"/>
    <w:semiHidden/>
    <w:unhideWhenUsed/>
    <w:rsid w:val="00496DCA"/>
    <w:rPr>
      <w:color w:val="605E5C"/>
      <w:shd w:val="clear" w:color="auto" w:fill="E1DFDD"/>
    </w:rPr>
  </w:style>
  <w:style w:type="numbering" w:customStyle="1" w:styleId="373">
    <w:name w:val="Нет списка37"/>
    <w:next w:val="a4"/>
    <w:uiPriority w:val="99"/>
    <w:semiHidden/>
    <w:unhideWhenUsed/>
    <w:rsid w:val="00496DCA"/>
  </w:style>
  <w:style w:type="paragraph" w:customStyle="1" w:styleId="xl13277">
    <w:name w:val="xl13277"/>
    <w:basedOn w:val="a1"/>
    <w:rsid w:val="00496DCA"/>
    <w:pPr>
      <w:spacing w:before="100" w:beforeAutospacing="1" w:after="100" w:afterAutospacing="1"/>
    </w:pPr>
    <w:rPr>
      <w:sz w:val="30"/>
      <w:szCs w:val="30"/>
    </w:rPr>
  </w:style>
  <w:style w:type="paragraph" w:customStyle="1" w:styleId="xl13278">
    <w:name w:val="xl13278"/>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279">
    <w:name w:val="xl1327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280">
    <w:name w:val="xl1328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81">
    <w:name w:val="xl1328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30"/>
      <w:szCs w:val="30"/>
    </w:rPr>
  </w:style>
  <w:style w:type="paragraph" w:customStyle="1" w:styleId="xl13282">
    <w:name w:val="xl1328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30"/>
      <w:szCs w:val="30"/>
    </w:rPr>
  </w:style>
  <w:style w:type="paragraph" w:customStyle="1" w:styleId="xl13283">
    <w:name w:val="xl13283"/>
    <w:basedOn w:val="a1"/>
    <w:rsid w:val="00496DCA"/>
    <w:pPr>
      <w:spacing w:before="100" w:beforeAutospacing="1" w:after="100" w:afterAutospacing="1"/>
    </w:pPr>
    <w:rPr>
      <w:sz w:val="30"/>
      <w:szCs w:val="30"/>
    </w:rPr>
  </w:style>
  <w:style w:type="paragraph" w:customStyle="1" w:styleId="xl13284">
    <w:name w:val="xl13284"/>
    <w:basedOn w:val="a1"/>
    <w:rsid w:val="00496DCA"/>
    <w:pPr>
      <w:spacing w:before="100" w:beforeAutospacing="1" w:after="100" w:afterAutospacing="1"/>
    </w:pPr>
    <w:rPr>
      <w:sz w:val="30"/>
      <w:szCs w:val="30"/>
    </w:rPr>
  </w:style>
  <w:style w:type="paragraph" w:customStyle="1" w:styleId="xl13285">
    <w:name w:val="xl1328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86">
    <w:name w:val="xl13286"/>
    <w:basedOn w:val="a1"/>
    <w:rsid w:val="00496DCA"/>
    <w:pPr>
      <w:shd w:val="clear" w:color="000000" w:fill="92D050"/>
      <w:spacing w:before="100" w:beforeAutospacing="1" w:after="100" w:afterAutospacing="1"/>
    </w:pPr>
    <w:rPr>
      <w:sz w:val="30"/>
      <w:szCs w:val="30"/>
    </w:rPr>
  </w:style>
  <w:style w:type="paragraph" w:customStyle="1" w:styleId="xl13287">
    <w:name w:val="xl13287"/>
    <w:basedOn w:val="a1"/>
    <w:rsid w:val="00496DCA"/>
    <w:pPr>
      <w:spacing w:before="100" w:beforeAutospacing="1" w:after="100" w:afterAutospacing="1"/>
      <w:jc w:val="center"/>
      <w:textAlignment w:val="center"/>
    </w:pPr>
    <w:rPr>
      <w:sz w:val="30"/>
      <w:szCs w:val="30"/>
    </w:rPr>
  </w:style>
  <w:style w:type="paragraph" w:customStyle="1" w:styleId="xl13288">
    <w:name w:val="xl13288"/>
    <w:basedOn w:val="a1"/>
    <w:rsid w:val="00496DCA"/>
    <w:pPr>
      <w:spacing w:before="100" w:beforeAutospacing="1" w:after="100" w:afterAutospacing="1"/>
    </w:pPr>
    <w:rPr>
      <w:sz w:val="30"/>
      <w:szCs w:val="30"/>
    </w:rPr>
  </w:style>
  <w:style w:type="paragraph" w:customStyle="1" w:styleId="xl13289">
    <w:name w:val="xl13289"/>
    <w:basedOn w:val="a1"/>
    <w:rsid w:val="00496DCA"/>
    <w:pPr>
      <w:shd w:val="clear" w:color="000000" w:fill="FFFFFF"/>
      <w:spacing w:before="100" w:beforeAutospacing="1" w:after="100" w:afterAutospacing="1"/>
    </w:pPr>
    <w:rPr>
      <w:sz w:val="30"/>
      <w:szCs w:val="30"/>
    </w:rPr>
  </w:style>
  <w:style w:type="paragraph" w:customStyle="1" w:styleId="xl13290">
    <w:name w:val="xl13290"/>
    <w:basedOn w:val="a1"/>
    <w:rsid w:val="00496DCA"/>
    <w:pPr>
      <w:spacing w:before="100" w:beforeAutospacing="1" w:after="100" w:afterAutospacing="1"/>
    </w:pPr>
    <w:rPr>
      <w:sz w:val="30"/>
      <w:szCs w:val="30"/>
    </w:rPr>
  </w:style>
  <w:style w:type="paragraph" w:customStyle="1" w:styleId="xl13291">
    <w:name w:val="xl13291"/>
    <w:basedOn w:val="a1"/>
    <w:rsid w:val="00496DCA"/>
    <w:pPr>
      <w:spacing w:before="100" w:beforeAutospacing="1" w:after="100" w:afterAutospacing="1"/>
    </w:pPr>
    <w:rPr>
      <w:color w:val="C00000"/>
      <w:sz w:val="30"/>
      <w:szCs w:val="30"/>
    </w:rPr>
  </w:style>
  <w:style w:type="paragraph" w:customStyle="1" w:styleId="xl13292">
    <w:name w:val="xl1329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sz w:val="30"/>
      <w:szCs w:val="30"/>
    </w:rPr>
  </w:style>
  <w:style w:type="paragraph" w:customStyle="1" w:styleId="xl13293">
    <w:name w:val="xl13293"/>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30"/>
      <w:szCs w:val="30"/>
    </w:rPr>
  </w:style>
  <w:style w:type="paragraph" w:customStyle="1" w:styleId="xl13294">
    <w:name w:val="xl1329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95">
    <w:name w:val="xl1329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96">
    <w:name w:val="xl1329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97">
    <w:name w:val="xl13297"/>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98">
    <w:name w:val="xl13298"/>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299">
    <w:name w:val="xl1329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0">
    <w:name w:val="xl1330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1">
    <w:name w:val="xl13301"/>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2">
    <w:name w:val="xl13302"/>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3">
    <w:name w:val="xl13303"/>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4">
    <w:name w:val="xl1330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5">
    <w:name w:val="xl1330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6">
    <w:name w:val="xl1330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7">
    <w:name w:val="xl13307"/>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08">
    <w:name w:val="xl13308"/>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9">
    <w:name w:val="xl1330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10">
    <w:name w:val="xl1331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11">
    <w:name w:val="xl13311"/>
    <w:basedOn w:val="a1"/>
    <w:rsid w:val="00496DC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312">
    <w:name w:val="xl13312"/>
    <w:basedOn w:val="a1"/>
    <w:rsid w:val="00496DCA"/>
    <w:pPr>
      <w:shd w:val="clear" w:color="000000" w:fill="DCE6F1"/>
      <w:spacing w:before="100" w:beforeAutospacing="1" w:after="100" w:afterAutospacing="1"/>
    </w:pPr>
    <w:rPr>
      <w:sz w:val="30"/>
      <w:szCs w:val="30"/>
    </w:rPr>
  </w:style>
  <w:style w:type="paragraph" w:customStyle="1" w:styleId="xl13313">
    <w:name w:val="xl13313"/>
    <w:basedOn w:val="a1"/>
    <w:rsid w:val="00496DCA"/>
    <w:pPr>
      <w:shd w:val="clear" w:color="000000" w:fill="DCE6F1"/>
      <w:spacing w:before="100" w:beforeAutospacing="1" w:after="100" w:afterAutospacing="1"/>
    </w:pPr>
    <w:rPr>
      <w:color w:val="C00000"/>
      <w:sz w:val="30"/>
      <w:szCs w:val="30"/>
    </w:rPr>
  </w:style>
  <w:style w:type="paragraph" w:customStyle="1" w:styleId="xl13314">
    <w:name w:val="xl13314"/>
    <w:basedOn w:val="a1"/>
    <w:rsid w:val="00496DCA"/>
    <w:pPr>
      <w:shd w:val="clear" w:color="000000" w:fill="FFFFFF"/>
      <w:spacing w:before="100" w:beforeAutospacing="1" w:after="100" w:afterAutospacing="1"/>
    </w:pPr>
    <w:rPr>
      <w:sz w:val="30"/>
      <w:szCs w:val="30"/>
    </w:rPr>
  </w:style>
  <w:style w:type="paragraph" w:customStyle="1" w:styleId="xl13315">
    <w:name w:val="xl1331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16">
    <w:name w:val="xl1331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17">
    <w:name w:val="xl13317"/>
    <w:basedOn w:val="a1"/>
    <w:rsid w:val="00496DCA"/>
    <w:pPr>
      <w:shd w:val="clear" w:color="000000" w:fill="FFFF00"/>
      <w:spacing w:before="100" w:beforeAutospacing="1" w:after="100" w:afterAutospacing="1"/>
    </w:pPr>
    <w:rPr>
      <w:sz w:val="30"/>
      <w:szCs w:val="30"/>
    </w:rPr>
  </w:style>
  <w:style w:type="paragraph" w:customStyle="1" w:styleId="xl13318">
    <w:name w:val="xl13318"/>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19">
    <w:name w:val="xl1331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sz w:val="30"/>
      <w:szCs w:val="30"/>
    </w:rPr>
  </w:style>
  <w:style w:type="paragraph" w:customStyle="1" w:styleId="xl13320">
    <w:name w:val="xl1332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21">
    <w:name w:val="xl13321"/>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22">
    <w:name w:val="xl13322"/>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23">
    <w:name w:val="xl13323"/>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24">
    <w:name w:val="xl1332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25">
    <w:name w:val="xl1332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26">
    <w:name w:val="xl13326"/>
    <w:basedOn w:val="a1"/>
    <w:rsid w:val="00496DCA"/>
    <w:pPr>
      <w:shd w:val="clear" w:color="000000" w:fill="FFFFFF"/>
      <w:spacing w:before="100" w:beforeAutospacing="1" w:after="100" w:afterAutospacing="1"/>
    </w:pPr>
    <w:rPr>
      <w:sz w:val="30"/>
      <w:szCs w:val="30"/>
    </w:rPr>
  </w:style>
  <w:style w:type="paragraph" w:customStyle="1" w:styleId="xl13327">
    <w:name w:val="xl13327"/>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28">
    <w:name w:val="xl13328"/>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29">
    <w:name w:val="xl1332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30">
    <w:name w:val="xl1333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31">
    <w:name w:val="xl13331"/>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32">
    <w:name w:val="xl13332"/>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33">
    <w:name w:val="xl13333"/>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34">
    <w:name w:val="xl1333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35">
    <w:name w:val="xl1333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36">
    <w:name w:val="xl1333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37">
    <w:name w:val="xl13337"/>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38">
    <w:name w:val="xl13338"/>
    <w:basedOn w:val="a1"/>
    <w:rsid w:val="00496DCA"/>
    <w:pPr>
      <w:pBdr>
        <w:top w:val="single" w:sz="4" w:space="0" w:color="auto"/>
        <w:bottom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39">
    <w:name w:val="xl13339"/>
    <w:basedOn w:val="a1"/>
    <w:rsid w:val="00496DCA"/>
    <w:pPr>
      <w:pBdr>
        <w:top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40">
    <w:name w:val="xl13340"/>
    <w:basedOn w:val="a1"/>
    <w:rsid w:val="00496DCA"/>
    <w:pPr>
      <w:pBdr>
        <w:top w:val="single" w:sz="4" w:space="0" w:color="auto"/>
        <w:bottom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341">
    <w:name w:val="xl13341"/>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42">
    <w:name w:val="xl13342"/>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43">
    <w:name w:val="xl13343"/>
    <w:basedOn w:val="a1"/>
    <w:rsid w:val="00496DCA"/>
    <w:pPr>
      <w:shd w:val="clear" w:color="000000" w:fill="FFFFFF"/>
      <w:spacing w:before="100" w:beforeAutospacing="1" w:after="100" w:afterAutospacing="1"/>
      <w:jc w:val="center"/>
      <w:textAlignment w:val="center"/>
    </w:pPr>
    <w:rPr>
      <w:sz w:val="30"/>
      <w:szCs w:val="30"/>
    </w:rPr>
  </w:style>
  <w:style w:type="paragraph" w:customStyle="1" w:styleId="xl13344">
    <w:name w:val="xl1334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45">
    <w:name w:val="xl1334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46">
    <w:name w:val="xl1334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47">
    <w:name w:val="xl13347"/>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48">
    <w:name w:val="xl13348"/>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49">
    <w:name w:val="xl1334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C00000"/>
      <w:sz w:val="30"/>
      <w:szCs w:val="30"/>
    </w:rPr>
  </w:style>
  <w:style w:type="paragraph" w:customStyle="1" w:styleId="xl13350">
    <w:name w:val="xl1335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1">
    <w:name w:val="xl13351"/>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2">
    <w:name w:val="xl13352"/>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53">
    <w:name w:val="xl13353"/>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4">
    <w:name w:val="xl13354"/>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5">
    <w:name w:val="xl13355"/>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6">
    <w:name w:val="xl13356"/>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7">
    <w:name w:val="xl13357"/>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8">
    <w:name w:val="xl13358"/>
    <w:basedOn w:val="a1"/>
    <w:rsid w:val="00496DCA"/>
    <w:pPr>
      <w:shd w:val="clear" w:color="000000" w:fill="FFFFFF"/>
      <w:spacing w:before="100" w:beforeAutospacing="1" w:after="100" w:afterAutospacing="1"/>
      <w:jc w:val="center"/>
    </w:pPr>
    <w:rPr>
      <w:sz w:val="30"/>
      <w:szCs w:val="30"/>
    </w:rPr>
  </w:style>
  <w:style w:type="paragraph" w:customStyle="1" w:styleId="xl13359">
    <w:name w:val="xl1335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0">
    <w:name w:val="xl1336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30"/>
      <w:szCs w:val="30"/>
    </w:rPr>
  </w:style>
  <w:style w:type="paragraph" w:customStyle="1" w:styleId="xl13361">
    <w:name w:val="xl13361"/>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2">
    <w:name w:val="xl13362"/>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3">
    <w:name w:val="xl13363"/>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4">
    <w:name w:val="xl1336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5">
    <w:name w:val="xl1336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30"/>
      <w:szCs w:val="30"/>
    </w:rPr>
  </w:style>
  <w:style w:type="paragraph" w:customStyle="1" w:styleId="xl13366">
    <w:name w:val="xl1336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7">
    <w:name w:val="xl13367"/>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8">
    <w:name w:val="xl13368"/>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9">
    <w:name w:val="xl1336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70">
    <w:name w:val="xl1337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71">
    <w:name w:val="xl13371"/>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72">
    <w:name w:val="xl13372"/>
    <w:basedOn w:val="a1"/>
    <w:rsid w:val="00496DCA"/>
    <w:pPr>
      <w:pBdr>
        <w:top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73">
    <w:name w:val="xl13373"/>
    <w:basedOn w:val="a1"/>
    <w:rsid w:val="00496DC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74">
    <w:name w:val="xl1337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30"/>
      <w:szCs w:val="30"/>
    </w:rPr>
  </w:style>
  <w:style w:type="paragraph" w:customStyle="1" w:styleId="xl13375">
    <w:name w:val="xl13375"/>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76">
    <w:name w:val="xl13376"/>
    <w:basedOn w:val="a1"/>
    <w:rsid w:val="00496DCA"/>
    <w:pPr>
      <w:pBdr>
        <w:top w:val="single" w:sz="4" w:space="0" w:color="auto"/>
        <w:bottom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77">
    <w:name w:val="xl13377"/>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78">
    <w:name w:val="xl13378"/>
    <w:basedOn w:val="a1"/>
    <w:rsid w:val="00496DCA"/>
    <w:pPr>
      <w:pBdr>
        <w:top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79">
    <w:name w:val="xl13379"/>
    <w:basedOn w:val="a1"/>
    <w:rsid w:val="00496DC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80">
    <w:name w:val="xl13380"/>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381">
    <w:name w:val="xl13381"/>
    <w:basedOn w:val="a1"/>
    <w:rsid w:val="00496DCA"/>
    <w:pPr>
      <w:pBdr>
        <w:top w:val="single" w:sz="4" w:space="0" w:color="auto"/>
        <w:bottom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382">
    <w:name w:val="xl13382"/>
    <w:basedOn w:val="a1"/>
    <w:rsid w:val="00496DC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383">
    <w:name w:val="xl13383"/>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jc w:val="right"/>
    </w:pPr>
    <w:rPr>
      <w:b/>
      <w:bCs/>
      <w:sz w:val="30"/>
      <w:szCs w:val="30"/>
    </w:rPr>
  </w:style>
  <w:style w:type="paragraph" w:customStyle="1" w:styleId="xl13384">
    <w:name w:val="xl13384"/>
    <w:basedOn w:val="a1"/>
    <w:rsid w:val="00496DCA"/>
    <w:pPr>
      <w:pBdr>
        <w:top w:val="single" w:sz="4" w:space="0" w:color="auto"/>
        <w:bottom w:val="single" w:sz="4" w:space="0" w:color="auto"/>
      </w:pBdr>
      <w:shd w:val="clear" w:color="000000" w:fill="FFFFFF"/>
      <w:spacing w:before="100" w:beforeAutospacing="1" w:after="100" w:afterAutospacing="1"/>
      <w:jc w:val="right"/>
    </w:pPr>
    <w:rPr>
      <w:b/>
      <w:bCs/>
      <w:sz w:val="30"/>
      <w:szCs w:val="30"/>
    </w:rPr>
  </w:style>
  <w:style w:type="paragraph" w:customStyle="1" w:styleId="xl13385">
    <w:name w:val="xl13385"/>
    <w:basedOn w:val="a1"/>
    <w:rsid w:val="00496DCA"/>
    <w:pPr>
      <w:pBdr>
        <w:top w:val="single" w:sz="4" w:space="0" w:color="auto"/>
        <w:bottom w:val="single" w:sz="4" w:space="0" w:color="auto"/>
        <w:right w:val="single" w:sz="4" w:space="0" w:color="auto"/>
      </w:pBdr>
      <w:shd w:val="clear" w:color="000000" w:fill="FFFFFF"/>
      <w:spacing w:before="100" w:beforeAutospacing="1" w:after="100" w:afterAutospacing="1"/>
      <w:jc w:val="right"/>
    </w:pPr>
    <w:rPr>
      <w:b/>
      <w:bCs/>
      <w:sz w:val="30"/>
      <w:szCs w:val="30"/>
    </w:rPr>
  </w:style>
  <w:style w:type="paragraph" w:customStyle="1" w:styleId="xl13386">
    <w:name w:val="xl1338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30"/>
      <w:szCs w:val="30"/>
    </w:rPr>
  </w:style>
  <w:style w:type="table" w:customStyle="1" w:styleId="482">
    <w:name w:val="Сетка таблицы48"/>
    <w:basedOn w:val="a3"/>
    <w:next w:val="afa"/>
    <w:uiPriority w:val="39"/>
    <w:rsid w:val="00496DCA"/>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9">
    <w:name w:val="Заголовок 2 Знак1"/>
    <w:aliases w:val="заголовок2 Знак1,1. Заголовок 2 Знак1"/>
    <w:basedOn w:val="a2"/>
    <w:uiPriority w:val="9"/>
    <w:semiHidden/>
    <w:rsid w:val="00496DCA"/>
    <w:rPr>
      <w:rFonts w:ascii="Calibri Light" w:eastAsia="Times New Roman" w:hAnsi="Calibri Light" w:cs="Times New Roman"/>
      <w:color w:val="2F5496"/>
      <w:sz w:val="26"/>
      <w:szCs w:val="26"/>
    </w:rPr>
  </w:style>
  <w:style w:type="character" w:customStyle="1" w:styleId="22b">
    <w:name w:val="Заголовок 2 Знак2"/>
    <w:basedOn w:val="a2"/>
    <w:semiHidden/>
    <w:rsid w:val="00496DCA"/>
    <w:rPr>
      <w:rFonts w:asciiTheme="majorHAnsi" w:eastAsiaTheme="majorEastAsia" w:hAnsiTheme="majorHAnsi" w:cstheme="majorBidi"/>
      <w:b/>
      <w:bCs/>
      <w:color w:val="4F81BD" w:themeColor="accent1"/>
      <w:sz w:val="26"/>
      <w:szCs w:val="26"/>
    </w:rPr>
  </w:style>
  <w:style w:type="character" w:customStyle="1" w:styleId="326">
    <w:name w:val="Заголовок 3 Знак2"/>
    <w:basedOn w:val="a2"/>
    <w:semiHidden/>
    <w:rsid w:val="00496DCA"/>
    <w:rPr>
      <w:rFonts w:asciiTheme="majorHAnsi" w:eastAsiaTheme="majorEastAsia" w:hAnsiTheme="majorHAnsi" w:cstheme="majorBidi"/>
      <w:b/>
      <w:bCs/>
      <w:color w:val="4F81BD" w:themeColor="accent1"/>
      <w:sz w:val="24"/>
      <w:szCs w:val="24"/>
    </w:rPr>
  </w:style>
  <w:style w:type="character" w:customStyle="1" w:styleId="418">
    <w:name w:val="Заголовок 4 Знак1"/>
    <w:basedOn w:val="a2"/>
    <w:semiHidden/>
    <w:rsid w:val="00496DCA"/>
    <w:rPr>
      <w:rFonts w:asciiTheme="majorHAnsi" w:eastAsiaTheme="majorEastAsia" w:hAnsiTheme="majorHAnsi" w:cstheme="majorBidi"/>
      <w:b/>
      <w:bCs/>
      <w:i/>
      <w:iCs/>
      <w:color w:val="4F81BD" w:themeColor="accent1"/>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uiPriority="99"/>
    <w:lsdException w:name="index 2" w:uiPriority="99"/>
    <w:lsdException w:name="index 3" w:uiPriority="99"/>
    <w:lsdException w:name="index 4" w:uiPriority="99"/>
    <w:lsdException w:name="index 5" w:uiPriority="99"/>
    <w:lsdException w:name="toc 1" w:uiPriority="39" w:qFormat="1"/>
    <w:lsdException w:name="toc 2" w:uiPriority="39" w:qFormat="1"/>
    <w:lsdException w:name="toc 3" w:uiPriority="39" w:qFormat="1"/>
    <w:lsdException w:name="annotation text" w:uiPriority="99"/>
    <w:lsdException w:name="header" w:uiPriority="99" w:qFormat="1"/>
    <w:lsdException w:name="footer" w:uiPriority="99" w:qFormat="1"/>
    <w:lsdException w:name="index heading" w:uiPriority="99"/>
    <w:lsdException w:name="caption" w:semiHidden="1" w:unhideWhenUsed="1" w:qFormat="1"/>
    <w:lsdException w:name="table of figures" w:uiPriority="99"/>
    <w:lsdException w:name="footnote reference" w:uiPriority="99"/>
    <w:lsdException w:name="annotation reference" w:uiPriority="99"/>
    <w:lsdException w:name="page number" w:uiPriority="99"/>
    <w:lsdException w:name="endnote text" w:uiPriority="99"/>
    <w:lsdException w:name="table of authorities" w:uiPriority="99"/>
    <w:lsdException w:name="toa heading" w:uiPriority="99"/>
    <w:lsdException w:name="List Bullet" w:uiPriority="99"/>
    <w:lsdException w:name="List Number" w:uiPriority="99"/>
    <w:lsdException w:name="List 3" w:uiPriority="99"/>
    <w:lsdException w:name="List 4" w:uiPriority="99"/>
    <w:lsdException w:name="List Bullet 2" w:uiPriority="99"/>
    <w:lsdException w:name="List Bullet 3" w:uiPriority="99"/>
    <w:lsdException w:name="List Bullet 4" w:uiPriority="99"/>
    <w:lsdException w:name="List Bullet 5" w:uiPriority="99"/>
    <w:lsdException w:name="List Number 2" w:uiPriority="99"/>
    <w:lsdException w:name="List Number 3" w:uiPriority="99"/>
    <w:lsdException w:name="List Number 4" w:uiPriority="99"/>
    <w:lsdException w:name="List Number 5" w:uiPriority="99"/>
    <w:lsdException w:name="Title" w:qFormat="1"/>
    <w:lsdException w:name="List Continue" w:uiPriority="99"/>
    <w:lsdException w:name="List Continue 2" w:uiPriority="99"/>
    <w:lsdException w:name="List Continue 3" w:uiPriority="99"/>
    <w:lsdException w:name="List Continue 4" w:uiPriority="99"/>
    <w:lsdException w:name="List Continue 5" w:uiPriority="99"/>
    <w:lsdException w:name="Subtitle" w:qFormat="1"/>
    <w:lsdException w:name="Hyperlink" w:uiPriority="99"/>
    <w:lsdException w:name="FollowedHyperlink" w:uiPriority="99"/>
    <w:lsdException w:name="Strong" w:qFormat="1"/>
    <w:lsdException w:name="Emphasis" w:uiPriority="20" w:qFormat="1"/>
    <w:lsdException w:name="Document Map" w:uiPriority="99"/>
    <w:lsdException w:name="Normal (Web)" w:uiPriority="99" w:qFormat="1"/>
    <w:lsdException w:name="HTML Preformatted" w:uiPriority="99"/>
    <w:lsdException w:name="annotation subject" w:uiPriority="99"/>
    <w:lsdException w:name="Balloon Text" w:uiPriority="99"/>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qFormat/>
    <w:rsid w:val="00892FDF"/>
    <w:rPr>
      <w:sz w:val="24"/>
      <w:szCs w:val="24"/>
    </w:rPr>
  </w:style>
  <w:style w:type="paragraph" w:styleId="10">
    <w:name w:val="heading 1"/>
    <w:aliases w:val="новая страница"/>
    <w:basedOn w:val="a1"/>
    <w:next w:val="a1"/>
    <w:link w:val="11"/>
    <w:uiPriority w:val="9"/>
    <w:qFormat/>
    <w:rsid w:val="00A3272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1"/>
    <w:next w:val="a1"/>
    <w:link w:val="21"/>
    <w:uiPriority w:val="9"/>
    <w:semiHidden/>
    <w:unhideWhenUsed/>
    <w:qFormat/>
    <w:rsid w:val="00496DCA"/>
    <w:pPr>
      <w:keepNext/>
      <w:keepLines/>
      <w:spacing w:before="200"/>
      <w:outlineLvl w:val="1"/>
    </w:pPr>
    <w:rPr>
      <w:b/>
      <w:color w:val="2F5496"/>
      <w:szCs w:val="26"/>
    </w:rPr>
  </w:style>
  <w:style w:type="paragraph" w:styleId="30">
    <w:name w:val="heading 3"/>
    <w:basedOn w:val="a1"/>
    <w:next w:val="a1"/>
    <w:link w:val="32"/>
    <w:uiPriority w:val="9"/>
    <w:semiHidden/>
    <w:unhideWhenUsed/>
    <w:qFormat/>
    <w:rsid w:val="00496DCA"/>
    <w:pPr>
      <w:keepNext/>
      <w:keepLines/>
      <w:spacing w:before="200"/>
      <w:outlineLvl w:val="2"/>
    </w:pPr>
    <w:rPr>
      <w:b/>
      <w:color w:val="8EAADB"/>
    </w:rPr>
  </w:style>
  <w:style w:type="paragraph" w:styleId="4">
    <w:name w:val="heading 4"/>
    <w:basedOn w:val="a1"/>
    <w:next w:val="a1"/>
    <w:link w:val="40"/>
    <w:uiPriority w:val="9"/>
    <w:semiHidden/>
    <w:unhideWhenUsed/>
    <w:qFormat/>
    <w:rsid w:val="00496DCA"/>
    <w:pPr>
      <w:keepNext/>
      <w:keepLines/>
      <w:spacing w:before="200"/>
      <w:outlineLvl w:val="3"/>
    </w:pPr>
    <w:rPr>
      <w:rFonts w:ascii="Calibri Light" w:hAnsi="Calibri Light"/>
      <w:i/>
      <w:iCs/>
      <w:color w:val="2F5496"/>
      <w:szCs w:val="20"/>
    </w:rPr>
  </w:style>
  <w:style w:type="paragraph" w:styleId="5">
    <w:name w:val="heading 5"/>
    <w:basedOn w:val="a1"/>
    <w:next w:val="a1"/>
    <w:link w:val="50"/>
    <w:uiPriority w:val="9"/>
    <w:qFormat/>
    <w:rsid w:val="00496DCA"/>
    <w:pPr>
      <w:widowControl w:val="0"/>
      <w:adjustRightInd w:val="0"/>
      <w:spacing w:before="120" w:after="120"/>
      <w:ind w:firstLine="567"/>
      <w:jc w:val="both"/>
      <w:textAlignment w:val="baseline"/>
      <w:outlineLvl w:val="4"/>
    </w:pPr>
    <w:rPr>
      <w:rFonts w:ascii="Arial" w:eastAsia="Microsoft YaHei" w:hAnsi="Arial"/>
      <w:spacing w:val="-5"/>
      <w:sz w:val="20"/>
      <w:szCs w:val="20"/>
      <w:lang w:eastAsia="en-US"/>
    </w:rPr>
  </w:style>
  <w:style w:type="paragraph" w:styleId="6">
    <w:name w:val="heading 6"/>
    <w:basedOn w:val="a1"/>
    <w:next w:val="a1"/>
    <w:link w:val="60"/>
    <w:qFormat/>
    <w:rsid w:val="009748FD"/>
    <w:pPr>
      <w:spacing w:before="240" w:after="60"/>
      <w:ind w:firstLine="567"/>
      <w:jc w:val="both"/>
      <w:outlineLvl w:val="5"/>
    </w:pPr>
    <w:rPr>
      <w:rFonts w:ascii="Calibri" w:eastAsia="Calibri" w:hAnsi="Calibri"/>
      <w:b/>
      <w:bCs/>
      <w:sz w:val="22"/>
      <w:szCs w:val="22"/>
      <w:lang w:eastAsia="en-US"/>
    </w:rPr>
  </w:style>
  <w:style w:type="paragraph" w:styleId="7">
    <w:name w:val="heading 7"/>
    <w:basedOn w:val="a1"/>
    <w:next w:val="a1"/>
    <w:link w:val="70"/>
    <w:qFormat/>
    <w:rsid w:val="00496DCA"/>
    <w:pPr>
      <w:keepNext/>
      <w:keepLines/>
      <w:widowControl w:val="0"/>
      <w:adjustRightInd w:val="0"/>
      <w:spacing w:before="140" w:after="120" w:line="220" w:lineRule="atLeast"/>
      <w:ind w:firstLine="567"/>
      <w:jc w:val="both"/>
      <w:textAlignment w:val="baseline"/>
      <w:outlineLvl w:val="6"/>
    </w:pPr>
    <w:rPr>
      <w:rFonts w:ascii="Arial" w:eastAsia="Microsoft YaHei" w:hAnsi="Arial"/>
      <w:b/>
      <w:spacing w:val="-4"/>
      <w:kern w:val="28"/>
      <w:sz w:val="20"/>
      <w:szCs w:val="28"/>
      <w:lang w:eastAsia="en-US"/>
    </w:rPr>
  </w:style>
  <w:style w:type="paragraph" w:styleId="8">
    <w:name w:val="heading 8"/>
    <w:basedOn w:val="a1"/>
    <w:next w:val="a1"/>
    <w:link w:val="80"/>
    <w:qFormat/>
    <w:rsid w:val="00496DCA"/>
    <w:pPr>
      <w:keepNext/>
      <w:keepLines/>
      <w:widowControl w:val="0"/>
      <w:adjustRightInd w:val="0"/>
      <w:spacing w:before="140" w:after="120" w:line="220" w:lineRule="atLeast"/>
      <w:ind w:firstLine="567"/>
      <w:jc w:val="both"/>
      <w:textAlignment w:val="baseline"/>
      <w:outlineLvl w:val="7"/>
    </w:pPr>
    <w:rPr>
      <w:rFonts w:ascii="Arial" w:eastAsia="Microsoft YaHei" w:hAnsi="Arial"/>
      <w:b/>
      <w:i/>
      <w:spacing w:val="-4"/>
      <w:kern w:val="28"/>
      <w:sz w:val="18"/>
      <w:szCs w:val="28"/>
      <w:lang w:eastAsia="en-US"/>
    </w:rPr>
  </w:style>
  <w:style w:type="paragraph" w:styleId="9">
    <w:name w:val="heading 9"/>
    <w:basedOn w:val="a1"/>
    <w:next w:val="a1"/>
    <w:link w:val="90"/>
    <w:qFormat/>
    <w:rsid w:val="00496DCA"/>
    <w:pPr>
      <w:keepNext/>
      <w:keepLines/>
      <w:widowControl w:val="0"/>
      <w:adjustRightInd w:val="0"/>
      <w:spacing w:before="140" w:after="120" w:line="220" w:lineRule="atLeast"/>
      <w:ind w:firstLine="567"/>
      <w:jc w:val="both"/>
      <w:textAlignment w:val="baseline"/>
      <w:outlineLvl w:val="8"/>
    </w:pPr>
    <w:rPr>
      <w:rFonts w:ascii="Arial" w:eastAsia="Microsoft YaHei" w:hAnsi="Arial"/>
      <w:b/>
      <w:spacing w:val="-4"/>
      <w:kern w:val="28"/>
      <w:szCs w:val="28"/>
      <w:lang w:eastAsia="en-U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qFormat/>
    <w:rsid w:val="00180A56"/>
    <w:pPr>
      <w:tabs>
        <w:tab w:val="center" w:pos="4677"/>
        <w:tab w:val="right" w:pos="9355"/>
      </w:tabs>
    </w:pPr>
    <w:rPr>
      <w:sz w:val="20"/>
      <w:szCs w:val="20"/>
    </w:rPr>
  </w:style>
  <w:style w:type="character" w:customStyle="1" w:styleId="a6">
    <w:name w:val="Верхний колонтитул Знак"/>
    <w:link w:val="a5"/>
    <w:uiPriority w:val="99"/>
    <w:locked/>
    <w:rsid w:val="00180A56"/>
    <w:rPr>
      <w:lang w:val="ru-RU" w:eastAsia="ru-RU" w:bidi="ar-SA"/>
    </w:rPr>
  </w:style>
  <w:style w:type="paragraph" w:customStyle="1" w:styleId="a7">
    <w:name w:val="Абзац_пост"/>
    <w:basedOn w:val="a1"/>
    <w:rsid w:val="00E91A00"/>
    <w:pPr>
      <w:spacing w:before="120"/>
      <w:ind w:firstLine="720"/>
      <w:jc w:val="both"/>
    </w:pPr>
    <w:rPr>
      <w:sz w:val="26"/>
    </w:rPr>
  </w:style>
  <w:style w:type="paragraph" w:customStyle="1" w:styleId="ConsPlusNormal">
    <w:name w:val="ConsPlusNormal"/>
    <w:rsid w:val="00E91A00"/>
    <w:pPr>
      <w:widowControl w:val="0"/>
      <w:autoSpaceDE w:val="0"/>
      <w:autoSpaceDN w:val="0"/>
      <w:adjustRightInd w:val="0"/>
      <w:ind w:firstLine="720"/>
    </w:pPr>
    <w:rPr>
      <w:rFonts w:ascii="Arial" w:hAnsi="Arial" w:cs="Arial"/>
    </w:rPr>
  </w:style>
  <w:style w:type="paragraph" w:styleId="a8">
    <w:name w:val="Body Text"/>
    <w:aliases w:val="TabelTekst,text,Body Text2, Char,Body Text2 Char Char Char Char Char Char Char Char Char,Char,Main text,Body Text Char2 Char,Body Text Char1 Char Char,Body Text Char Char Char Char,TabelTekst Char Char Char Char"/>
    <w:basedOn w:val="a1"/>
    <w:link w:val="a9"/>
    <w:rsid w:val="009718D0"/>
    <w:pPr>
      <w:jc w:val="both"/>
    </w:pPr>
  </w:style>
  <w:style w:type="paragraph" w:customStyle="1" w:styleId="FR1">
    <w:name w:val="FR1"/>
    <w:rsid w:val="00D64DDA"/>
    <w:pPr>
      <w:widowControl w:val="0"/>
      <w:spacing w:before="140" w:line="260" w:lineRule="auto"/>
      <w:jc w:val="center"/>
    </w:pPr>
    <w:rPr>
      <w:snapToGrid w:val="0"/>
      <w:sz w:val="28"/>
    </w:rPr>
  </w:style>
  <w:style w:type="paragraph" w:styleId="aa">
    <w:name w:val="Balloon Text"/>
    <w:basedOn w:val="a1"/>
    <w:link w:val="ab"/>
    <w:uiPriority w:val="99"/>
    <w:rsid w:val="0079382F"/>
    <w:rPr>
      <w:rFonts w:ascii="Tahoma" w:hAnsi="Tahoma"/>
      <w:sz w:val="16"/>
      <w:szCs w:val="16"/>
    </w:rPr>
  </w:style>
  <w:style w:type="character" w:customStyle="1" w:styleId="ab">
    <w:name w:val="Текст выноски Знак"/>
    <w:link w:val="aa"/>
    <w:uiPriority w:val="99"/>
    <w:rsid w:val="0079382F"/>
    <w:rPr>
      <w:rFonts w:ascii="Tahoma" w:hAnsi="Tahoma" w:cs="Tahoma"/>
      <w:sz w:val="16"/>
      <w:szCs w:val="16"/>
    </w:rPr>
  </w:style>
  <w:style w:type="character" w:customStyle="1" w:styleId="a9">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link w:val="a8"/>
    <w:rsid w:val="00FA7021"/>
    <w:rPr>
      <w:sz w:val="24"/>
      <w:szCs w:val="24"/>
    </w:rPr>
  </w:style>
  <w:style w:type="character" w:customStyle="1" w:styleId="apple-converted-space">
    <w:name w:val="apple-converted-space"/>
    <w:basedOn w:val="a2"/>
    <w:rsid w:val="00FA7021"/>
  </w:style>
  <w:style w:type="paragraph" w:styleId="ac">
    <w:name w:val="List Paragraph"/>
    <w:basedOn w:val="a1"/>
    <w:link w:val="ad"/>
    <w:uiPriority w:val="34"/>
    <w:qFormat/>
    <w:rsid w:val="001B600B"/>
    <w:pPr>
      <w:spacing w:after="200" w:line="276" w:lineRule="auto"/>
      <w:ind w:left="720"/>
      <w:contextualSpacing/>
    </w:pPr>
    <w:rPr>
      <w:rFonts w:ascii="Calibri" w:hAnsi="Calibri"/>
      <w:sz w:val="22"/>
      <w:szCs w:val="22"/>
    </w:rPr>
  </w:style>
  <w:style w:type="character" w:styleId="ae">
    <w:name w:val="Hyperlink"/>
    <w:uiPriority w:val="99"/>
    <w:rsid w:val="006766FD"/>
    <w:rPr>
      <w:color w:val="0000FF"/>
      <w:u w:val="single"/>
    </w:rPr>
  </w:style>
  <w:style w:type="character" w:customStyle="1" w:styleId="60">
    <w:name w:val="Заголовок 6 Знак"/>
    <w:link w:val="6"/>
    <w:rsid w:val="009748FD"/>
    <w:rPr>
      <w:rFonts w:ascii="Calibri" w:eastAsia="Calibri" w:hAnsi="Calibri"/>
      <w:b/>
      <w:bCs/>
      <w:sz w:val="22"/>
      <w:szCs w:val="22"/>
      <w:lang w:eastAsia="en-US"/>
    </w:rPr>
  </w:style>
  <w:style w:type="character" w:customStyle="1" w:styleId="11">
    <w:name w:val="Заголовок 1 Знак"/>
    <w:aliases w:val="новая страница Знак"/>
    <w:basedOn w:val="a2"/>
    <w:link w:val="10"/>
    <w:uiPriority w:val="9"/>
    <w:rsid w:val="00A3272D"/>
    <w:rPr>
      <w:rFonts w:asciiTheme="majorHAnsi" w:eastAsiaTheme="majorEastAsia" w:hAnsiTheme="majorHAnsi" w:cstheme="majorBidi"/>
      <w:b/>
      <w:bCs/>
      <w:color w:val="365F91" w:themeColor="accent1" w:themeShade="BF"/>
      <w:sz w:val="28"/>
      <w:szCs w:val="28"/>
    </w:rPr>
  </w:style>
  <w:style w:type="paragraph" w:styleId="13">
    <w:name w:val="toc 1"/>
    <w:basedOn w:val="a1"/>
    <w:next w:val="a1"/>
    <w:link w:val="14"/>
    <w:autoRedefine/>
    <w:uiPriority w:val="39"/>
    <w:qFormat/>
    <w:rsid w:val="00A3272D"/>
    <w:pPr>
      <w:tabs>
        <w:tab w:val="right" w:leader="dot" w:pos="9344"/>
      </w:tabs>
      <w:spacing w:before="480" w:line="360" w:lineRule="atLeast"/>
      <w:jc w:val="center"/>
    </w:pPr>
    <w:rPr>
      <w:b/>
      <w:caps/>
      <w:sz w:val="28"/>
      <w:szCs w:val="20"/>
    </w:rPr>
  </w:style>
  <w:style w:type="paragraph" w:customStyle="1" w:styleId="ConsPlusNonformat">
    <w:name w:val="ConsPlusNonformat"/>
    <w:uiPriority w:val="99"/>
    <w:rsid w:val="00A3272D"/>
    <w:pPr>
      <w:widowControl w:val="0"/>
      <w:autoSpaceDE w:val="0"/>
      <w:autoSpaceDN w:val="0"/>
      <w:adjustRightInd w:val="0"/>
    </w:pPr>
    <w:rPr>
      <w:rFonts w:ascii="Courier New" w:hAnsi="Courier New" w:cs="Courier New"/>
    </w:rPr>
  </w:style>
  <w:style w:type="paragraph" w:customStyle="1" w:styleId="121">
    <w:name w:val="1. Заголовок 21"/>
    <w:basedOn w:val="a1"/>
    <w:next w:val="a1"/>
    <w:uiPriority w:val="9"/>
    <w:unhideWhenUsed/>
    <w:qFormat/>
    <w:rsid w:val="00496DCA"/>
    <w:pPr>
      <w:keepNext/>
      <w:keepLines/>
      <w:numPr>
        <w:numId w:val="7"/>
      </w:numPr>
      <w:spacing w:before="120" w:line="276" w:lineRule="auto"/>
      <w:ind w:left="0" w:firstLine="0"/>
      <w:jc w:val="both"/>
      <w:outlineLvl w:val="1"/>
    </w:pPr>
    <w:rPr>
      <w:b/>
      <w:color w:val="2F5496"/>
      <w:szCs w:val="26"/>
      <w:lang w:eastAsia="en-US"/>
    </w:rPr>
  </w:style>
  <w:style w:type="paragraph" w:customStyle="1" w:styleId="31">
    <w:name w:val="Заголовок 31"/>
    <w:basedOn w:val="a1"/>
    <w:next w:val="a1"/>
    <w:uiPriority w:val="9"/>
    <w:unhideWhenUsed/>
    <w:qFormat/>
    <w:rsid w:val="00496DCA"/>
    <w:pPr>
      <w:keepNext/>
      <w:keepLines/>
      <w:numPr>
        <w:numId w:val="9"/>
      </w:numPr>
      <w:spacing w:before="40" w:line="276" w:lineRule="auto"/>
      <w:jc w:val="both"/>
      <w:outlineLvl w:val="2"/>
    </w:pPr>
    <w:rPr>
      <w:b/>
      <w:color w:val="8EAADB"/>
      <w:lang w:eastAsia="en-US"/>
    </w:rPr>
  </w:style>
  <w:style w:type="paragraph" w:customStyle="1" w:styleId="41">
    <w:name w:val="Заголовок 41"/>
    <w:basedOn w:val="a1"/>
    <w:next w:val="a1"/>
    <w:uiPriority w:val="9"/>
    <w:unhideWhenUsed/>
    <w:qFormat/>
    <w:rsid w:val="00496DCA"/>
    <w:pPr>
      <w:keepNext/>
      <w:keepLines/>
      <w:spacing w:before="40" w:line="276" w:lineRule="auto"/>
      <w:ind w:left="2880" w:hanging="360"/>
      <w:contextualSpacing/>
      <w:jc w:val="both"/>
      <w:outlineLvl w:val="3"/>
    </w:pPr>
    <w:rPr>
      <w:rFonts w:ascii="Calibri Light" w:hAnsi="Calibri Light"/>
      <w:i/>
      <w:iCs/>
      <w:color w:val="2F5496"/>
      <w:szCs w:val="22"/>
      <w:lang w:eastAsia="en-US"/>
    </w:rPr>
  </w:style>
  <w:style w:type="character" w:customStyle="1" w:styleId="50">
    <w:name w:val="Заголовок 5 Знак"/>
    <w:basedOn w:val="a2"/>
    <w:link w:val="5"/>
    <w:uiPriority w:val="9"/>
    <w:rsid w:val="00496DCA"/>
    <w:rPr>
      <w:rFonts w:ascii="Arial" w:eastAsia="Microsoft YaHei" w:hAnsi="Arial"/>
      <w:spacing w:val="-5"/>
      <w:lang w:eastAsia="en-US"/>
    </w:rPr>
  </w:style>
  <w:style w:type="character" w:customStyle="1" w:styleId="70">
    <w:name w:val="Заголовок 7 Знак"/>
    <w:basedOn w:val="a2"/>
    <w:link w:val="7"/>
    <w:rsid w:val="00496DCA"/>
    <w:rPr>
      <w:rFonts w:ascii="Arial" w:eastAsia="Microsoft YaHei" w:hAnsi="Arial"/>
      <w:b/>
      <w:spacing w:val="-4"/>
      <w:kern w:val="28"/>
      <w:szCs w:val="28"/>
      <w:lang w:eastAsia="en-US"/>
    </w:rPr>
  </w:style>
  <w:style w:type="character" w:customStyle="1" w:styleId="80">
    <w:name w:val="Заголовок 8 Знак"/>
    <w:basedOn w:val="a2"/>
    <w:link w:val="8"/>
    <w:rsid w:val="00496DCA"/>
    <w:rPr>
      <w:rFonts w:ascii="Arial" w:eastAsia="Microsoft YaHei" w:hAnsi="Arial"/>
      <w:b/>
      <w:i/>
      <w:spacing w:val="-4"/>
      <w:kern w:val="28"/>
      <w:sz w:val="18"/>
      <w:szCs w:val="28"/>
      <w:lang w:eastAsia="en-US"/>
    </w:rPr>
  </w:style>
  <w:style w:type="character" w:customStyle="1" w:styleId="90">
    <w:name w:val="Заголовок 9 Знак"/>
    <w:basedOn w:val="a2"/>
    <w:link w:val="9"/>
    <w:rsid w:val="00496DCA"/>
    <w:rPr>
      <w:rFonts w:ascii="Arial" w:eastAsia="Microsoft YaHei" w:hAnsi="Arial"/>
      <w:b/>
      <w:spacing w:val="-4"/>
      <w:kern w:val="28"/>
      <w:sz w:val="24"/>
      <w:szCs w:val="28"/>
      <w:lang w:eastAsia="en-US"/>
    </w:rPr>
  </w:style>
  <w:style w:type="numbering" w:customStyle="1" w:styleId="15">
    <w:name w:val="Нет списка1"/>
    <w:next w:val="a4"/>
    <w:uiPriority w:val="99"/>
    <w:semiHidden/>
    <w:unhideWhenUsed/>
    <w:rsid w:val="00496DCA"/>
  </w:style>
  <w:style w:type="character" w:customStyle="1" w:styleId="21">
    <w:name w:val="Заголовок 2 Знак"/>
    <w:basedOn w:val="a2"/>
    <w:link w:val="20"/>
    <w:uiPriority w:val="9"/>
    <w:rsid w:val="00496DCA"/>
    <w:rPr>
      <w:rFonts w:ascii="Times New Roman" w:eastAsia="Times New Roman" w:hAnsi="Times New Roman" w:cs="Times New Roman"/>
      <w:b/>
      <w:color w:val="2F5496"/>
      <w:sz w:val="24"/>
      <w:szCs w:val="26"/>
    </w:rPr>
  </w:style>
  <w:style w:type="character" w:customStyle="1" w:styleId="32">
    <w:name w:val="Заголовок 3 Знак"/>
    <w:basedOn w:val="a2"/>
    <w:link w:val="30"/>
    <w:uiPriority w:val="9"/>
    <w:rsid w:val="00496DCA"/>
    <w:rPr>
      <w:rFonts w:ascii="Times New Roman" w:eastAsia="Times New Roman" w:hAnsi="Times New Roman" w:cs="Times New Roman"/>
      <w:b/>
      <w:color w:val="8EAADB"/>
      <w:sz w:val="24"/>
      <w:szCs w:val="24"/>
    </w:rPr>
  </w:style>
  <w:style w:type="paragraph" w:styleId="af">
    <w:name w:val="footer"/>
    <w:aliases w:val=" Знак1,Знак1"/>
    <w:basedOn w:val="a1"/>
    <w:link w:val="af0"/>
    <w:uiPriority w:val="99"/>
    <w:unhideWhenUsed/>
    <w:qFormat/>
    <w:rsid w:val="00496DCA"/>
    <w:pPr>
      <w:tabs>
        <w:tab w:val="center" w:pos="4677"/>
        <w:tab w:val="right" w:pos="9355"/>
      </w:tabs>
      <w:spacing w:line="276" w:lineRule="auto"/>
      <w:ind w:firstLine="680"/>
      <w:jc w:val="both"/>
    </w:pPr>
    <w:rPr>
      <w:rFonts w:eastAsia="Calibri"/>
      <w:szCs w:val="22"/>
      <w:lang w:eastAsia="en-US"/>
    </w:rPr>
  </w:style>
  <w:style w:type="character" w:customStyle="1" w:styleId="af0">
    <w:name w:val="Нижний колонтитул Знак"/>
    <w:aliases w:val=" Знак1 Знак,Знак1 Знак"/>
    <w:basedOn w:val="a2"/>
    <w:link w:val="af"/>
    <w:uiPriority w:val="99"/>
    <w:rsid w:val="00496DCA"/>
    <w:rPr>
      <w:rFonts w:eastAsia="Calibri"/>
      <w:sz w:val="24"/>
      <w:szCs w:val="22"/>
      <w:lang w:eastAsia="en-US"/>
    </w:rPr>
  </w:style>
  <w:style w:type="character" w:styleId="af1">
    <w:name w:val="page number"/>
    <w:basedOn w:val="a2"/>
    <w:uiPriority w:val="99"/>
    <w:unhideWhenUsed/>
    <w:rsid w:val="00496DCA"/>
  </w:style>
  <w:style w:type="paragraph" w:styleId="af2">
    <w:name w:val="No Spacing"/>
    <w:aliases w:val="загол 4,Обыч текс"/>
    <w:link w:val="af3"/>
    <w:uiPriority w:val="1"/>
    <w:qFormat/>
    <w:rsid w:val="00496DCA"/>
    <w:rPr>
      <w:rFonts w:ascii="Calibri" w:eastAsia="Calibri" w:hAnsi="Calibri"/>
      <w:sz w:val="22"/>
      <w:szCs w:val="22"/>
      <w:lang w:eastAsia="en-US"/>
    </w:rPr>
  </w:style>
  <w:style w:type="paragraph" w:styleId="22">
    <w:name w:val="toc 2"/>
    <w:basedOn w:val="a1"/>
    <w:next w:val="a1"/>
    <w:autoRedefine/>
    <w:uiPriority w:val="39"/>
    <w:unhideWhenUsed/>
    <w:qFormat/>
    <w:rsid w:val="00496DCA"/>
    <w:pPr>
      <w:spacing w:after="100" w:line="276" w:lineRule="auto"/>
      <w:ind w:left="240" w:firstLine="680"/>
      <w:jc w:val="both"/>
    </w:pPr>
    <w:rPr>
      <w:rFonts w:eastAsia="Calibri"/>
      <w:szCs w:val="22"/>
      <w:lang w:eastAsia="en-US"/>
    </w:rPr>
  </w:style>
  <w:style w:type="paragraph" w:styleId="33">
    <w:name w:val="toc 3"/>
    <w:basedOn w:val="a1"/>
    <w:next w:val="a1"/>
    <w:link w:val="34"/>
    <w:autoRedefine/>
    <w:uiPriority w:val="39"/>
    <w:unhideWhenUsed/>
    <w:qFormat/>
    <w:rsid w:val="00496DCA"/>
    <w:pPr>
      <w:spacing w:after="100" w:line="276" w:lineRule="auto"/>
      <w:ind w:left="480" w:firstLine="680"/>
      <w:jc w:val="both"/>
    </w:pPr>
    <w:rPr>
      <w:rFonts w:eastAsia="Calibri"/>
      <w:szCs w:val="22"/>
      <w:lang w:eastAsia="en-US"/>
    </w:rPr>
  </w:style>
  <w:style w:type="paragraph" w:customStyle="1" w:styleId="af4">
    <w:name w:val="Табл"/>
    <w:basedOn w:val="a1"/>
    <w:link w:val="af5"/>
    <w:qFormat/>
    <w:rsid w:val="00496DCA"/>
    <w:pPr>
      <w:contextualSpacing/>
      <w:jc w:val="center"/>
    </w:pPr>
    <w:rPr>
      <w:rFonts w:eastAsia="Calibri"/>
      <w:sz w:val="20"/>
      <w:szCs w:val="22"/>
      <w:lang w:eastAsia="en-US"/>
    </w:rPr>
  </w:style>
  <w:style w:type="character" w:customStyle="1" w:styleId="af5">
    <w:name w:val="Табл Знак"/>
    <w:basedOn w:val="a2"/>
    <w:link w:val="af4"/>
    <w:rsid w:val="00496DCA"/>
    <w:rPr>
      <w:rFonts w:eastAsia="Calibri"/>
      <w:szCs w:val="22"/>
      <w:lang w:eastAsia="en-US"/>
    </w:rPr>
  </w:style>
  <w:style w:type="paragraph" w:customStyle="1" w:styleId="af6">
    <w:name w:val="КАТ_обычный"/>
    <w:basedOn w:val="a1"/>
    <w:qFormat/>
    <w:rsid w:val="00496DCA"/>
    <w:pPr>
      <w:widowControl w:val="0"/>
      <w:spacing w:line="276" w:lineRule="auto"/>
      <w:ind w:firstLine="709"/>
      <w:contextualSpacing/>
      <w:jc w:val="both"/>
    </w:pPr>
    <w:rPr>
      <w:szCs w:val="22"/>
      <w:lang w:eastAsia="en-US"/>
    </w:rPr>
  </w:style>
  <w:style w:type="paragraph" w:customStyle="1" w:styleId="af7">
    <w:name w:val="ТАБЛ"/>
    <w:basedOn w:val="a1"/>
    <w:link w:val="af8"/>
    <w:qFormat/>
    <w:rsid w:val="00496DCA"/>
    <w:pPr>
      <w:contextualSpacing/>
      <w:jc w:val="both"/>
    </w:pPr>
    <w:rPr>
      <w:rFonts w:eastAsia="Calibri"/>
      <w:sz w:val="20"/>
      <w:szCs w:val="22"/>
      <w:lang w:eastAsia="en-US" w:bidi="en-US"/>
    </w:rPr>
  </w:style>
  <w:style w:type="character" w:customStyle="1" w:styleId="af8">
    <w:name w:val="ТАБЛ Знак"/>
    <w:basedOn w:val="a2"/>
    <w:link w:val="af7"/>
    <w:rsid w:val="00496DCA"/>
    <w:rPr>
      <w:rFonts w:eastAsia="Calibri"/>
      <w:szCs w:val="22"/>
      <w:lang w:eastAsia="en-US" w:bidi="en-US"/>
    </w:rPr>
  </w:style>
  <w:style w:type="character" w:styleId="af9">
    <w:name w:val="FollowedHyperlink"/>
    <w:basedOn w:val="a2"/>
    <w:uiPriority w:val="99"/>
    <w:unhideWhenUsed/>
    <w:rsid w:val="00496DCA"/>
    <w:rPr>
      <w:color w:val="800080"/>
      <w:u w:val="single"/>
    </w:rPr>
  </w:style>
  <w:style w:type="paragraph" w:customStyle="1" w:styleId="msonormal0">
    <w:name w:val="msonormal"/>
    <w:basedOn w:val="a1"/>
    <w:rsid w:val="00496DCA"/>
    <w:pPr>
      <w:spacing w:before="100" w:beforeAutospacing="1" w:after="100" w:afterAutospacing="1"/>
    </w:pPr>
  </w:style>
  <w:style w:type="paragraph" w:customStyle="1" w:styleId="xl1239">
    <w:name w:val="xl1239"/>
    <w:basedOn w:val="a1"/>
    <w:rsid w:val="00496DCA"/>
    <w:pPr>
      <w:spacing w:before="100" w:beforeAutospacing="1" w:after="100" w:afterAutospacing="1"/>
    </w:pPr>
  </w:style>
  <w:style w:type="paragraph" w:customStyle="1" w:styleId="xl1240">
    <w:name w:val="xl1240"/>
    <w:basedOn w:val="a1"/>
    <w:rsid w:val="00496DCA"/>
    <w:pPr>
      <w:spacing w:before="100" w:beforeAutospacing="1" w:after="100" w:afterAutospacing="1"/>
    </w:pPr>
  </w:style>
  <w:style w:type="paragraph" w:customStyle="1" w:styleId="xl1241">
    <w:name w:val="xl124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242">
    <w:name w:val="xl124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1243">
    <w:name w:val="xl1243"/>
    <w:basedOn w:val="a1"/>
    <w:rsid w:val="00496DCA"/>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color w:val="000000"/>
      <w:sz w:val="20"/>
      <w:szCs w:val="20"/>
    </w:rPr>
  </w:style>
  <w:style w:type="paragraph" w:customStyle="1" w:styleId="xl1244">
    <w:name w:val="xl1244"/>
    <w:basedOn w:val="a1"/>
    <w:rsid w:val="00496DCA"/>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color w:val="000000"/>
      <w:sz w:val="20"/>
      <w:szCs w:val="20"/>
    </w:rPr>
  </w:style>
  <w:style w:type="paragraph" w:customStyle="1" w:styleId="xl1245">
    <w:name w:val="xl124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246">
    <w:name w:val="xl124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247">
    <w:name w:val="xl1247"/>
    <w:basedOn w:val="a1"/>
    <w:rsid w:val="00496DCA"/>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color w:val="000000"/>
      <w:sz w:val="20"/>
      <w:szCs w:val="20"/>
    </w:rPr>
  </w:style>
  <w:style w:type="paragraph" w:customStyle="1" w:styleId="xl1248">
    <w:name w:val="xl1248"/>
    <w:basedOn w:val="a1"/>
    <w:rsid w:val="00496DCA"/>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color w:val="000000"/>
      <w:sz w:val="20"/>
      <w:szCs w:val="20"/>
    </w:rPr>
  </w:style>
  <w:style w:type="table" w:styleId="afa">
    <w:name w:val="Table Grid"/>
    <w:basedOn w:val="a3"/>
    <w:uiPriority w:val="3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b">
    <w:name w:val="табл"/>
    <w:basedOn w:val="af2"/>
    <w:link w:val="afc"/>
    <w:qFormat/>
    <w:rsid w:val="00496DCA"/>
    <w:pPr>
      <w:contextualSpacing/>
      <w:jc w:val="center"/>
    </w:pPr>
    <w:rPr>
      <w:rFonts w:ascii="Times New Roman" w:hAnsi="Times New Roman"/>
      <w:sz w:val="20"/>
      <w:lang w:eastAsia="ru-RU"/>
    </w:rPr>
  </w:style>
  <w:style w:type="character" w:customStyle="1" w:styleId="afc">
    <w:name w:val="табл Знак"/>
    <w:basedOn w:val="a2"/>
    <w:link w:val="afb"/>
    <w:rsid w:val="00496DCA"/>
    <w:rPr>
      <w:rFonts w:eastAsia="Calibri"/>
      <w:szCs w:val="22"/>
    </w:rPr>
  </w:style>
  <w:style w:type="paragraph" w:customStyle="1" w:styleId="Default">
    <w:name w:val="Default"/>
    <w:rsid w:val="00496DCA"/>
    <w:pPr>
      <w:autoSpaceDE w:val="0"/>
      <w:autoSpaceDN w:val="0"/>
      <w:adjustRightInd w:val="0"/>
    </w:pPr>
    <w:rPr>
      <w:rFonts w:ascii="Arial" w:eastAsia="Calibri" w:hAnsi="Arial" w:cs="Arial"/>
      <w:color w:val="000000"/>
      <w:sz w:val="24"/>
      <w:szCs w:val="24"/>
      <w:lang w:eastAsia="en-US"/>
    </w:rPr>
  </w:style>
  <w:style w:type="character" w:customStyle="1" w:styleId="100">
    <w:name w:val="Основной текст (10)"/>
    <w:rsid w:val="00496DCA"/>
    <w:rPr>
      <w:rFonts w:ascii="Arial" w:eastAsia="Arial" w:hAnsi="Arial" w:cs="Arial"/>
      <w:b w:val="0"/>
      <w:bCs w:val="0"/>
      <w:i w:val="0"/>
      <w:iCs w:val="0"/>
      <w:smallCaps w:val="0"/>
      <w:strike w:val="0"/>
      <w:spacing w:val="0"/>
      <w:sz w:val="17"/>
      <w:szCs w:val="17"/>
    </w:rPr>
  </w:style>
  <w:style w:type="paragraph" w:styleId="afd">
    <w:name w:val="table of figures"/>
    <w:aliases w:val="Перечень таблиц"/>
    <w:basedOn w:val="a1"/>
    <w:next w:val="a1"/>
    <w:uiPriority w:val="99"/>
    <w:unhideWhenUsed/>
    <w:rsid w:val="00496DCA"/>
    <w:pPr>
      <w:spacing w:line="276" w:lineRule="auto"/>
      <w:ind w:firstLine="680"/>
      <w:jc w:val="both"/>
    </w:pPr>
    <w:rPr>
      <w:rFonts w:eastAsia="Calibri"/>
      <w:szCs w:val="22"/>
      <w:lang w:eastAsia="en-US"/>
    </w:rPr>
  </w:style>
  <w:style w:type="paragraph" w:customStyle="1" w:styleId="410">
    <w:name w:val="Оглавление 41"/>
    <w:basedOn w:val="a1"/>
    <w:next w:val="a1"/>
    <w:autoRedefine/>
    <w:uiPriority w:val="39"/>
    <w:unhideWhenUsed/>
    <w:rsid w:val="00496DCA"/>
    <w:pPr>
      <w:spacing w:after="100" w:line="259" w:lineRule="auto"/>
      <w:ind w:left="660"/>
    </w:pPr>
    <w:rPr>
      <w:rFonts w:ascii="Calibri" w:hAnsi="Calibri"/>
      <w:sz w:val="22"/>
      <w:szCs w:val="22"/>
    </w:rPr>
  </w:style>
  <w:style w:type="paragraph" w:customStyle="1" w:styleId="51">
    <w:name w:val="Оглавление 51"/>
    <w:basedOn w:val="a1"/>
    <w:next w:val="a1"/>
    <w:autoRedefine/>
    <w:uiPriority w:val="39"/>
    <w:unhideWhenUsed/>
    <w:rsid w:val="00496DCA"/>
    <w:pPr>
      <w:spacing w:after="100" w:line="259" w:lineRule="auto"/>
      <w:ind w:left="880"/>
    </w:pPr>
    <w:rPr>
      <w:rFonts w:ascii="Calibri" w:hAnsi="Calibri"/>
      <w:sz w:val="22"/>
      <w:szCs w:val="22"/>
    </w:rPr>
  </w:style>
  <w:style w:type="paragraph" w:customStyle="1" w:styleId="61">
    <w:name w:val="Оглавление 61"/>
    <w:basedOn w:val="a1"/>
    <w:next w:val="a1"/>
    <w:autoRedefine/>
    <w:uiPriority w:val="39"/>
    <w:unhideWhenUsed/>
    <w:rsid w:val="00496DCA"/>
    <w:pPr>
      <w:spacing w:after="100" w:line="259" w:lineRule="auto"/>
      <w:ind w:left="1100"/>
    </w:pPr>
    <w:rPr>
      <w:rFonts w:ascii="Calibri" w:hAnsi="Calibri"/>
      <w:sz w:val="22"/>
      <w:szCs w:val="22"/>
    </w:rPr>
  </w:style>
  <w:style w:type="paragraph" w:customStyle="1" w:styleId="71">
    <w:name w:val="Оглавление 71"/>
    <w:basedOn w:val="a1"/>
    <w:next w:val="a1"/>
    <w:autoRedefine/>
    <w:uiPriority w:val="39"/>
    <w:unhideWhenUsed/>
    <w:rsid w:val="00496DCA"/>
    <w:pPr>
      <w:spacing w:after="100" w:line="259" w:lineRule="auto"/>
      <w:ind w:left="1320"/>
    </w:pPr>
    <w:rPr>
      <w:rFonts w:ascii="Calibri" w:hAnsi="Calibri"/>
      <w:sz w:val="22"/>
      <w:szCs w:val="22"/>
    </w:rPr>
  </w:style>
  <w:style w:type="paragraph" w:customStyle="1" w:styleId="81">
    <w:name w:val="Оглавление 81"/>
    <w:basedOn w:val="a1"/>
    <w:next w:val="a1"/>
    <w:autoRedefine/>
    <w:uiPriority w:val="39"/>
    <w:unhideWhenUsed/>
    <w:rsid w:val="00496DCA"/>
    <w:pPr>
      <w:spacing w:after="100" w:line="259" w:lineRule="auto"/>
      <w:ind w:left="1540"/>
    </w:pPr>
    <w:rPr>
      <w:rFonts w:ascii="Calibri" w:hAnsi="Calibri"/>
      <w:sz w:val="22"/>
      <w:szCs w:val="22"/>
    </w:rPr>
  </w:style>
  <w:style w:type="paragraph" w:customStyle="1" w:styleId="91">
    <w:name w:val="Оглавление 91"/>
    <w:basedOn w:val="a1"/>
    <w:next w:val="a1"/>
    <w:autoRedefine/>
    <w:uiPriority w:val="39"/>
    <w:unhideWhenUsed/>
    <w:rsid w:val="00496DCA"/>
    <w:pPr>
      <w:spacing w:after="100" w:line="259" w:lineRule="auto"/>
      <w:ind w:left="1760"/>
    </w:pPr>
    <w:rPr>
      <w:rFonts w:ascii="Calibri" w:hAnsi="Calibri"/>
      <w:sz w:val="22"/>
      <w:szCs w:val="22"/>
    </w:rPr>
  </w:style>
  <w:style w:type="character" w:customStyle="1" w:styleId="40">
    <w:name w:val="Заголовок 4 Знак"/>
    <w:basedOn w:val="a2"/>
    <w:link w:val="4"/>
    <w:uiPriority w:val="9"/>
    <w:rsid w:val="00496DCA"/>
    <w:rPr>
      <w:rFonts w:ascii="Calibri Light" w:eastAsia="Times New Roman" w:hAnsi="Calibri Light" w:cs="Times New Roman"/>
      <w:i/>
      <w:iCs/>
      <w:color w:val="2F5496"/>
      <w:sz w:val="24"/>
    </w:rPr>
  </w:style>
  <w:style w:type="character" w:customStyle="1" w:styleId="16">
    <w:name w:val="Неразрешенное упоминание1"/>
    <w:basedOn w:val="a2"/>
    <w:uiPriority w:val="99"/>
    <w:semiHidden/>
    <w:unhideWhenUsed/>
    <w:rsid w:val="00496DCA"/>
    <w:rPr>
      <w:color w:val="808080"/>
      <w:shd w:val="clear" w:color="auto" w:fill="E6E6E6"/>
    </w:rPr>
  </w:style>
  <w:style w:type="character" w:customStyle="1" w:styleId="ad">
    <w:name w:val="Абзац списка Знак"/>
    <w:link w:val="ac"/>
    <w:uiPriority w:val="34"/>
    <w:locked/>
    <w:rsid w:val="00496DCA"/>
    <w:rPr>
      <w:rFonts w:ascii="Calibri" w:hAnsi="Calibri"/>
      <w:sz w:val="22"/>
      <w:szCs w:val="22"/>
    </w:rPr>
  </w:style>
  <w:style w:type="paragraph" w:customStyle="1" w:styleId="130">
    <w:name w:val="Стиль13"/>
    <w:basedOn w:val="a1"/>
    <w:link w:val="131"/>
    <w:rsid w:val="00496DCA"/>
    <w:pPr>
      <w:spacing w:before="100" w:beforeAutospacing="1" w:after="100" w:afterAutospacing="1" w:line="360" w:lineRule="auto"/>
      <w:contextualSpacing/>
      <w:jc w:val="both"/>
    </w:pPr>
    <w:rPr>
      <w:rFonts w:ascii="Arial" w:hAnsi="Arial"/>
      <w:snapToGrid w:val="0"/>
      <w:color w:val="000000"/>
    </w:rPr>
  </w:style>
  <w:style w:type="character" w:customStyle="1" w:styleId="131">
    <w:name w:val="Стиль13 Знак"/>
    <w:link w:val="130"/>
    <w:rsid w:val="00496DCA"/>
    <w:rPr>
      <w:rFonts w:ascii="Arial" w:hAnsi="Arial"/>
      <w:snapToGrid w:val="0"/>
      <w:color w:val="000000"/>
      <w:sz w:val="24"/>
      <w:szCs w:val="24"/>
    </w:rPr>
  </w:style>
  <w:style w:type="paragraph" w:styleId="3">
    <w:name w:val="List Bullet 3"/>
    <w:basedOn w:val="a1"/>
    <w:uiPriority w:val="99"/>
    <w:rsid w:val="00496DCA"/>
    <w:pPr>
      <w:widowControl w:val="0"/>
      <w:numPr>
        <w:numId w:val="21"/>
      </w:numPr>
      <w:adjustRightInd w:val="0"/>
      <w:spacing w:before="120" w:after="120"/>
      <w:ind w:left="714" w:hanging="357"/>
      <w:jc w:val="both"/>
      <w:textAlignment w:val="baseline"/>
    </w:pPr>
    <w:rPr>
      <w:rFonts w:ascii="Arial" w:eastAsia="Microsoft YaHei" w:hAnsi="Arial"/>
      <w:spacing w:val="-5"/>
      <w:sz w:val="22"/>
      <w:szCs w:val="22"/>
      <w:lang w:eastAsia="en-US"/>
    </w:rPr>
  </w:style>
  <w:style w:type="character" w:customStyle="1" w:styleId="w">
    <w:name w:val="w"/>
    <w:basedOn w:val="a2"/>
    <w:rsid w:val="00496DCA"/>
  </w:style>
  <w:style w:type="paragraph" w:styleId="a">
    <w:name w:val="List Number"/>
    <w:basedOn w:val="a1"/>
    <w:uiPriority w:val="99"/>
    <w:rsid w:val="00496DCA"/>
    <w:pPr>
      <w:widowControl w:val="0"/>
      <w:numPr>
        <w:numId w:val="22"/>
      </w:numPr>
      <w:tabs>
        <w:tab w:val="clear" w:pos="360"/>
      </w:tabs>
      <w:adjustRightInd w:val="0"/>
      <w:spacing w:before="120" w:after="120"/>
      <w:ind w:left="720"/>
      <w:contextualSpacing/>
      <w:jc w:val="both"/>
      <w:textAlignment w:val="baseline"/>
    </w:pPr>
    <w:rPr>
      <w:rFonts w:ascii="Arial" w:eastAsia="Microsoft YaHei" w:hAnsi="Arial"/>
      <w:spacing w:val="-5"/>
      <w:szCs w:val="22"/>
      <w:lang w:eastAsia="en-US"/>
    </w:rPr>
  </w:style>
  <w:style w:type="numbering" w:customStyle="1" w:styleId="110">
    <w:name w:val="Нет списка11"/>
    <w:next w:val="a4"/>
    <w:uiPriority w:val="99"/>
    <w:semiHidden/>
    <w:unhideWhenUsed/>
    <w:rsid w:val="00496DCA"/>
  </w:style>
  <w:style w:type="paragraph" w:customStyle="1" w:styleId="17">
    <w:name w:val="Для таблицы (приложения 1)"/>
    <w:basedOn w:val="a1"/>
    <w:uiPriority w:val="99"/>
    <w:qFormat/>
    <w:rsid w:val="00496DCA"/>
    <w:pPr>
      <w:widowControl w:val="0"/>
      <w:adjustRightInd w:val="0"/>
      <w:spacing w:line="240" w:lineRule="atLeast"/>
      <w:jc w:val="both"/>
      <w:textAlignment w:val="baseline"/>
    </w:pPr>
    <w:rPr>
      <w:rFonts w:ascii="Arial" w:hAnsi="Arial"/>
      <w:bCs/>
      <w:color w:val="000000"/>
      <w:spacing w:val="-5"/>
      <w:sz w:val="18"/>
      <w:szCs w:val="22"/>
      <w:lang w:eastAsia="en-US"/>
    </w:rPr>
  </w:style>
  <w:style w:type="paragraph" w:styleId="23">
    <w:name w:val="List 2"/>
    <w:basedOn w:val="a1"/>
    <w:link w:val="24"/>
    <w:rsid w:val="00496DCA"/>
    <w:pPr>
      <w:widowControl w:val="0"/>
      <w:adjustRightInd w:val="0"/>
      <w:spacing w:before="120" w:after="120"/>
      <w:ind w:left="566" w:hanging="283"/>
      <w:contextualSpacing/>
      <w:jc w:val="both"/>
      <w:textAlignment w:val="baseline"/>
    </w:pPr>
    <w:rPr>
      <w:rFonts w:ascii="Arial" w:eastAsia="Microsoft YaHei" w:hAnsi="Arial"/>
      <w:spacing w:val="-5"/>
      <w:sz w:val="20"/>
      <w:szCs w:val="20"/>
      <w:lang w:eastAsia="en-US"/>
    </w:rPr>
  </w:style>
  <w:style w:type="character" w:customStyle="1" w:styleId="24">
    <w:name w:val="Список 2 Знак"/>
    <w:link w:val="23"/>
    <w:rsid w:val="00496DCA"/>
    <w:rPr>
      <w:rFonts w:ascii="Arial" w:eastAsia="Microsoft YaHei" w:hAnsi="Arial"/>
      <w:spacing w:val="-5"/>
      <w:lang w:eastAsia="en-US"/>
    </w:rPr>
  </w:style>
  <w:style w:type="paragraph" w:styleId="afe">
    <w:name w:val="Title"/>
    <w:basedOn w:val="a1"/>
    <w:next w:val="a1"/>
    <w:link w:val="aff"/>
    <w:qFormat/>
    <w:rsid w:val="00496DCA"/>
    <w:pPr>
      <w:keepNext/>
      <w:keepLines/>
      <w:widowControl w:val="0"/>
      <w:adjustRightInd w:val="0"/>
      <w:spacing w:before="220" w:after="60"/>
      <w:jc w:val="center"/>
      <w:textAlignment w:val="baseline"/>
    </w:pPr>
    <w:rPr>
      <w:rFonts w:ascii="Arial" w:eastAsia="Microsoft YaHei" w:hAnsi="Arial"/>
      <w:b/>
      <w:caps/>
      <w:spacing w:val="-30"/>
      <w:kern w:val="28"/>
      <w:sz w:val="32"/>
      <w:szCs w:val="28"/>
      <w:lang w:eastAsia="en-US"/>
    </w:rPr>
  </w:style>
  <w:style w:type="character" w:customStyle="1" w:styleId="aff">
    <w:name w:val="Название Знак"/>
    <w:basedOn w:val="a2"/>
    <w:link w:val="afe"/>
    <w:rsid w:val="00496DCA"/>
    <w:rPr>
      <w:rFonts w:ascii="Arial" w:eastAsia="Microsoft YaHei" w:hAnsi="Arial"/>
      <w:b/>
      <w:caps/>
      <w:spacing w:val="-30"/>
      <w:kern w:val="28"/>
      <w:sz w:val="32"/>
      <w:szCs w:val="28"/>
      <w:lang w:eastAsia="en-US"/>
    </w:rPr>
  </w:style>
  <w:style w:type="character" w:styleId="aff0">
    <w:name w:val="annotation reference"/>
    <w:uiPriority w:val="99"/>
    <w:rsid w:val="00496DCA"/>
    <w:rPr>
      <w:rFonts w:ascii="Arial" w:hAnsi="Arial"/>
      <w:sz w:val="16"/>
    </w:rPr>
  </w:style>
  <w:style w:type="paragraph" w:styleId="aff1">
    <w:name w:val="annotation text"/>
    <w:basedOn w:val="a1"/>
    <w:link w:val="aff2"/>
    <w:uiPriority w:val="99"/>
    <w:rsid w:val="00496DCA"/>
    <w:pPr>
      <w:widowControl w:val="0"/>
      <w:adjustRightInd w:val="0"/>
      <w:spacing w:before="120" w:after="120"/>
      <w:ind w:firstLine="567"/>
      <w:jc w:val="both"/>
      <w:textAlignment w:val="baseline"/>
    </w:pPr>
    <w:rPr>
      <w:rFonts w:ascii="Arial" w:eastAsia="Microsoft YaHei" w:hAnsi="Arial"/>
      <w:spacing w:val="-5"/>
      <w:sz w:val="20"/>
      <w:szCs w:val="20"/>
      <w:lang w:eastAsia="en-US"/>
    </w:rPr>
  </w:style>
  <w:style w:type="character" w:customStyle="1" w:styleId="aff2">
    <w:name w:val="Текст примечания Знак"/>
    <w:basedOn w:val="a2"/>
    <w:link w:val="aff1"/>
    <w:uiPriority w:val="99"/>
    <w:rsid w:val="00496DCA"/>
    <w:rPr>
      <w:rFonts w:ascii="Arial" w:eastAsia="Microsoft YaHei" w:hAnsi="Arial"/>
      <w:spacing w:val="-5"/>
      <w:lang w:eastAsia="en-US"/>
    </w:rPr>
  </w:style>
  <w:style w:type="character" w:styleId="aff3">
    <w:name w:val="endnote reference"/>
    <w:rsid w:val="00496DCA"/>
    <w:rPr>
      <w:vertAlign w:val="superscript"/>
    </w:rPr>
  </w:style>
  <w:style w:type="paragraph" w:styleId="aff4">
    <w:name w:val="endnote text"/>
    <w:basedOn w:val="a1"/>
    <w:link w:val="aff5"/>
    <w:uiPriority w:val="99"/>
    <w:rsid w:val="00496DCA"/>
    <w:pPr>
      <w:widowControl w:val="0"/>
      <w:adjustRightInd w:val="0"/>
      <w:spacing w:before="120" w:after="120"/>
      <w:ind w:firstLine="567"/>
      <w:jc w:val="both"/>
      <w:textAlignment w:val="baseline"/>
    </w:pPr>
    <w:rPr>
      <w:rFonts w:ascii="Arial" w:eastAsia="Microsoft YaHei" w:hAnsi="Arial"/>
      <w:spacing w:val="-5"/>
      <w:sz w:val="20"/>
      <w:szCs w:val="20"/>
      <w:lang w:eastAsia="en-US"/>
    </w:rPr>
  </w:style>
  <w:style w:type="character" w:customStyle="1" w:styleId="aff5">
    <w:name w:val="Текст концевой сноски Знак"/>
    <w:basedOn w:val="a2"/>
    <w:link w:val="aff4"/>
    <w:uiPriority w:val="99"/>
    <w:rsid w:val="00496DCA"/>
    <w:rPr>
      <w:rFonts w:ascii="Arial" w:eastAsia="Microsoft YaHei" w:hAnsi="Arial"/>
      <w:spacing w:val="-5"/>
      <w:lang w:eastAsia="en-US"/>
    </w:rPr>
  </w:style>
  <w:style w:type="character" w:styleId="aff6">
    <w:name w:val="footnote reference"/>
    <w:uiPriority w:val="99"/>
    <w:rsid w:val="00496DCA"/>
    <w:rPr>
      <w:vertAlign w:val="superscript"/>
    </w:rPr>
  </w:style>
  <w:style w:type="paragraph" w:styleId="aff7">
    <w:name w:val="footnote text"/>
    <w:basedOn w:val="a1"/>
    <w:link w:val="aff8"/>
    <w:rsid w:val="00496DCA"/>
    <w:pPr>
      <w:widowControl w:val="0"/>
      <w:adjustRightInd w:val="0"/>
      <w:spacing w:before="120" w:after="120"/>
      <w:ind w:firstLine="567"/>
      <w:jc w:val="both"/>
      <w:textAlignment w:val="baseline"/>
    </w:pPr>
    <w:rPr>
      <w:rFonts w:ascii="Arial" w:eastAsia="Microsoft YaHei" w:hAnsi="Arial"/>
      <w:spacing w:val="-5"/>
      <w:sz w:val="20"/>
      <w:szCs w:val="20"/>
      <w:lang w:eastAsia="en-US"/>
    </w:rPr>
  </w:style>
  <w:style w:type="character" w:customStyle="1" w:styleId="aff8">
    <w:name w:val="Текст сноски Знак"/>
    <w:basedOn w:val="a2"/>
    <w:link w:val="aff7"/>
    <w:rsid w:val="00496DCA"/>
    <w:rPr>
      <w:rFonts w:ascii="Arial" w:eastAsia="Microsoft YaHei" w:hAnsi="Arial"/>
      <w:spacing w:val="-5"/>
      <w:lang w:eastAsia="en-US"/>
    </w:rPr>
  </w:style>
  <w:style w:type="paragraph" w:styleId="18">
    <w:name w:val="index 1"/>
    <w:basedOn w:val="a1"/>
    <w:autoRedefine/>
    <w:uiPriority w:val="99"/>
    <w:rsid w:val="00496DCA"/>
    <w:pPr>
      <w:widowControl w:val="0"/>
      <w:adjustRightInd w:val="0"/>
      <w:spacing w:before="120" w:after="120"/>
      <w:ind w:firstLine="567"/>
      <w:jc w:val="both"/>
      <w:textAlignment w:val="baseline"/>
    </w:pPr>
    <w:rPr>
      <w:rFonts w:ascii="Arial" w:eastAsia="Microsoft YaHei" w:hAnsi="Arial"/>
      <w:spacing w:val="-5"/>
      <w:szCs w:val="22"/>
      <w:lang w:eastAsia="en-US"/>
    </w:rPr>
  </w:style>
  <w:style w:type="paragraph" w:styleId="25">
    <w:name w:val="index 2"/>
    <w:basedOn w:val="a1"/>
    <w:autoRedefine/>
    <w:uiPriority w:val="99"/>
    <w:rsid w:val="00496DCA"/>
    <w:pPr>
      <w:widowControl w:val="0"/>
      <w:adjustRightInd w:val="0"/>
      <w:spacing w:before="120" w:after="120"/>
      <w:ind w:left="720" w:firstLine="567"/>
      <w:jc w:val="both"/>
      <w:textAlignment w:val="baseline"/>
    </w:pPr>
    <w:rPr>
      <w:rFonts w:ascii="Arial" w:eastAsia="Microsoft YaHei" w:hAnsi="Arial"/>
      <w:spacing w:val="-5"/>
      <w:szCs w:val="22"/>
      <w:lang w:eastAsia="en-US"/>
    </w:rPr>
  </w:style>
  <w:style w:type="paragraph" w:styleId="35">
    <w:name w:val="index 3"/>
    <w:basedOn w:val="a1"/>
    <w:autoRedefine/>
    <w:uiPriority w:val="99"/>
    <w:rsid w:val="00496DCA"/>
    <w:pPr>
      <w:widowControl w:val="0"/>
      <w:adjustRightInd w:val="0"/>
      <w:spacing w:before="120" w:after="120"/>
      <w:ind w:firstLine="567"/>
      <w:jc w:val="both"/>
      <w:textAlignment w:val="baseline"/>
    </w:pPr>
    <w:rPr>
      <w:rFonts w:ascii="Arial" w:eastAsia="Microsoft YaHei" w:hAnsi="Arial"/>
      <w:spacing w:val="-5"/>
      <w:szCs w:val="22"/>
      <w:lang w:eastAsia="en-US"/>
    </w:rPr>
  </w:style>
  <w:style w:type="paragraph" w:styleId="42">
    <w:name w:val="index 4"/>
    <w:basedOn w:val="a1"/>
    <w:autoRedefine/>
    <w:uiPriority w:val="99"/>
    <w:rsid w:val="00496DCA"/>
    <w:pPr>
      <w:widowControl w:val="0"/>
      <w:adjustRightInd w:val="0"/>
      <w:spacing w:before="120" w:after="120"/>
      <w:ind w:left="1440" w:firstLine="567"/>
      <w:jc w:val="both"/>
      <w:textAlignment w:val="baseline"/>
    </w:pPr>
    <w:rPr>
      <w:rFonts w:ascii="Arial" w:eastAsia="Microsoft YaHei" w:hAnsi="Arial"/>
      <w:spacing w:val="-5"/>
      <w:szCs w:val="22"/>
      <w:lang w:eastAsia="en-US"/>
    </w:rPr>
  </w:style>
  <w:style w:type="paragraph" w:styleId="52">
    <w:name w:val="index 5"/>
    <w:basedOn w:val="a1"/>
    <w:autoRedefine/>
    <w:uiPriority w:val="99"/>
    <w:rsid w:val="00496DCA"/>
    <w:pPr>
      <w:widowControl w:val="0"/>
      <w:adjustRightInd w:val="0"/>
      <w:spacing w:before="120" w:after="120"/>
      <w:ind w:left="1800" w:firstLine="567"/>
      <w:jc w:val="both"/>
      <w:textAlignment w:val="baseline"/>
    </w:pPr>
    <w:rPr>
      <w:rFonts w:ascii="Arial" w:eastAsia="Microsoft YaHei" w:hAnsi="Arial"/>
      <w:spacing w:val="-5"/>
      <w:szCs w:val="22"/>
      <w:lang w:eastAsia="en-US"/>
    </w:rPr>
  </w:style>
  <w:style w:type="paragraph" w:styleId="aff9">
    <w:name w:val="index heading"/>
    <w:basedOn w:val="a1"/>
    <w:next w:val="18"/>
    <w:uiPriority w:val="99"/>
    <w:rsid w:val="00496DCA"/>
    <w:pPr>
      <w:widowControl w:val="0"/>
      <w:adjustRightInd w:val="0"/>
      <w:spacing w:before="120" w:after="120" w:line="480" w:lineRule="atLeast"/>
      <w:ind w:firstLine="567"/>
      <w:jc w:val="both"/>
      <w:textAlignment w:val="baseline"/>
    </w:pPr>
    <w:rPr>
      <w:rFonts w:ascii="Arial Black" w:eastAsia="Microsoft YaHei" w:hAnsi="Arial Black"/>
      <w:spacing w:val="-5"/>
      <w:szCs w:val="22"/>
      <w:lang w:eastAsia="en-US"/>
    </w:rPr>
  </w:style>
  <w:style w:type="character" w:styleId="affa">
    <w:name w:val="line number"/>
    <w:rsid w:val="00496DCA"/>
    <w:rPr>
      <w:sz w:val="18"/>
    </w:rPr>
  </w:style>
  <w:style w:type="paragraph" w:styleId="affb">
    <w:name w:val="List"/>
    <w:basedOn w:val="a1"/>
    <w:link w:val="affc"/>
    <w:rsid w:val="00496DCA"/>
    <w:pPr>
      <w:widowControl w:val="0"/>
      <w:adjustRightInd w:val="0"/>
      <w:spacing w:before="120" w:after="120"/>
      <w:jc w:val="both"/>
      <w:textAlignment w:val="baseline"/>
    </w:pPr>
    <w:rPr>
      <w:rFonts w:ascii="Arial" w:eastAsia="Microsoft YaHei" w:hAnsi="Arial"/>
      <w:spacing w:val="-5"/>
      <w:sz w:val="20"/>
      <w:szCs w:val="20"/>
      <w:lang w:eastAsia="en-US"/>
    </w:rPr>
  </w:style>
  <w:style w:type="character" w:customStyle="1" w:styleId="affc">
    <w:name w:val="Список Знак"/>
    <w:link w:val="affb"/>
    <w:rsid w:val="00496DCA"/>
    <w:rPr>
      <w:rFonts w:ascii="Arial" w:eastAsia="Microsoft YaHei" w:hAnsi="Arial"/>
      <w:spacing w:val="-5"/>
      <w:lang w:eastAsia="en-US"/>
    </w:rPr>
  </w:style>
  <w:style w:type="paragraph" w:styleId="affd">
    <w:name w:val="table of authorities"/>
    <w:basedOn w:val="a1"/>
    <w:uiPriority w:val="99"/>
    <w:rsid w:val="00496DCA"/>
    <w:pPr>
      <w:widowControl w:val="0"/>
      <w:tabs>
        <w:tab w:val="right" w:leader="dot" w:pos="7560"/>
      </w:tabs>
      <w:adjustRightInd w:val="0"/>
      <w:spacing w:before="120" w:after="120"/>
      <w:ind w:left="1440" w:hanging="360"/>
      <w:jc w:val="both"/>
      <w:textAlignment w:val="baseline"/>
    </w:pPr>
    <w:rPr>
      <w:rFonts w:ascii="Arial" w:eastAsia="Microsoft YaHei" w:hAnsi="Arial"/>
      <w:spacing w:val="-5"/>
      <w:szCs w:val="22"/>
      <w:lang w:eastAsia="en-US"/>
    </w:rPr>
  </w:style>
  <w:style w:type="paragraph" w:styleId="affe">
    <w:name w:val="toa heading"/>
    <w:basedOn w:val="a1"/>
    <w:next w:val="affd"/>
    <w:uiPriority w:val="99"/>
    <w:rsid w:val="00496DCA"/>
    <w:pPr>
      <w:keepNext/>
      <w:widowControl w:val="0"/>
      <w:adjustRightInd w:val="0"/>
      <w:spacing w:before="120" w:after="120" w:line="480" w:lineRule="atLeast"/>
      <w:ind w:firstLine="567"/>
      <w:jc w:val="both"/>
      <w:textAlignment w:val="baseline"/>
    </w:pPr>
    <w:rPr>
      <w:rFonts w:ascii="Arial Black" w:eastAsia="Microsoft YaHei" w:hAnsi="Arial Black"/>
      <w:b/>
      <w:spacing w:val="-10"/>
      <w:kern w:val="28"/>
      <w:szCs w:val="22"/>
      <w:lang w:eastAsia="en-US"/>
    </w:rPr>
  </w:style>
  <w:style w:type="paragraph" w:styleId="afff">
    <w:name w:val="Document Map"/>
    <w:basedOn w:val="a1"/>
    <w:link w:val="afff0"/>
    <w:uiPriority w:val="99"/>
    <w:rsid w:val="00496DCA"/>
    <w:pPr>
      <w:widowControl w:val="0"/>
      <w:shd w:val="clear" w:color="auto" w:fill="000080"/>
      <w:adjustRightInd w:val="0"/>
      <w:spacing w:before="120" w:after="120"/>
      <w:ind w:firstLine="567"/>
      <w:jc w:val="both"/>
      <w:textAlignment w:val="baseline"/>
    </w:pPr>
    <w:rPr>
      <w:rFonts w:ascii="Tahoma" w:eastAsia="Microsoft YaHei" w:hAnsi="Tahoma"/>
      <w:spacing w:val="-5"/>
      <w:sz w:val="20"/>
      <w:szCs w:val="20"/>
      <w:lang w:eastAsia="en-US"/>
    </w:rPr>
  </w:style>
  <w:style w:type="character" w:customStyle="1" w:styleId="afff0">
    <w:name w:val="Схема документа Знак"/>
    <w:basedOn w:val="a2"/>
    <w:link w:val="afff"/>
    <w:uiPriority w:val="99"/>
    <w:rsid w:val="00496DCA"/>
    <w:rPr>
      <w:rFonts w:ascii="Tahoma" w:eastAsia="Microsoft YaHei" w:hAnsi="Tahoma"/>
      <w:spacing w:val="-5"/>
      <w:shd w:val="clear" w:color="auto" w:fill="000080"/>
      <w:lang w:eastAsia="en-US"/>
    </w:rPr>
  </w:style>
  <w:style w:type="character" w:customStyle="1" w:styleId="afff1">
    <w:name w:val="рисунок Знак"/>
    <w:link w:val="afff2"/>
    <w:semiHidden/>
    <w:rsid w:val="00496DCA"/>
  </w:style>
  <w:style w:type="paragraph" w:customStyle="1" w:styleId="afff2">
    <w:name w:val="рисунок"/>
    <w:basedOn w:val="a1"/>
    <w:next w:val="a1"/>
    <w:link w:val="afff1"/>
    <w:semiHidden/>
    <w:rsid w:val="00496DCA"/>
    <w:pPr>
      <w:keepNext/>
      <w:spacing w:before="120" w:after="120" w:line="480" w:lineRule="auto"/>
      <w:ind w:firstLine="567"/>
      <w:jc w:val="center"/>
    </w:pPr>
    <w:rPr>
      <w:sz w:val="20"/>
      <w:szCs w:val="20"/>
    </w:rPr>
  </w:style>
  <w:style w:type="paragraph" w:customStyle="1" w:styleId="0">
    <w:name w:val="Заголовок 0"/>
    <w:basedOn w:val="10"/>
    <w:uiPriority w:val="99"/>
    <w:rsid w:val="00496DCA"/>
    <w:pPr>
      <w:keepLines w:val="0"/>
      <w:pageBreakBefore/>
      <w:spacing w:before="120"/>
      <w:ind w:left="1211" w:hanging="360"/>
      <w:jc w:val="center"/>
    </w:pPr>
    <w:rPr>
      <w:rFonts w:ascii="Times New Roman" w:eastAsia="Microsoft YaHei" w:hAnsi="Times New Roman" w:cs="Times New Roman"/>
      <w:b w:val="0"/>
      <w:bCs w:val="0"/>
      <w:caps/>
      <w:color w:val="auto"/>
      <w:sz w:val="22"/>
      <w:szCs w:val="24"/>
    </w:rPr>
  </w:style>
  <w:style w:type="table" w:styleId="53">
    <w:name w:val="Table Grid 5"/>
    <w:basedOn w:val="a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styleId="111111">
    <w:name w:val="Outline List 2"/>
    <w:aliases w:val="1 / 1.1 / 1.1."/>
    <w:basedOn w:val="a4"/>
    <w:rsid w:val="00496DCA"/>
    <w:pPr>
      <w:numPr>
        <w:numId w:val="23"/>
      </w:numPr>
    </w:pPr>
  </w:style>
  <w:style w:type="table" w:customStyle="1" w:styleId="TableGrid1">
    <w:name w:val="Table Grid1"/>
    <w:basedOn w:val="a3"/>
    <w:next w:val="afa"/>
    <w:rsid w:val="00496DCA"/>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D9D9D9"/>
      </w:tcPr>
    </w:tblStylePr>
    <w:tblStylePr w:type="band2Horz">
      <w:tblPr/>
      <w:tcPr>
        <w:shd w:val="clear" w:color="auto" w:fill="D9D9D9"/>
      </w:tcPr>
    </w:tblStylePr>
  </w:style>
  <w:style w:type="table" w:customStyle="1" w:styleId="afff3">
    <w:name w:val="Папушкин"/>
    <w:basedOn w:val="afa"/>
    <w:rsid w:val="00496DCA"/>
    <w:pPr>
      <w:jc w:val="center"/>
    </w:pPr>
    <w:rPr>
      <w:rFonts w:ascii="Arial" w:hAnsi="Arial"/>
      <w:sz w:val="18"/>
      <w:szCs w:val="18"/>
      <w:lang w:val="ru-RU" w:bidi="ar-SA"/>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afff4">
    <w:name w:val="Заголовок таблицы"/>
    <w:basedOn w:val="a1"/>
    <w:next w:val="a1"/>
    <w:link w:val="afff5"/>
    <w:rsid w:val="00496DCA"/>
    <w:pPr>
      <w:keepNext/>
      <w:keepLines/>
      <w:spacing w:before="80" w:after="160" w:line="480" w:lineRule="auto"/>
      <w:ind w:firstLine="567"/>
      <w:jc w:val="both"/>
    </w:pPr>
    <w:rPr>
      <w:rFonts w:ascii="Arial" w:eastAsia="Microsoft YaHei" w:hAnsi="Arial"/>
      <w:sz w:val="20"/>
      <w:szCs w:val="20"/>
    </w:rPr>
  </w:style>
  <w:style w:type="character" w:customStyle="1" w:styleId="afff5">
    <w:name w:val="Заголовок таблицы Знак"/>
    <w:link w:val="afff4"/>
    <w:rsid w:val="00496DCA"/>
    <w:rPr>
      <w:rFonts w:ascii="Arial" w:eastAsia="Microsoft YaHei" w:hAnsi="Arial"/>
    </w:rPr>
  </w:style>
  <w:style w:type="paragraph" w:styleId="afff6">
    <w:name w:val="TOC Heading"/>
    <w:basedOn w:val="10"/>
    <w:next w:val="a1"/>
    <w:uiPriority w:val="39"/>
    <w:unhideWhenUsed/>
    <w:qFormat/>
    <w:rsid w:val="00496DCA"/>
    <w:pPr>
      <w:pageBreakBefore/>
      <w:spacing w:line="276" w:lineRule="auto"/>
      <w:ind w:left="1211" w:hanging="360"/>
      <w:outlineLvl w:val="9"/>
    </w:pPr>
    <w:rPr>
      <w:rFonts w:ascii="Cambria" w:eastAsia="Microsoft YaHei" w:hAnsi="Cambria" w:cs="Times New Roman"/>
      <w:color w:val="365F91"/>
      <w:lang w:eastAsia="en-US"/>
    </w:rPr>
  </w:style>
  <w:style w:type="character" w:customStyle="1" w:styleId="afff7">
    <w:name w:val="Название объекта Знак"/>
    <w:aliases w:val="Таблица - Название объекта Знак,!! Object Novogor !! Знак, Знак Знак,Caption Char Знак,Caption Char1 Char1 Char Char Знак,Caption Char Char2 Char1 Char Char Знак,Caption Char Char Char Char Char1 Char1 Char Char1 Char Знак"/>
    <w:link w:val="afff8"/>
    <w:rsid w:val="00496DCA"/>
    <w:rPr>
      <w:rFonts w:ascii="Arial" w:eastAsia="Microsoft YaHei" w:hAnsi="Arial"/>
      <w:b/>
      <w:bCs/>
      <w:color w:val="4F81BD"/>
      <w:spacing w:val="-5"/>
      <w:sz w:val="18"/>
      <w:szCs w:val="18"/>
    </w:rPr>
  </w:style>
  <w:style w:type="character" w:styleId="afff9">
    <w:name w:val="Emphasis"/>
    <w:uiPriority w:val="20"/>
    <w:qFormat/>
    <w:rsid w:val="00496DCA"/>
    <w:rPr>
      <w:rFonts w:ascii="Arial Black" w:hAnsi="Arial Black"/>
      <w:spacing w:val="-4"/>
      <w:sz w:val="18"/>
    </w:rPr>
  </w:style>
  <w:style w:type="paragraph" w:styleId="36">
    <w:name w:val="List 3"/>
    <w:basedOn w:val="affb"/>
    <w:uiPriority w:val="99"/>
    <w:rsid w:val="00496DCA"/>
    <w:pPr>
      <w:ind w:left="2160"/>
    </w:pPr>
  </w:style>
  <w:style w:type="paragraph" w:styleId="43">
    <w:name w:val="List 4"/>
    <w:basedOn w:val="affb"/>
    <w:uiPriority w:val="99"/>
    <w:rsid w:val="00496DCA"/>
    <w:pPr>
      <w:ind w:left="2520"/>
    </w:pPr>
  </w:style>
  <w:style w:type="paragraph" w:styleId="54">
    <w:name w:val="List 5"/>
    <w:basedOn w:val="affb"/>
    <w:link w:val="55"/>
    <w:rsid w:val="00496DCA"/>
    <w:pPr>
      <w:ind w:left="2880"/>
    </w:pPr>
  </w:style>
  <w:style w:type="paragraph" w:styleId="44">
    <w:name w:val="List Bullet 4"/>
    <w:basedOn w:val="a1"/>
    <w:autoRedefine/>
    <w:uiPriority w:val="99"/>
    <w:rsid w:val="00496DCA"/>
    <w:pPr>
      <w:widowControl w:val="0"/>
      <w:adjustRightInd w:val="0"/>
      <w:spacing w:before="120" w:after="120"/>
      <w:jc w:val="both"/>
      <w:textAlignment w:val="baseline"/>
    </w:pPr>
    <w:rPr>
      <w:rFonts w:ascii="Arial" w:eastAsia="Microsoft YaHei" w:hAnsi="Arial"/>
      <w:spacing w:val="-5"/>
      <w:szCs w:val="22"/>
      <w:lang w:eastAsia="en-US"/>
    </w:rPr>
  </w:style>
  <w:style w:type="paragraph" w:styleId="56">
    <w:name w:val="List Bullet 5"/>
    <w:basedOn w:val="a1"/>
    <w:autoRedefine/>
    <w:uiPriority w:val="99"/>
    <w:rsid w:val="00496DCA"/>
    <w:pPr>
      <w:widowControl w:val="0"/>
      <w:adjustRightInd w:val="0"/>
      <w:spacing w:before="120" w:after="120"/>
      <w:jc w:val="both"/>
      <w:textAlignment w:val="baseline"/>
    </w:pPr>
    <w:rPr>
      <w:rFonts w:ascii="Arial" w:eastAsia="Microsoft YaHei" w:hAnsi="Arial"/>
      <w:spacing w:val="-5"/>
      <w:szCs w:val="22"/>
      <w:lang w:eastAsia="en-US"/>
    </w:rPr>
  </w:style>
  <w:style w:type="paragraph" w:styleId="26">
    <w:name w:val="List Number 2"/>
    <w:basedOn w:val="a"/>
    <w:uiPriority w:val="99"/>
    <w:rsid w:val="00496DCA"/>
    <w:pPr>
      <w:numPr>
        <w:numId w:val="0"/>
      </w:numPr>
      <w:contextualSpacing w:val="0"/>
    </w:pPr>
  </w:style>
  <w:style w:type="paragraph" w:styleId="37">
    <w:name w:val="List Number 3"/>
    <w:basedOn w:val="a"/>
    <w:uiPriority w:val="99"/>
    <w:rsid w:val="00496DCA"/>
    <w:pPr>
      <w:numPr>
        <w:numId w:val="0"/>
      </w:numPr>
      <w:contextualSpacing w:val="0"/>
    </w:pPr>
  </w:style>
  <w:style w:type="paragraph" w:styleId="45">
    <w:name w:val="List Number 4"/>
    <w:basedOn w:val="a"/>
    <w:uiPriority w:val="99"/>
    <w:rsid w:val="00496DCA"/>
    <w:pPr>
      <w:numPr>
        <w:numId w:val="0"/>
      </w:numPr>
      <w:contextualSpacing w:val="0"/>
    </w:pPr>
  </w:style>
  <w:style w:type="paragraph" w:styleId="57">
    <w:name w:val="List Number 5"/>
    <w:basedOn w:val="a"/>
    <w:uiPriority w:val="99"/>
    <w:rsid w:val="00496DCA"/>
    <w:pPr>
      <w:numPr>
        <w:numId w:val="0"/>
      </w:numPr>
      <w:contextualSpacing w:val="0"/>
    </w:pPr>
  </w:style>
  <w:style w:type="paragraph" w:customStyle="1" w:styleId="afffa">
    <w:name w:val="Нормальный"/>
    <w:uiPriority w:val="99"/>
    <w:rsid w:val="00496DCA"/>
    <w:pPr>
      <w:tabs>
        <w:tab w:val="left" w:pos="567"/>
        <w:tab w:val="left" w:pos="2268"/>
        <w:tab w:val="left" w:pos="3118"/>
        <w:tab w:val="left" w:pos="4039"/>
        <w:tab w:val="left" w:pos="4819"/>
        <w:tab w:val="left" w:pos="5670"/>
        <w:tab w:val="left" w:pos="6520"/>
      </w:tabs>
      <w:spacing w:line="360" w:lineRule="auto"/>
    </w:pPr>
    <w:rPr>
      <w:rFonts w:ascii="Courier New" w:hAnsi="Courier New"/>
      <w:b/>
      <w:sz w:val="24"/>
    </w:rPr>
  </w:style>
  <w:style w:type="table" w:styleId="38">
    <w:name w:val="Table Columns 3"/>
    <w:basedOn w:val="a3"/>
    <w:rsid w:val="00496DCA"/>
    <w:pPr>
      <w:widowControl w:val="0"/>
      <w:adjustRightInd w:val="0"/>
      <w:spacing w:line="360" w:lineRule="atLeast"/>
      <w:ind w:firstLine="567"/>
      <w:jc w:val="both"/>
      <w:textAlignment w:val="baseline"/>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6">
    <w:name w:val="Table Columns 4"/>
    <w:basedOn w:val="a3"/>
    <w:rsid w:val="00496DCA"/>
    <w:pPr>
      <w:widowControl w:val="0"/>
      <w:adjustRightInd w:val="0"/>
      <w:spacing w:line="360" w:lineRule="atLeast"/>
      <w:ind w:firstLine="567"/>
      <w:jc w:val="both"/>
      <w:textAlignment w:val="baseline"/>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8">
    <w:name w:val="Table Columns 5"/>
    <w:basedOn w:val="a3"/>
    <w:rsid w:val="00496DCA"/>
    <w:pPr>
      <w:widowControl w:val="0"/>
      <w:adjustRightInd w:val="0"/>
      <w:spacing w:line="360" w:lineRule="atLeast"/>
      <w:ind w:firstLine="567"/>
      <w:jc w:val="both"/>
      <w:textAlignment w:val="baseline"/>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
    <w:name w:val="Table List 1"/>
    <w:basedOn w:val="a3"/>
    <w:rsid w:val="00496DCA"/>
    <w:pPr>
      <w:widowControl w:val="0"/>
      <w:adjustRightInd w:val="0"/>
      <w:spacing w:line="360" w:lineRule="atLeast"/>
      <w:ind w:firstLine="567"/>
      <w:jc w:val="both"/>
      <w:textAlignment w:val="baseline"/>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fff8">
    <w:name w:val="caption"/>
    <w:aliases w:val="Таблица - Название объекта,!! Object Novogor !!, Знак,Caption Char,Caption Char1 Char1 Char Char,Caption Char Char2 Char1 Char Char,Caption Char Char Char Char Char1 Char1 Char Char1 Char,Caption Char Char Char1 Char Char Char,Знак"/>
    <w:basedOn w:val="a1"/>
    <w:next w:val="a1"/>
    <w:link w:val="afff7"/>
    <w:qFormat/>
    <w:rsid w:val="00496DCA"/>
    <w:pPr>
      <w:widowControl w:val="0"/>
      <w:adjustRightInd w:val="0"/>
      <w:spacing w:before="120" w:after="200"/>
      <w:ind w:firstLine="567"/>
      <w:jc w:val="both"/>
      <w:textAlignment w:val="baseline"/>
    </w:pPr>
    <w:rPr>
      <w:rFonts w:ascii="Arial" w:eastAsia="Microsoft YaHei" w:hAnsi="Arial"/>
      <w:b/>
      <w:bCs/>
      <w:color w:val="4F81BD"/>
      <w:spacing w:val="-5"/>
      <w:sz w:val="18"/>
      <w:szCs w:val="18"/>
    </w:rPr>
  </w:style>
  <w:style w:type="table" w:styleId="27">
    <w:name w:val="Table Columns 2"/>
    <w:basedOn w:val="a3"/>
    <w:rsid w:val="00496DCA"/>
    <w:pPr>
      <w:widowControl w:val="0"/>
      <w:adjustRightInd w:val="0"/>
      <w:spacing w:line="360" w:lineRule="atLeast"/>
      <w:ind w:firstLine="567"/>
      <w:jc w:val="both"/>
      <w:textAlignment w:val="baseline"/>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3"/>
    <w:rsid w:val="00496DCA"/>
    <w:pPr>
      <w:widowControl w:val="0"/>
      <w:adjustRightInd w:val="0"/>
      <w:spacing w:line="360" w:lineRule="atLeast"/>
      <w:ind w:firstLine="567"/>
      <w:jc w:val="both"/>
      <w:textAlignment w:val="baseline"/>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b">
    <w:name w:val="Table Contemporary"/>
    <w:basedOn w:val="a3"/>
    <w:rsid w:val="00496DCA"/>
    <w:pPr>
      <w:widowControl w:val="0"/>
      <w:adjustRightInd w:val="0"/>
      <w:spacing w:line="360" w:lineRule="atLeast"/>
      <w:ind w:firstLine="567"/>
      <w:jc w:val="both"/>
      <w:textAlignment w:val="baseline"/>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
    <w:name w:val="Средний список 11"/>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3"/>
    <w:uiPriority w:val="65"/>
    <w:rsid w:val="00496DCA"/>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28">
    <w:name w:val="Table Simple 2"/>
    <w:basedOn w:val="a3"/>
    <w:rsid w:val="00496DCA"/>
    <w:pPr>
      <w:widowControl w:val="0"/>
      <w:adjustRightInd w:val="0"/>
      <w:spacing w:line="360" w:lineRule="atLeast"/>
      <w:ind w:firstLine="567"/>
      <w:jc w:val="both"/>
      <w:textAlignment w:val="baseline"/>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afffc">
    <w:name w:val="Table Professional"/>
    <w:basedOn w:val="a3"/>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a0">
    <w:name w:val="List Bullet"/>
    <w:basedOn w:val="affb"/>
    <w:link w:val="afffd"/>
    <w:uiPriority w:val="99"/>
    <w:rsid w:val="00496DCA"/>
    <w:pPr>
      <w:numPr>
        <w:numId w:val="24"/>
      </w:numPr>
      <w:tabs>
        <w:tab w:val="num" w:pos="993"/>
      </w:tabs>
      <w:ind w:left="567" w:firstLine="0"/>
    </w:pPr>
    <w:rPr>
      <w:rFonts w:eastAsia="Times New Roman"/>
    </w:rPr>
  </w:style>
  <w:style w:type="paragraph" w:styleId="2">
    <w:name w:val="List Bullet 2"/>
    <w:basedOn w:val="a0"/>
    <w:autoRedefine/>
    <w:uiPriority w:val="99"/>
    <w:rsid w:val="00496DCA"/>
    <w:pPr>
      <w:numPr>
        <w:numId w:val="25"/>
      </w:numPr>
      <w:tabs>
        <w:tab w:val="clear" w:pos="1287"/>
        <w:tab w:val="num" w:pos="360"/>
      </w:tabs>
      <w:ind w:left="567" w:firstLine="0"/>
    </w:pPr>
  </w:style>
  <w:style w:type="table" w:styleId="19">
    <w:name w:val="Table Classic 1"/>
    <w:basedOn w:val="a3"/>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a">
    <w:name w:val="Table Simple 1"/>
    <w:basedOn w:val="a3"/>
    <w:rsid w:val="00496DCA"/>
    <w:pPr>
      <w:widowControl w:val="0"/>
      <w:adjustRightInd w:val="0"/>
      <w:spacing w:before="120" w:after="120"/>
      <w:ind w:firstLine="567"/>
      <w:jc w:val="both"/>
      <w:textAlignment w:val="baseline"/>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9">
    <w:name w:val="Table Subtle 2"/>
    <w:basedOn w:val="a3"/>
    <w:rsid w:val="00496DCA"/>
    <w:pPr>
      <w:widowControl w:val="0"/>
      <w:adjustRightInd w:val="0"/>
      <w:spacing w:before="120" w:after="120"/>
      <w:ind w:firstLine="567"/>
      <w:jc w:val="both"/>
      <w:textAlignment w:val="baseline"/>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3"/>
    <w:rsid w:val="00496DCA"/>
    <w:pPr>
      <w:widowControl w:val="0"/>
      <w:adjustRightInd w:val="0"/>
      <w:spacing w:before="120" w:after="120"/>
      <w:ind w:firstLine="567"/>
      <w:jc w:val="both"/>
      <w:textAlignment w:val="baseline"/>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3"/>
    <w:rsid w:val="00496DCA"/>
    <w:pPr>
      <w:widowControl w:val="0"/>
      <w:adjustRightInd w:val="0"/>
      <w:spacing w:before="120" w:after="120"/>
      <w:ind w:firstLine="567"/>
      <w:jc w:val="both"/>
      <w:textAlignment w:val="baseline"/>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3"/>
    <w:rsid w:val="00496DCA"/>
    <w:pPr>
      <w:widowControl w:val="0"/>
      <w:adjustRightInd w:val="0"/>
      <w:spacing w:before="120" w:after="120"/>
      <w:ind w:firstLine="567"/>
      <w:jc w:val="both"/>
      <w:textAlignment w:val="baseline"/>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e">
    <w:name w:val="Table Elegant"/>
    <w:basedOn w:val="a3"/>
    <w:rsid w:val="00496DCA"/>
    <w:pPr>
      <w:widowControl w:val="0"/>
      <w:adjustRightInd w:val="0"/>
      <w:spacing w:before="120" w:after="120"/>
      <w:ind w:firstLine="567"/>
      <w:jc w:val="both"/>
      <w:textAlignment w:val="baseline"/>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b">
    <w:name w:val="Table Subtle 1"/>
    <w:basedOn w:val="a3"/>
    <w:rsid w:val="00496DCA"/>
    <w:pPr>
      <w:widowControl w:val="0"/>
      <w:adjustRightInd w:val="0"/>
      <w:spacing w:before="120" w:after="120"/>
      <w:ind w:firstLine="567"/>
      <w:jc w:val="both"/>
      <w:textAlignment w:val="baseline"/>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a">
    <w:name w:val="Table Classic 2"/>
    <w:basedOn w:val="a3"/>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c">
    <w:name w:val="Сетка таблицы1"/>
    <w:basedOn w:val="a3"/>
    <w:next w:val="afa"/>
    <w:uiPriority w:val="59"/>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0956">
    <w:name w:val="Стиль Основной текст + 11 пт Первая строка:  095 см Перед:  6 пт"/>
    <w:basedOn w:val="a1"/>
    <w:uiPriority w:val="99"/>
    <w:semiHidden/>
    <w:rsid w:val="00496DCA"/>
    <w:pPr>
      <w:spacing w:before="120" w:line="480" w:lineRule="auto"/>
      <w:ind w:firstLine="709"/>
      <w:jc w:val="both"/>
    </w:pPr>
    <w:rPr>
      <w:rFonts w:ascii="Arial" w:hAnsi="Arial"/>
      <w:szCs w:val="20"/>
    </w:rPr>
  </w:style>
  <w:style w:type="table" w:customStyle="1" w:styleId="2b">
    <w:name w:val="Сетка таблицы2"/>
    <w:basedOn w:val="a3"/>
    <w:next w:val="afa"/>
    <w:uiPriority w:val="59"/>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d">
    <w:name w:val="Маркированный список Знак"/>
    <w:link w:val="a0"/>
    <w:uiPriority w:val="99"/>
    <w:rsid w:val="00496DCA"/>
    <w:rPr>
      <w:rFonts w:ascii="Arial" w:hAnsi="Arial"/>
      <w:spacing w:val="-5"/>
      <w:lang w:eastAsia="en-US"/>
    </w:rPr>
  </w:style>
  <w:style w:type="paragraph" w:styleId="HTML">
    <w:name w:val="HTML Preformatted"/>
    <w:basedOn w:val="a1"/>
    <w:link w:val="HTML0"/>
    <w:uiPriority w:val="99"/>
    <w:unhideWhenUsed/>
    <w:rsid w:val="00496D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sz w:val="20"/>
      <w:szCs w:val="20"/>
    </w:rPr>
  </w:style>
  <w:style w:type="character" w:customStyle="1" w:styleId="HTML0">
    <w:name w:val="Стандартный HTML Знак"/>
    <w:basedOn w:val="a2"/>
    <w:link w:val="HTML"/>
    <w:uiPriority w:val="99"/>
    <w:rsid w:val="00496DCA"/>
    <w:rPr>
      <w:rFonts w:ascii="Courier New" w:hAnsi="Courier New"/>
    </w:rPr>
  </w:style>
  <w:style w:type="paragraph" w:styleId="affff">
    <w:name w:val="Normal (Web)"/>
    <w:basedOn w:val="a1"/>
    <w:uiPriority w:val="99"/>
    <w:qFormat/>
    <w:rsid w:val="00496DCA"/>
    <w:pPr>
      <w:spacing w:before="100" w:beforeAutospacing="1" w:after="100" w:afterAutospacing="1"/>
      <w:jc w:val="both"/>
    </w:pPr>
    <w:rPr>
      <w:rFonts w:ascii="Tahoma" w:hAnsi="Tahoma" w:cs="Tahoma"/>
      <w:color w:val="636363"/>
      <w:sz w:val="17"/>
      <w:szCs w:val="17"/>
    </w:rPr>
  </w:style>
  <w:style w:type="paragraph" w:styleId="affff0">
    <w:name w:val="Body Text Indent"/>
    <w:basedOn w:val="a1"/>
    <w:link w:val="affff1"/>
    <w:unhideWhenUsed/>
    <w:rsid w:val="00496DCA"/>
    <w:pPr>
      <w:spacing w:after="120" w:line="360" w:lineRule="auto"/>
      <w:ind w:left="283"/>
      <w:jc w:val="both"/>
    </w:pPr>
    <w:rPr>
      <w:rFonts w:ascii="Calibri" w:eastAsia="Calibri" w:hAnsi="Calibri"/>
      <w:sz w:val="20"/>
      <w:szCs w:val="20"/>
      <w:lang w:eastAsia="en-US"/>
    </w:rPr>
  </w:style>
  <w:style w:type="character" w:customStyle="1" w:styleId="affff1">
    <w:name w:val="Основной текст с отступом Знак"/>
    <w:basedOn w:val="a2"/>
    <w:link w:val="affff0"/>
    <w:rsid w:val="00496DCA"/>
    <w:rPr>
      <w:rFonts w:ascii="Calibri" w:eastAsia="Calibri" w:hAnsi="Calibri"/>
      <w:lang w:eastAsia="en-US"/>
    </w:rPr>
  </w:style>
  <w:style w:type="table" w:styleId="82">
    <w:name w:val="Table Grid 8"/>
    <w:basedOn w:val="a3"/>
    <w:rsid w:val="00496DCA"/>
    <w:pPr>
      <w:widowControl w:val="0"/>
      <w:adjustRightInd w:val="0"/>
      <w:spacing w:before="120" w:after="120"/>
      <w:ind w:firstLine="567"/>
      <w:jc w:val="both"/>
      <w:textAlignment w:val="baseline"/>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affff2">
    <w:name w:val="Подрисуночный текст"/>
    <w:basedOn w:val="a1"/>
    <w:next w:val="a1"/>
    <w:link w:val="affff3"/>
    <w:rsid w:val="00496DCA"/>
    <w:pPr>
      <w:keepNext/>
      <w:spacing w:before="120" w:after="120" w:line="480" w:lineRule="auto"/>
      <w:ind w:firstLine="567"/>
      <w:jc w:val="center"/>
    </w:pPr>
    <w:rPr>
      <w:rFonts w:ascii="Arial" w:eastAsia="Microsoft YaHei" w:hAnsi="Arial"/>
      <w:sz w:val="20"/>
      <w:szCs w:val="20"/>
    </w:rPr>
  </w:style>
  <w:style w:type="character" w:customStyle="1" w:styleId="affff3">
    <w:name w:val="Подрисуночный текст Знак"/>
    <w:link w:val="affff2"/>
    <w:rsid w:val="00496DCA"/>
    <w:rPr>
      <w:rFonts w:ascii="Arial" w:eastAsia="Microsoft YaHei" w:hAnsi="Arial"/>
    </w:rPr>
  </w:style>
  <w:style w:type="paragraph" w:styleId="affff4">
    <w:name w:val="List Continue"/>
    <w:basedOn w:val="affb"/>
    <w:uiPriority w:val="99"/>
    <w:rsid w:val="00496DCA"/>
  </w:style>
  <w:style w:type="paragraph" w:styleId="2c">
    <w:name w:val="List Continue 2"/>
    <w:basedOn w:val="affff4"/>
    <w:uiPriority w:val="99"/>
    <w:rsid w:val="00496DCA"/>
    <w:pPr>
      <w:ind w:left="2160"/>
    </w:pPr>
  </w:style>
  <w:style w:type="paragraph" w:styleId="39">
    <w:name w:val="List Continue 3"/>
    <w:basedOn w:val="affff4"/>
    <w:uiPriority w:val="99"/>
    <w:rsid w:val="00496DCA"/>
    <w:pPr>
      <w:ind w:left="2520"/>
    </w:pPr>
  </w:style>
  <w:style w:type="paragraph" w:styleId="47">
    <w:name w:val="List Continue 4"/>
    <w:basedOn w:val="affff4"/>
    <w:uiPriority w:val="99"/>
    <w:rsid w:val="00496DCA"/>
    <w:pPr>
      <w:ind w:left="2880"/>
    </w:pPr>
  </w:style>
  <w:style w:type="paragraph" w:styleId="59">
    <w:name w:val="List Continue 5"/>
    <w:basedOn w:val="affff4"/>
    <w:uiPriority w:val="99"/>
    <w:rsid w:val="00496DCA"/>
    <w:pPr>
      <w:ind w:left="3240"/>
    </w:pPr>
  </w:style>
  <w:style w:type="paragraph" w:styleId="2d">
    <w:name w:val="Body Text Indent 2"/>
    <w:basedOn w:val="a1"/>
    <w:link w:val="2e"/>
    <w:rsid w:val="00496DCA"/>
    <w:pPr>
      <w:widowControl w:val="0"/>
      <w:adjustRightInd w:val="0"/>
      <w:spacing w:after="120" w:line="480" w:lineRule="auto"/>
      <w:ind w:left="283"/>
      <w:jc w:val="both"/>
      <w:textAlignment w:val="baseline"/>
    </w:pPr>
    <w:rPr>
      <w:rFonts w:ascii="Arial" w:hAnsi="Arial"/>
      <w:spacing w:val="-5"/>
      <w:sz w:val="20"/>
      <w:szCs w:val="20"/>
      <w:lang w:val="en-US" w:eastAsia="en-US"/>
    </w:rPr>
  </w:style>
  <w:style w:type="character" w:customStyle="1" w:styleId="2e">
    <w:name w:val="Основной текст с отступом 2 Знак"/>
    <w:basedOn w:val="a2"/>
    <w:link w:val="2d"/>
    <w:rsid w:val="00496DCA"/>
    <w:rPr>
      <w:rFonts w:ascii="Arial" w:hAnsi="Arial"/>
      <w:spacing w:val="-5"/>
      <w:lang w:val="en-US" w:eastAsia="en-US"/>
    </w:rPr>
  </w:style>
  <w:style w:type="paragraph" w:styleId="3a">
    <w:name w:val="Body Text Indent 3"/>
    <w:basedOn w:val="a1"/>
    <w:link w:val="3b"/>
    <w:rsid w:val="00496DCA"/>
    <w:pPr>
      <w:widowControl w:val="0"/>
      <w:adjustRightInd w:val="0"/>
      <w:spacing w:line="480" w:lineRule="auto"/>
      <w:ind w:firstLine="709"/>
      <w:jc w:val="both"/>
      <w:textAlignment w:val="baseline"/>
    </w:pPr>
    <w:rPr>
      <w:color w:val="444444"/>
      <w:szCs w:val="20"/>
    </w:rPr>
  </w:style>
  <w:style w:type="character" w:customStyle="1" w:styleId="3b">
    <w:name w:val="Основной текст с отступом 3 Знак"/>
    <w:basedOn w:val="a2"/>
    <w:link w:val="3a"/>
    <w:rsid w:val="00496DCA"/>
    <w:rPr>
      <w:color w:val="444444"/>
      <w:sz w:val="24"/>
    </w:rPr>
  </w:style>
  <w:style w:type="table" w:styleId="2f">
    <w:name w:val="Table Grid 2"/>
    <w:basedOn w:val="a3"/>
    <w:rsid w:val="00496DCA"/>
    <w:pPr>
      <w:widowControl w:val="0"/>
      <w:adjustRightInd w:val="0"/>
      <w:spacing w:before="120" w:after="120"/>
      <w:ind w:firstLine="567"/>
      <w:jc w:val="both"/>
      <w:textAlignment w:val="baseline"/>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1d">
    <w:name w:val="Table Grid 1"/>
    <w:basedOn w:val="a3"/>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3c">
    <w:name w:val="Body Text 3"/>
    <w:basedOn w:val="a1"/>
    <w:link w:val="3d"/>
    <w:rsid w:val="00496DCA"/>
    <w:pPr>
      <w:spacing w:after="120"/>
      <w:jc w:val="both"/>
    </w:pPr>
    <w:rPr>
      <w:sz w:val="16"/>
      <w:szCs w:val="16"/>
    </w:rPr>
  </w:style>
  <w:style w:type="character" w:customStyle="1" w:styleId="3d">
    <w:name w:val="Основной текст 3 Знак"/>
    <w:basedOn w:val="a2"/>
    <w:link w:val="3c"/>
    <w:rsid w:val="00496DCA"/>
    <w:rPr>
      <w:sz w:val="16"/>
      <w:szCs w:val="16"/>
    </w:rPr>
  </w:style>
  <w:style w:type="paragraph" w:customStyle="1" w:styleId="affff5">
    <w:name w:val="Подпись рисунков/таблиц"/>
    <w:basedOn w:val="afff8"/>
    <w:uiPriority w:val="99"/>
    <w:qFormat/>
    <w:rsid w:val="00496DCA"/>
    <w:pPr>
      <w:keepNext/>
      <w:widowControl/>
      <w:adjustRightInd/>
      <w:spacing w:after="0" w:line="360" w:lineRule="auto"/>
      <w:ind w:firstLine="426"/>
      <w:jc w:val="center"/>
      <w:textAlignment w:val="auto"/>
    </w:pPr>
    <w:rPr>
      <w:rFonts w:ascii="Times New Roman" w:eastAsia="Times New Roman" w:hAnsi="Times New Roman"/>
      <w:b w:val="0"/>
      <w:color w:val="auto"/>
      <w:spacing w:val="0"/>
      <w:sz w:val="20"/>
    </w:rPr>
  </w:style>
  <w:style w:type="paragraph" w:customStyle="1" w:styleId="1">
    <w:name w:val="Маркированный_1"/>
    <w:basedOn w:val="a1"/>
    <w:link w:val="1e"/>
    <w:uiPriority w:val="99"/>
    <w:rsid w:val="00496DCA"/>
    <w:pPr>
      <w:numPr>
        <w:ilvl w:val="1"/>
        <w:numId w:val="26"/>
      </w:numPr>
      <w:tabs>
        <w:tab w:val="clear" w:pos="1352"/>
        <w:tab w:val="num" w:pos="786"/>
        <w:tab w:val="left" w:pos="900"/>
      </w:tabs>
      <w:spacing w:line="480" w:lineRule="auto"/>
      <w:ind w:left="0" w:firstLine="720"/>
      <w:jc w:val="both"/>
    </w:pPr>
  </w:style>
  <w:style w:type="character" w:customStyle="1" w:styleId="1e">
    <w:name w:val="Маркированный_1 Знак"/>
    <w:link w:val="1"/>
    <w:uiPriority w:val="99"/>
    <w:rsid w:val="00496DCA"/>
    <w:rPr>
      <w:sz w:val="24"/>
      <w:szCs w:val="24"/>
    </w:rPr>
  </w:style>
  <w:style w:type="paragraph" w:styleId="affff6">
    <w:name w:val="annotation subject"/>
    <w:basedOn w:val="aff1"/>
    <w:next w:val="aff1"/>
    <w:link w:val="affff7"/>
    <w:uiPriority w:val="99"/>
    <w:rsid w:val="00496DCA"/>
    <w:rPr>
      <w:b/>
      <w:bCs/>
    </w:rPr>
  </w:style>
  <w:style w:type="character" w:customStyle="1" w:styleId="affff7">
    <w:name w:val="Тема примечания Знак"/>
    <w:basedOn w:val="aff2"/>
    <w:link w:val="affff6"/>
    <w:uiPriority w:val="99"/>
    <w:rsid w:val="00496DCA"/>
    <w:rPr>
      <w:rFonts w:ascii="Arial" w:eastAsia="Microsoft YaHei" w:hAnsi="Arial"/>
      <w:b/>
      <w:bCs/>
      <w:spacing w:val="-5"/>
      <w:lang w:eastAsia="en-US"/>
    </w:rPr>
  </w:style>
  <w:style w:type="numbering" w:customStyle="1" w:styleId="1110">
    <w:name w:val="Нет списка111"/>
    <w:next w:val="a4"/>
    <w:uiPriority w:val="99"/>
    <w:semiHidden/>
    <w:unhideWhenUsed/>
    <w:rsid w:val="00496DCA"/>
  </w:style>
  <w:style w:type="paragraph" w:customStyle="1" w:styleId="BodyTextKeep">
    <w:name w:val="Body Text Keep"/>
    <w:basedOn w:val="a1"/>
    <w:link w:val="BodyTextKeepChar"/>
    <w:rsid w:val="00496DCA"/>
    <w:pPr>
      <w:adjustRightInd w:val="0"/>
      <w:spacing w:before="120" w:after="120" w:line="360" w:lineRule="atLeast"/>
      <w:ind w:firstLine="567"/>
      <w:jc w:val="both"/>
      <w:textAlignment w:val="baseline"/>
    </w:pPr>
    <w:rPr>
      <w:rFonts w:ascii="Arial" w:hAnsi="Arial"/>
      <w:spacing w:val="-5"/>
      <w:kern w:val="28"/>
      <w:sz w:val="20"/>
      <w:szCs w:val="20"/>
      <w:lang w:eastAsia="en-US"/>
    </w:rPr>
  </w:style>
  <w:style w:type="character" w:customStyle="1" w:styleId="BodyTextKeepChar">
    <w:name w:val="Body Text Keep Char"/>
    <w:link w:val="BodyTextKeep"/>
    <w:rsid w:val="00496DCA"/>
    <w:rPr>
      <w:rFonts w:ascii="Arial" w:hAnsi="Arial"/>
      <w:spacing w:val="-5"/>
      <w:kern w:val="28"/>
      <w:lang w:eastAsia="en-US"/>
    </w:rPr>
  </w:style>
  <w:style w:type="paragraph" w:customStyle="1" w:styleId="font5">
    <w:name w:val="font5"/>
    <w:basedOn w:val="a1"/>
    <w:rsid w:val="00496DCA"/>
    <w:pPr>
      <w:spacing w:before="100" w:beforeAutospacing="1" w:after="100" w:afterAutospacing="1"/>
      <w:jc w:val="both"/>
    </w:pPr>
    <w:rPr>
      <w:rFonts w:ascii="Tahoma" w:hAnsi="Tahoma" w:cs="Tahoma"/>
      <w:color w:val="000000"/>
      <w:sz w:val="16"/>
      <w:szCs w:val="16"/>
    </w:rPr>
  </w:style>
  <w:style w:type="paragraph" w:customStyle="1" w:styleId="font6">
    <w:name w:val="font6"/>
    <w:basedOn w:val="a1"/>
    <w:rsid w:val="00496DCA"/>
    <w:pPr>
      <w:spacing w:before="100" w:beforeAutospacing="1" w:after="100" w:afterAutospacing="1"/>
      <w:jc w:val="both"/>
    </w:pPr>
    <w:rPr>
      <w:rFonts w:ascii="Tahoma" w:hAnsi="Tahoma" w:cs="Tahoma"/>
      <w:b/>
      <w:bCs/>
      <w:color w:val="000000"/>
      <w:sz w:val="16"/>
      <w:szCs w:val="16"/>
    </w:rPr>
  </w:style>
  <w:style w:type="paragraph" w:customStyle="1" w:styleId="xl108">
    <w:name w:val="xl10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09">
    <w:name w:val="xl10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0">
    <w:name w:val="xl11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1">
    <w:name w:val="xl11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2">
    <w:name w:val="xl11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13">
    <w:name w:val="xl11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4">
    <w:name w:val="xl11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15">
    <w:name w:val="xl11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Times New Roman CYR" w:hAnsi="Times New Roman CYR" w:cs="Times New Roman CYR"/>
      <w:b/>
      <w:bCs/>
    </w:rPr>
  </w:style>
  <w:style w:type="paragraph" w:customStyle="1" w:styleId="xl116">
    <w:name w:val="xl11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Times New Roman CYR" w:hAnsi="Times New Roman CYR" w:cs="Times New Roman CYR"/>
    </w:rPr>
  </w:style>
  <w:style w:type="paragraph" w:customStyle="1" w:styleId="xl117">
    <w:name w:val="xl11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Times New Roman CYR" w:hAnsi="Times New Roman CYR" w:cs="Times New Roman CYR"/>
    </w:rPr>
  </w:style>
  <w:style w:type="paragraph" w:customStyle="1" w:styleId="xl118">
    <w:name w:val="xl11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19">
    <w:name w:val="xl11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20">
    <w:name w:val="xl120"/>
    <w:basedOn w:val="a1"/>
    <w:rsid w:val="00496DCA"/>
    <w:pPr>
      <w:spacing w:before="100" w:beforeAutospacing="1" w:after="100" w:afterAutospacing="1"/>
      <w:jc w:val="center"/>
    </w:pPr>
    <w:rPr>
      <w:rFonts w:ascii="Times New Roman CYR" w:hAnsi="Times New Roman CYR" w:cs="Times New Roman CYR"/>
    </w:rPr>
  </w:style>
  <w:style w:type="paragraph" w:customStyle="1" w:styleId="xl121">
    <w:name w:val="xl12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22">
    <w:name w:val="xl12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23">
    <w:name w:val="xl12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24">
    <w:name w:val="xl12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5">
    <w:name w:val="xl12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26">
    <w:name w:val="xl12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sz w:val="16"/>
      <w:szCs w:val="16"/>
    </w:rPr>
  </w:style>
  <w:style w:type="paragraph" w:customStyle="1" w:styleId="xl127">
    <w:name w:val="xl12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sz w:val="16"/>
      <w:szCs w:val="16"/>
    </w:rPr>
  </w:style>
  <w:style w:type="paragraph" w:customStyle="1" w:styleId="xl128">
    <w:name w:val="xl12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sz w:val="16"/>
      <w:szCs w:val="16"/>
    </w:rPr>
  </w:style>
  <w:style w:type="paragraph" w:customStyle="1" w:styleId="xl129">
    <w:name w:val="xl12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30">
    <w:name w:val="xl13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sz w:val="16"/>
      <w:szCs w:val="16"/>
    </w:rPr>
  </w:style>
  <w:style w:type="paragraph" w:customStyle="1" w:styleId="xl131">
    <w:name w:val="xl131"/>
    <w:basedOn w:val="a1"/>
    <w:rsid w:val="00496DCA"/>
    <w:pPr>
      <w:spacing w:before="100" w:beforeAutospacing="1" w:after="100" w:afterAutospacing="1"/>
      <w:jc w:val="center"/>
    </w:pPr>
    <w:rPr>
      <w:rFonts w:ascii="Times New Roman CYR" w:hAnsi="Times New Roman CYR" w:cs="Times New Roman CYR"/>
      <w:sz w:val="16"/>
      <w:szCs w:val="16"/>
    </w:rPr>
  </w:style>
  <w:style w:type="paragraph" w:customStyle="1" w:styleId="xl132">
    <w:name w:val="xl132"/>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33">
    <w:name w:val="xl133"/>
    <w:basedOn w:val="a1"/>
    <w:rsid w:val="00496DCA"/>
    <w:pPr>
      <w:spacing w:before="100" w:beforeAutospacing="1" w:after="100" w:afterAutospacing="1"/>
      <w:jc w:val="center"/>
    </w:pPr>
    <w:rPr>
      <w:rFonts w:ascii="Times New Roman CYR" w:hAnsi="Times New Roman CYR" w:cs="Times New Roman CYR"/>
      <w:b/>
      <w:bCs/>
    </w:rPr>
  </w:style>
  <w:style w:type="paragraph" w:customStyle="1" w:styleId="xl134">
    <w:name w:val="xl13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color w:val="FFFFFF"/>
    </w:rPr>
  </w:style>
  <w:style w:type="paragraph" w:customStyle="1" w:styleId="xl135">
    <w:name w:val="xl13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FFFFFF"/>
    </w:rPr>
  </w:style>
  <w:style w:type="paragraph" w:customStyle="1" w:styleId="xl136">
    <w:name w:val="xl13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FFFF"/>
    </w:rPr>
  </w:style>
  <w:style w:type="paragraph" w:customStyle="1" w:styleId="xl137">
    <w:name w:val="xl13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FFFF"/>
    </w:rPr>
  </w:style>
  <w:style w:type="paragraph" w:customStyle="1" w:styleId="xl138">
    <w:name w:val="xl13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FFFF"/>
    </w:rPr>
  </w:style>
  <w:style w:type="paragraph" w:customStyle="1" w:styleId="xl139">
    <w:name w:val="xl13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0">
    <w:name w:val="xl14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1">
    <w:name w:val="xl14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2">
    <w:name w:val="xl14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3">
    <w:name w:val="xl143"/>
    <w:basedOn w:val="a1"/>
    <w:rsid w:val="00496DCA"/>
    <w:pPr>
      <w:spacing w:before="100" w:beforeAutospacing="1" w:after="100" w:afterAutospacing="1"/>
      <w:jc w:val="center"/>
    </w:pPr>
    <w:rPr>
      <w:rFonts w:ascii="Times New Roman CYR" w:hAnsi="Times New Roman CYR" w:cs="Times New Roman CYR"/>
    </w:rPr>
  </w:style>
  <w:style w:type="paragraph" w:customStyle="1" w:styleId="xl144">
    <w:name w:val="xl14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45">
    <w:name w:val="xl14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6">
    <w:name w:val="xl14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7">
    <w:name w:val="xl14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48">
    <w:name w:val="xl14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49">
    <w:name w:val="xl14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b/>
      <w:bCs/>
    </w:rPr>
  </w:style>
  <w:style w:type="paragraph" w:customStyle="1" w:styleId="xl150">
    <w:name w:val="xl15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1">
    <w:name w:val="xl15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52">
    <w:name w:val="xl15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53">
    <w:name w:val="xl15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4">
    <w:name w:val="xl154"/>
    <w:basedOn w:val="a1"/>
    <w:rsid w:val="00496DCA"/>
    <w:pPr>
      <w:pBdr>
        <w:top w:val="single" w:sz="4" w:space="0" w:color="auto"/>
        <w:left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5">
    <w:name w:val="xl155"/>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6">
    <w:name w:val="xl156"/>
    <w:basedOn w:val="a1"/>
    <w:rsid w:val="00496DCA"/>
    <w:pPr>
      <w:pBdr>
        <w:top w:val="single" w:sz="4" w:space="0" w:color="auto"/>
        <w:bottom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57">
    <w:name w:val="xl157"/>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rPr>
  </w:style>
  <w:style w:type="paragraph" w:customStyle="1" w:styleId="xl158">
    <w:name w:val="xl158"/>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9">
    <w:name w:val="xl159"/>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rPr>
  </w:style>
  <w:style w:type="paragraph" w:customStyle="1" w:styleId="xl160">
    <w:name w:val="xl160"/>
    <w:basedOn w:val="a1"/>
    <w:rsid w:val="00496DC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rPr>
  </w:style>
  <w:style w:type="paragraph" w:customStyle="1" w:styleId="xl161">
    <w:name w:val="xl161"/>
    <w:basedOn w:val="a1"/>
    <w:rsid w:val="00496DCA"/>
    <w:pPr>
      <w:pBdr>
        <w:top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2">
    <w:name w:val="xl16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b/>
      <w:bCs/>
    </w:rPr>
  </w:style>
  <w:style w:type="paragraph" w:customStyle="1" w:styleId="xl163">
    <w:name w:val="xl16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4">
    <w:name w:val="xl16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FFFFFF"/>
    </w:rPr>
  </w:style>
  <w:style w:type="paragraph" w:customStyle="1" w:styleId="xl165">
    <w:name w:val="xl16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0000"/>
    </w:rPr>
  </w:style>
  <w:style w:type="paragraph" w:customStyle="1" w:styleId="xl166">
    <w:name w:val="xl166"/>
    <w:basedOn w:val="a1"/>
    <w:rsid w:val="00496DCA"/>
    <w:pPr>
      <w:pBdr>
        <w:top w:val="single" w:sz="4" w:space="0" w:color="auto"/>
        <w:left w:val="single" w:sz="8"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7">
    <w:name w:val="xl167"/>
    <w:basedOn w:val="a1"/>
    <w:rsid w:val="00496DCA"/>
    <w:pPr>
      <w:pBdr>
        <w:top w:val="single" w:sz="4" w:space="0" w:color="auto"/>
        <w:bottom w:val="single" w:sz="4" w:space="0" w:color="auto"/>
        <w:right w:val="single" w:sz="8" w:space="0" w:color="auto"/>
      </w:pBdr>
      <w:spacing w:before="100" w:beforeAutospacing="1" w:after="100" w:afterAutospacing="1"/>
      <w:jc w:val="center"/>
    </w:pPr>
    <w:rPr>
      <w:rFonts w:ascii="Times New Roman CYR" w:hAnsi="Times New Roman CYR" w:cs="Times New Roman CYR"/>
      <w:b/>
      <w:bCs/>
    </w:rPr>
  </w:style>
  <w:style w:type="paragraph" w:customStyle="1" w:styleId="xl168">
    <w:name w:val="xl168"/>
    <w:basedOn w:val="a1"/>
    <w:rsid w:val="00496DCA"/>
    <w:pPr>
      <w:pBdr>
        <w:top w:val="single" w:sz="4" w:space="0" w:color="auto"/>
        <w:left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9">
    <w:name w:val="xl169"/>
    <w:basedOn w:val="a1"/>
    <w:rsid w:val="00496DCA"/>
    <w:pPr>
      <w:pBdr>
        <w:top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70">
    <w:name w:val="xl17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71">
    <w:name w:val="xl17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character" w:styleId="affff8">
    <w:name w:val="Placeholder Text"/>
    <w:uiPriority w:val="99"/>
    <w:semiHidden/>
    <w:rsid w:val="00496DCA"/>
    <w:rPr>
      <w:color w:val="808080"/>
    </w:rPr>
  </w:style>
  <w:style w:type="character" w:customStyle="1" w:styleId="af3">
    <w:name w:val="Без интервала Знак"/>
    <w:aliases w:val="загол 4 Знак,Обыч текс Знак"/>
    <w:link w:val="af2"/>
    <w:uiPriority w:val="1"/>
    <w:rsid w:val="00496DCA"/>
    <w:rPr>
      <w:rFonts w:ascii="Calibri" w:eastAsia="Calibri" w:hAnsi="Calibri"/>
      <w:sz w:val="22"/>
      <w:szCs w:val="22"/>
      <w:lang w:eastAsia="en-US"/>
    </w:rPr>
  </w:style>
  <w:style w:type="paragraph" w:customStyle="1" w:styleId="HeadingBase">
    <w:name w:val="Heading Base"/>
    <w:basedOn w:val="a1"/>
    <w:next w:val="a1"/>
    <w:link w:val="HeadingBase0"/>
    <w:rsid w:val="00496DCA"/>
    <w:pPr>
      <w:keepNext/>
      <w:keepLines/>
      <w:widowControl w:val="0"/>
      <w:adjustRightInd w:val="0"/>
      <w:spacing w:before="140" w:line="220" w:lineRule="atLeast"/>
      <w:ind w:left="1077"/>
      <w:jc w:val="both"/>
      <w:textAlignment w:val="baseline"/>
    </w:pPr>
    <w:rPr>
      <w:rFonts w:ascii="Arial" w:hAnsi="Arial"/>
      <w:b/>
      <w:spacing w:val="-4"/>
      <w:kern w:val="28"/>
      <w:sz w:val="28"/>
      <w:szCs w:val="28"/>
      <w:lang w:eastAsia="en-US"/>
    </w:rPr>
  </w:style>
  <w:style w:type="character" w:customStyle="1" w:styleId="HeadingBase0">
    <w:name w:val="Heading Base Знак"/>
    <w:link w:val="HeadingBase"/>
    <w:rsid w:val="00496DCA"/>
    <w:rPr>
      <w:rFonts w:ascii="Arial" w:hAnsi="Arial"/>
      <w:b/>
      <w:spacing w:val="-4"/>
      <w:kern w:val="28"/>
      <w:sz w:val="28"/>
      <w:szCs w:val="28"/>
      <w:lang w:eastAsia="en-US"/>
    </w:rPr>
  </w:style>
  <w:style w:type="table" w:customStyle="1" w:styleId="1f">
    <w:name w:val="Светлая заливка1"/>
    <w:basedOn w:val="a3"/>
    <w:uiPriority w:val="60"/>
    <w:rsid w:val="00496DCA"/>
    <w:rPr>
      <w:rFonts w:ascii="Arial" w:hAnsi="Arial"/>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paragraph" w:styleId="2f0">
    <w:name w:val="Body Text 2"/>
    <w:basedOn w:val="a1"/>
    <w:link w:val="2f1"/>
    <w:rsid w:val="00496DCA"/>
    <w:pPr>
      <w:spacing w:after="120" w:line="480" w:lineRule="auto"/>
      <w:jc w:val="both"/>
    </w:pPr>
  </w:style>
  <w:style w:type="character" w:customStyle="1" w:styleId="2f1">
    <w:name w:val="Основной текст 2 Знак"/>
    <w:basedOn w:val="a2"/>
    <w:link w:val="2f0"/>
    <w:rsid w:val="00496DCA"/>
    <w:rPr>
      <w:sz w:val="24"/>
      <w:szCs w:val="24"/>
    </w:rPr>
  </w:style>
  <w:style w:type="paragraph" w:customStyle="1" w:styleId="xl64">
    <w:name w:val="xl6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rPr>
  </w:style>
  <w:style w:type="paragraph" w:customStyle="1" w:styleId="xl65">
    <w:name w:val="xl6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rPr>
  </w:style>
  <w:style w:type="paragraph" w:customStyle="1" w:styleId="xl66">
    <w:name w:val="xl6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i/>
      <w:iCs/>
      <w:sz w:val="18"/>
      <w:szCs w:val="18"/>
    </w:rPr>
  </w:style>
  <w:style w:type="paragraph" w:customStyle="1" w:styleId="xl67">
    <w:name w:val="xl6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i/>
      <w:iCs/>
      <w:sz w:val="18"/>
      <w:szCs w:val="18"/>
    </w:rPr>
  </w:style>
  <w:style w:type="paragraph" w:customStyle="1" w:styleId="xl68">
    <w:name w:val="xl6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rPr>
  </w:style>
  <w:style w:type="paragraph" w:customStyle="1" w:styleId="xl69">
    <w:name w:val="xl6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70">
    <w:name w:val="xl7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71">
    <w:name w:val="xl7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character" w:styleId="affff9">
    <w:name w:val="Strong"/>
    <w:aliases w:val="назв. таблицы,заголовок"/>
    <w:rsid w:val="00496DCA"/>
    <w:rPr>
      <w:b/>
      <w:bCs/>
    </w:rPr>
  </w:style>
  <w:style w:type="table" w:customStyle="1" w:styleId="250">
    <w:name w:val="Сетка таблицы25"/>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3"/>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xl63">
    <w:name w:val="xl63"/>
    <w:basedOn w:val="a1"/>
    <w:rsid w:val="00496DCA"/>
    <w:pPr>
      <w:spacing w:before="100" w:beforeAutospacing="1" w:after="100" w:afterAutospacing="1"/>
      <w:jc w:val="center"/>
      <w:textAlignment w:val="center"/>
    </w:pPr>
  </w:style>
  <w:style w:type="paragraph" w:customStyle="1" w:styleId="xl72">
    <w:name w:val="xl7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3">
    <w:name w:val="xl7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4">
    <w:name w:val="xl74"/>
    <w:basedOn w:val="a1"/>
    <w:rsid w:val="00496DCA"/>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jc w:val="right"/>
      <w:textAlignment w:val="center"/>
    </w:pPr>
    <w:rPr>
      <w:b/>
      <w:bCs/>
    </w:rPr>
  </w:style>
  <w:style w:type="paragraph" w:customStyle="1" w:styleId="xl75">
    <w:name w:val="xl7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76">
    <w:name w:val="xl76"/>
    <w:basedOn w:val="a1"/>
    <w:rsid w:val="00496DCA"/>
    <w:pPr>
      <w:spacing w:before="100" w:beforeAutospacing="1" w:after="100" w:afterAutospacing="1"/>
      <w:jc w:val="both"/>
      <w:textAlignment w:val="center"/>
    </w:pPr>
  </w:style>
  <w:style w:type="paragraph" w:customStyle="1" w:styleId="xl77">
    <w:name w:val="xl77"/>
    <w:basedOn w:val="a1"/>
    <w:rsid w:val="00496DCA"/>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jc w:val="both"/>
      <w:textAlignment w:val="center"/>
    </w:pPr>
    <w:rPr>
      <w:b/>
      <w:bCs/>
      <w:sz w:val="28"/>
      <w:szCs w:val="28"/>
    </w:rPr>
  </w:style>
  <w:style w:type="paragraph" w:customStyle="1" w:styleId="xl78">
    <w:name w:val="xl78"/>
    <w:basedOn w:val="a1"/>
    <w:rsid w:val="00496DCA"/>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both"/>
      <w:textAlignment w:val="center"/>
    </w:pPr>
  </w:style>
  <w:style w:type="paragraph" w:customStyle="1" w:styleId="xl79">
    <w:name w:val="xl7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1"/>
    <w:rsid w:val="00496DCA"/>
    <w:pPr>
      <w:pBdr>
        <w:top w:val="single" w:sz="4" w:space="0" w:color="auto"/>
        <w:bottom w:val="single" w:sz="4" w:space="0" w:color="auto"/>
        <w:right w:val="single" w:sz="4" w:space="0" w:color="auto"/>
      </w:pBdr>
      <w:spacing w:before="100" w:beforeAutospacing="1" w:after="100" w:afterAutospacing="1"/>
      <w:jc w:val="center"/>
      <w:textAlignment w:val="center"/>
    </w:pPr>
  </w:style>
  <w:style w:type="table" w:customStyle="1" w:styleId="3e">
    <w:name w:val="Сетка таблицы3"/>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81">
    <w:name w:val="xl8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sz w:val="20"/>
      <w:szCs w:val="20"/>
    </w:rPr>
  </w:style>
  <w:style w:type="paragraph" w:customStyle="1" w:styleId="xl82">
    <w:name w:val="xl8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0"/>
      <w:szCs w:val="20"/>
    </w:rPr>
  </w:style>
  <w:style w:type="paragraph" w:customStyle="1" w:styleId="xl83">
    <w:name w:val="xl8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4">
    <w:name w:val="xl8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5">
    <w:name w:val="xl8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0"/>
      <w:szCs w:val="20"/>
    </w:rPr>
  </w:style>
  <w:style w:type="paragraph" w:customStyle="1" w:styleId="xl86">
    <w:name w:val="xl8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7">
    <w:name w:val="xl87"/>
    <w:basedOn w:val="a1"/>
    <w:rsid w:val="00496DC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8">
    <w:name w:val="xl8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9">
    <w:name w:val="xl89"/>
    <w:basedOn w:val="a1"/>
    <w:rsid w:val="00496DC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0">
    <w:name w:val="xl90"/>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b/>
      <w:bCs/>
    </w:rPr>
  </w:style>
  <w:style w:type="paragraph" w:customStyle="1" w:styleId="xl91">
    <w:name w:val="xl9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b/>
      <w:bCs/>
      <w:sz w:val="20"/>
      <w:szCs w:val="20"/>
    </w:rPr>
  </w:style>
  <w:style w:type="paragraph" w:customStyle="1" w:styleId="xl92">
    <w:name w:val="xl9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93">
    <w:name w:val="xl93"/>
    <w:basedOn w:val="a1"/>
    <w:rsid w:val="00496DCA"/>
    <w:pPr>
      <w:pBdr>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sz w:val="20"/>
      <w:szCs w:val="20"/>
    </w:rPr>
  </w:style>
  <w:style w:type="paragraph" w:customStyle="1" w:styleId="xl94">
    <w:name w:val="xl94"/>
    <w:basedOn w:val="a1"/>
    <w:rsid w:val="00496DC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5">
    <w:name w:val="xl9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6">
    <w:name w:val="xl96"/>
    <w:basedOn w:val="a1"/>
    <w:rsid w:val="00496DC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7">
    <w:name w:val="xl9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b/>
      <w:bCs/>
      <w:sz w:val="20"/>
      <w:szCs w:val="20"/>
    </w:rPr>
  </w:style>
  <w:style w:type="paragraph" w:customStyle="1" w:styleId="xl98">
    <w:name w:val="xl98"/>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table" w:customStyle="1" w:styleId="48">
    <w:name w:val="Сетка таблицы4"/>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2">
    <w:name w:val="Стиль6 Знак"/>
    <w:link w:val="63"/>
    <w:locked/>
    <w:rsid w:val="00496DCA"/>
    <w:rPr>
      <w:rFonts w:ascii="Arial" w:hAnsi="Arial" w:cs="Arial"/>
      <w:sz w:val="24"/>
      <w:szCs w:val="24"/>
    </w:rPr>
  </w:style>
  <w:style w:type="paragraph" w:customStyle="1" w:styleId="63">
    <w:name w:val="Стиль6"/>
    <w:basedOn w:val="a1"/>
    <w:link w:val="62"/>
    <w:rsid w:val="00496DCA"/>
    <w:pPr>
      <w:spacing w:after="200" w:line="360" w:lineRule="auto"/>
      <w:ind w:firstLine="708"/>
      <w:jc w:val="both"/>
    </w:pPr>
    <w:rPr>
      <w:rFonts w:ascii="Arial" w:hAnsi="Arial" w:cs="Arial"/>
    </w:rPr>
  </w:style>
  <w:style w:type="paragraph" w:customStyle="1" w:styleId="360">
    <w:name w:val="Стиль36"/>
    <w:basedOn w:val="a1"/>
    <w:link w:val="361"/>
    <w:rsid w:val="00496DCA"/>
    <w:pPr>
      <w:spacing w:after="200" w:line="360" w:lineRule="auto"/>
      <w:ind w:firstLine="708"/>
      <w:jc w:val="both"/>
    </w:pPr>
    <w:rPr>
      <w:rFonts w:ascii="Arial" w:eastAsia="Calibri" w:hAnsi="Arial"/>
      <w:lang w:eastAsia="en-US"/>
    </w:rPr>
  </w:style>
  <w:style w:type="character" w:customStyle="1" w:styleId="361">
    <w:name w:val="Стиль36 Знак"/>
    <w:link w:val="360"/>
    <w:rsid w:val="00496DCA"/>
    <w:rPr>
      <w:rFonts w:ascii="Arial" w:eastAsia="Calibri" w:hAnsi="Arial"/>
      <w:sz w:val="24"/>
      <w:szCs w:val="24"/>
      <w:lang w:eastAsia="en-US"/>
    </w:rPr>
  </w:style>
  <w:style w:type="paragraph" w:customStyle="1" w:styleId="49">
    <w:name w:val="Стиль4"/>
    <w:basedOn w:val="a1"/>
    <w:link w:val="4a"/>
    <w:rsid w:val="00496DCA"/>
    <w:pPr>
      <w:spacing w:after="200" w:line="360" w:lineRule="auto"/>
      <w:jc w:val="both"/>
    </w:pPr>
    <w:rPr>
      <w:rFonts w:ascii="Arial" w:eastAsia="Calibri" w:hAnsi="Arial"/>
      <w:lang w:eastAsia="en-US"/>
    </w:rPr>
  </w:style>
  <w:style w:type="character" w:customStyle="1" w:styleId="4a">
    <w:name w:val="Стиль4 Знак"/>
    <w:link w:val="49"/>
    <w:rsid w:val="00496DCA"/>
    <w:rPr>
      <w:rFonts w:ascii="Arial" w:eastAsia="Calibri" w:hAnsi="Arial"/>
      <w:sz w:val="24"/>
      <w:szCs w:val="24"/>
      <w:lang w:eastAsia="en-US"/>
    </w:rPr>
  </w:style>
  <w:style w:type="table" w:customStyle="1" w:styleId="1f0">
    <w:name w:val="Папушкин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5a">
    <w:name w:val="Сетка таблицы5"/>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2">
    <w:name w:val="Стиль9"/>
    <w:basedOn w:val="49"/>
    <w:link w:val="93"/>
    <w:rsid w:val="00496DCA"/>
    <w:pPr>
      <w:spacing w:before="100" w:beforeAutospacing="1" w:after="100" w:afterAutospacing="1"/>
      <w:ind w:firstLine="567"/>
      <w:contextualSpacing/>
    </w:pPr>
    <w:rPr>
      <w:rFonts w:eastAsia="Times New Roman"/>
      <w:snapToGrid w:val="0"/>
      <w:color w:val="000000"/>
      <w:lang w:eastAsia="ru-RU"/>
    </w:rPr>
  </w:style>
  <w:style w:type="character" w:customStyle="1" w:styleId="93">
    <w:name w:val="Стиль9 Знак"/>
    <w:link w:val="92"/>
    <w:rsid w:val="00496DCA"/>
    <w:rPr>
      <w:rFonts w:ascii="Arial" w:hAnsi="Arial"/>
      <w:snapToGrid w:val="0"/>
      <w:color w:val="000000"/>
      <w:sz w:val="24"/>
      <w:szCs w:val="24"/>
    </w:rPr>
  </w:style>
  <w:style w:type="paragraph" w:customStyle="1" w:styleId="160">
    <w:name w:val="Стиль16"/>
    <w:basedOn w:val="a1"/>
    <w:link w:val="161"/>
    <w:rsid w:val="00496DCA"/>
    <w:pPr>
      <w:spacing w:line="360" w:lineRule="auto"/>
      <w:ind w:firstLine="567"/>
      <w:jc w:val="both"/>
    </w:pPr>
    <w:rPr>
      <w:rFonts w:ascii="Arial" w:hAnsi="Arial"/>
      <w:snapToGrid w:val="0"/>
      <w:color w:val="000000"/>
    </w:rPr>
  </w:style>
  <w:style w:type="character" w:customStyle="1" w:styleId="161">
    <w:name w:val="Стиль16 Знак"/>
    <w:link w:val="160"/>
    <w:rsid w:val="00496DCA"/>
    <w:rPr>
      <w:rFonts w:ascii="Arial" w:hAnsi="Arial"/>
      <w:snapToGrid w:val="0"/>
      <w:color w:val="000000"/>
      <w:sz w:val="24"/>
      <w:szCs w:val="24"/>
    </w:rPr>
  </w:style>
  <w:style w:type="paragraph" w:customStyle="1" w:styleId="411">
    <w:name w:val="Стиль41"/>
    <w:basedOn w:val="a1"/>
    <w:link w:val="412"/>
    <w:rsid w:val="00496DCA"/>
    <w:pPr>
      <w:spacing w:line="360" w:lineRule="auto"/>
      <w:ind w:firstLine="567"/>
      <w:jc w:val="both"/>
    </w:pPr>
    <w:rPr>
      <w:rFonts w:ascii="Arial" w:hAnsi="Arial"/>
      <w:snapToGrid w:val="0"/>
      <w:color w:val="000000"/>
    </w:rPr>
  </w:style>
  <w:style w:type="character" w:customStyle="1" w:styleId="412">
    <w:name w:val="Стиль41 Знак"/>
    <w:link w:val="411"/>
    <w:rsid w:val="00496DCA"/>
    <w:rPr>
      <w:rFonts w:ascii="Arial" w:hAnsi="Arial"/>
      <w:snapToGrid w:val="0"/>
      <w:color w:val="000000"/>
      <w:sz w:val="24"/>
      <w:szCs w:val="24"/>
    </w:rPr>
  </w:style>
  <w:style w:type="paragraph" w:customStyle="1" w:styleId="260">
    <w:name w:val="Стиль26"/>
    <w:basedOn w:val="a1"/>
    <w:link w:val="261"/>
    <w:rsid w:val="00496DCA"/>
    <w:pPr>
      <w:spacing w:line="360" w:lineRule="auto"/>
      <w:ind w:firstLine="720"/>
      <w:jc w:val="both"/>
    </w:pPr>
    <w:rPr>
      <w:rFonts w:ascii="Arial" w:hAnsi="Arial"/>
      <w:snapToGrid w:val="0"/>
      <w:color w:val="000000"/>
    </w:rPr>
  </w:style>
  <w:style w:type="character" w:customStyle="1" w:styleId="261">
    <w:name w:val="Стиль26 Знак"/>
    <w:link w:val="260"/>
    <w:rsid w:val="00496DCA"/>
    <w:rPr>
      <w:rFonts w:ascii="Arial" w:hAnsi="Arial"/>
      <w:snapToGrid w:val="0"/>
      <w:color w:val="000000"/>
      <w:sz w:val="24"/>
      <w:szCs w:val="24"/>
    </w:rPr>
  </w:style>
  <w:style w:type="paragraph" w:customStyle="1" w:styleId="1000">
    <w:name w:val="Стиль100"/>
    <w:basedOn w:val="a1"/>
    <w:link w:val="1001"/>
    <w:rsid w:val="00496DCA"/>
    <w:pPr>
      <w:spacing w:after="200" w:line="360" w:lineRule="auto"/>
      <w:ind w:firstLine="567"/>
      <w:jc w:val="both"/>
    </w:pPr>
    <w:rPr>
      <w:rFonts w:ascii="Arial" w:hAnsi="Arial" w:cs="Arial"/>
      <w:szCs w:val="20"/>
      <w:lang w:val="en-US" w:eastAsia="en-US" w:bidi="en-US"/>
    </w:rPr>
  </w:style>
  <w:style w:type="character" w:customStyle="1" w:styleId="1001">
    <w:name w:val="Стиль100 Знак"/>
    <w:link w:val="1000"/>
    <w:rsid w:val="00496DCA"/>
    <w:rPr>
      <w:rFonts w:ascii="Arial" w:hAnsi="Arial" w:cs="Arial"/>
      <w:sz w:val="24"/>
      <w:lang w:val="en-US" w:eastAsia="en-US" w:bidi="en-US"/>
    </w:rPr>
  </w:style>
  <w:style w:type="table" w:customStyle="1" w:styleId="3f">
    <w:name w:val="Светлая заливка3"/>
    <w:basedOn w:val="a3"/>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140">
    <w:name w:val="Стиль14"/>
    <w:basedOn w:val="49"/>
    <w:link w:val="141"/>
    <w:rsid w:val="00496DCA"/>
    <w:pPr>
      <w:tabs>
        <w:tab w:val="left" w:pos="0"/>
      </w:tabs>
      <w:spacing w:before="160" w:beforeAutospacing="1" w:after="120" w:afterAutospacing="1"/>
      <w:ind w:firstLine="709"/>
      <w:contextualSpacing/>
    </w:pPr>
    <w:rPr>
      <w:snapToGrid w:val="0"/>
      <w:color w:val="000000"/>
      <w:lang w:eastAsia="ru-RU"/>
    </w:rPr>
  </w:style>
  <w:style w:type="character" w:customStyle="1" w:styleId="141">
    <w:name w:val="Стиль14 Знак"/>
    <w:link w:val="140"/>
    <w:rsid w:val="00496DCA"/>
    <w:rPr>
      <w:rFonts w:ascii="Arial" w:eastAsia="Calibri" w:hAnsi="Arial"/>
      <w:snapToGrid w:val="0"/>
      <w:color w:val="000000"/>
      <w:sz w:val="24"/>
      <w:szCs w:val="24"/>
    </w:rPr>
  </w:style>
  <w:style w:type="numbering" w:customStyle="1" w:styleId="2f3">
    <w:name w:val="Нет списка2"/>
    <w:next w:val="a4"/>
    <w:uiPriority w:val="99"/>
    <w:semiHidden/>
    <w:unhideWhenUsed/>
    <w:rsid w:val="00496DCA"/>
  </w:style>
  <w:style w:type="table" w:customStyle="1" w:styleId="83">
    <w:name w:val="Сетка таблицы8"/>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 51"/>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2">
    <w:name w:val="1 / 1.1 / 1.1.2"/>
    <w:basedOn w:val="a4"/>
    <w:next w:val="111111"/>
    <w:rsid w:val="00496DCA"/>
  </w:style>
  <w:style w:type="table" w:customStyle="1" w:styleId="TableGrid11">
    <w:name w:val="Table Grid11"/>
    <w:basedOn w:val="a3"/>
    <w:next w:val="afa"/>
    <w:rsid w:val="00496DCA"/>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D9D9D9"/>
      </w:tcPr>
    </w:tblStylePr>
    <w:tblStylePr w:type="band2Horz">
      <w:tblPr/>
      <w:tcPr>
        <w:shd w:val="clear" w:color="auto" w:fill="D9D9D9"/>
      </w:tcPr>
    </w:tblStylePr>
  </w:style>
  <w:style w:type="table" w:customStyle="1" w:styleId="2f4">
    <w:name w:val="Папушкин2"/>
    <w:basedOn w:val="afa"/>
    <w:rsid w:val="00496DCA"/>
    <w:pPr>
      <w:jc w:val="center"/>
    </w:pPr>
    <w:rPr>
      <w:rFonts w:ascii="Arial" w:hAnsi="Arial"/>
      <w:sz w:val="18"/>
      <w:szCs w:val="18"/>
      <w:lang w:val="ru-RU" w:bidi="ar-SA"/>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0">
    <w:name w:val="Столбцы таблицы 31"/>
    <w:basedOn w:val="a3"/>
    <w:next w:val="38"/>
    <w:rsid w:val="00496DCA"/>
    <w:pPr>
      <w:widowControl w:val="0"/>
      <w:adjustRightInd w:val="0"/>
      <w:spacing w:line="360" w:lineRule="atLeast"/>
      <w:ind w:firstLine="567"/>
      <w:jc w:val="both"/>
      <w:textAlignment w:val="baseline"/>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3">
    <w:name w:val="Столбцы таблицы 41"/>
    <w:basedOn w:val="a3"/>
    <w:next w:val="46"/>
    <w:rsid w:val="00496DCA"/>
    <w:pPr>
      <w:widowControl w:val="0"/>
      <w:adjustRightInd w:val="0"/>
      <w:spacing w:line="360" w:lineRule="atLeast"/>
      <w:ind w:firstLine="567"/>
      <w:jc w:val="both"/>
      <w:textAlignment w:val="baseline"/>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3"/>
    <w:next w:val="58"/>
    <w:rsid w:val="00496DCA"/>
    <w:pPr>
      <w:widowControl w:val="0"/>
      <w:adjustRightInd w:val="0"/>
      <w:spacing w:line="360" w:lineRule="atLeast"/>
      <w:ind w:firstLine="567"/>
      <w:jc w:val="both"/>
      <w:textAlignment w:val="baseline"/>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3"/>
    <w:next w:val="-1"/>
    <w:rsid w:val="00496DCA"/>
    <w:pPr>
      <w:widowControl w:val="0"/>
      <w:adjustRightInd w:val="0"/>
      <w:spacing w:line="360" w:lineRule="atLeast"/>
      <w:ind w:firstLine="567"/>
      <w:jc w:val="both"/>
      <w:textAlignment w:val="baseline"/>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Столбцы таблицы 21"/>
    <w:basedOn w:val="a3"/>
    <w:next w:val="27"/>
    <w:rsid w:val="00496DCA"/>
    <w:pPr>
      <w:widowControl w:val="0"/>
      <w:adjustRightInd w:val="0"/>
      <w:spacing w:line="360" w:lineRule="atLeast"/>
      <w:ind w:firstLine="567"/>
      <w:jc w:val="both"/>
      <w:textAlignment w:val="baseline"/>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3"/>
    <w:next w:val="-2"/>
    <w:rsid w:val="00496DCA"/>
    <w:pPr>
      <w:widowControl w:val="0"/>
      <w:adjustRightInd w:val="0"/>
      <w:spacing w:line="360" w:lineRule="atLeast"/>
      <w:ind w:firstLine="567"/>
      <w:jc w:val="both"/>
      <w:textAlignment w:val="baseline"/>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1">
    <w:name w:val="Современная таблица1"/>
    <w:basedOn w:val="a3"/>
    <w:next w:val="afffb"/>
    <w:rsid w:val="00496DCA"/>
    <w:pPr>
      <w:widowControl w:val="0"/>
      <w:adjustRightInd w:val="0"/>
      <w:spacing w:line="360" w:lineRule="atLeast"/>
      <w:ind w:firstLine="567"/>
      <w:jc w:val="both"/>
      <w:textAlignment w:val="baseline"/>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3"/>
    <w:uiPriority w:val="65"/>
    <w:rsid w:val="00496DCA"/>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
    <w:name w:val="Простая таблица 21"/>
    <w:basedOn w:val="a3"/>
    <w:next w:val="28"/>
    <w:rsid w:val="00496DCA"/>
    <w:pPr>
      <w:widowControl w:val="0"/>
      <w:adjustRightInd w:val="0"/>
      <w:spacing w:line="360" w:lineRule="atLeast"/>
      <w:ind w:firstLine="567"/>
      <w:jc w:val="both"/>
      <w:textAlignment w:val="baseline"/>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2">
    <w:name w:val="Стандартная таблица1"/>
    <w:basedOn w:val="a3"/>
    <w:next w:val="afffc"/>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2">
    <w:name w:val="Классическая таблица 11"/>
    <w:basedOn w:val="a3"/>
    <w:next w:val="19"/>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
    <w:name w:val="Простая таблица 11"/>
    <w:basedOn w:val="a3"/>
    <w:next w:val="1a"/>
    <w:rsid w:val="00496DCA"/>
    <w:pPr>
      <w:widowControl w:val="0"/>
      <w:adjustRightInd w:val="0"/>
      <w:spacing w:before="120" w:after="120"/>
      <w:ind w:firstLine="567"/>
      <w:jc w:val="both"/>
      <w:textAlignment w:val="baseline"/>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2">
    <w:name w:val="Изящная таблица 21"/>
    <w:basedOn w:val="a3"/>
    <w:next w:val="29"/>
    <w:rsid w:val="00496DCA"/>
    <w:pPr>
      <w:widowControl w:val="0"/>
      <w:adjustRightInd w:val="0"/>
      <w:spacing w:before="120" w:after="120"/>
      <w:ind w:firstLine="567"/>
      <w:jc w:val="both"/>
      <w:textAlignment w:val="baseline"/>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3"/>
    <w:next w:val="-10"/>
    <w:rsid w:val="00496DCA"/>
    <w:pPr>
      <w:widowControl w:val="0"/>
      <w:adjustRightInd w:val="0"/>
      <w:spacing w:before="120" w:after="120"/>
      <w:ind w:firstLine="567"/>
      <w:jc w:val="both"/>
      <w:textAlignment w:val="baseline"/>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3"/>
    <w:next w:val="-20"/>
    <w:rsid w:val="00496DCA"/>
    <w:pPr>
      <w:widowControl w:val="0"/>
      <w:adjustRightInd w:val="0"/>
      <w:spacing w:before="120" w:after="120"/>
      <w:ind w:firstLine="567"/>
      <w:jc w:val="both"/>
      <w:textAlignment w:val="baseline"/>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3"/>
    <w:next w:val="-3"/>
    <w:rsid w:val="00496DCA"/>
    <w:pPr>
      <w:widowControl w:val="0"/>
      <w:adjustRightInd w:val="0"/>
      <w:spacing w:before="120" w:after="120"/>
      <w:ind w:firstLine="567"/>
      <w:jc w:val="both"/>
      <w:textAlignment w:val="baseline"/>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3">
    <w:name w:val="Изысканная таблица1"/>
    <w:basedOn w:val="a3"/>
    <w:next w:val="afffe"/>
    <w:rsid w:val="00496DCA"/>
    <w:pPr>
      <w:widowControl w:val="0"/>
      <w:adjustRightInd w:val="0"/>
      <w:spacing w:before="120" w:after="120"/>
      <w:ind w:firstLine="567"/>
      <w:jc w:val="both"/>
      <w:textAlignment w:val="baseline"/>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4">
    <w:name w:val="Изящная таблица 11"/>
    <w:basedOn w:val="a3"/>
    <w:next w:val="1b"/>
    <w:rsid w:val="00496DCA"/>
    <w:pPr>
      <w:widowControl w:val="0"/>
      <w:adjustRightInd w:val="0"/>
      <w:spacing w:before="120" w:after="120"/>
      <w:ind w:firstLine="567"/>
      <w:jc w:val="both"/>
      <w:textAlignment w:val="baseline"/>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Классическая таблица 21"/>
    <w:basedOn w:val="a3"/>
    <w:next w:val="2a"/>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5">
    <w:name w:val="Сетка таблицы11"/>
    <w:basedOn w:val="a3"/>
    <w:next w:val="afa"/>
    <w:uiPriority w:val="59"/>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
    <w:basedOn w:val="a3"/>
    <w:next w:val="afa"/>
    <w:uiPriority w:val="59"/>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0">
    <w:name w:val="Сетка таблицы 81"/>
    <w:basedOn w:val="a3"/>
    <w:next w:val="82"/>
    <w:rsid w:val="00496DCA"/>
    <w:pPr>
      <w:widowControl w:val="0"/>
      <w:adjustRightInd w:val="0"/>
      <w:spacing w:before="120" w:after="120"/>
      <w:ind w:firstLine="567"/>
      <w:jc w:val="both"/>
      <w:textAlignment w:val="baseline"/>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5">
    <w:name w:val="Сетка таблицы 21"/>
    <w:basedOn w:val="a3"/>
    <w:next w:val="2f"/>
    <w:rsid w:val="00496DCA"/>
    <w:pPr>
      <w:widowControl w:val="0"/>
      <w:adjustRightInd w:val="0"/>
      <w:spacing w:before="120" w:after="120"/>
      <w:ind w:firstLine="567"/>
      <w:jc w:val="both"/>
      <w:textAlignment w:val="baseline"/>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6">
    <w:name w:val="Сетка таблицы 11"/>
    <w:basedOn w:val="a3"/>
    <w:next w:val="1d"/>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110">
    <w:name w:val="Нет списка1111"/>
    <w:next w:val="a4"/>
    <w:uiPriority w:val="99"/>
    <w:semiHidden/>
    <w:unhideWhenUsed/>
    <w:rsid w:val="00496DCA"/>
  </w:style>
  <w:style w:type="table" w:customStyle="1" w:styleId="117">
    <w:name w:val="Светлая заливка11"/>
    <w:basedOn w:val="a3"/>
    <w:uiPriority w:val="60"/>
    <w:rsid w:val="00496DCA"/>
    <w:rPr>
      <w:rFonts w:ascii="Arial" w:hAnsi="Arial"/>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0">
    <w:name w:val="Средний список 121"/>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1">
    <w:name w:val="Сетка таблицы251"/>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3"/>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11">
    <w:name w:val="Сетка таблицы3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
    <w:name w:val="Сетка таблицы4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Папушкин1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512">
    <w:name w:val="Сетка таблицы5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ветлая заливка32"/>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17">
    <w:name w:val="Папушкин2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3f0">
    <w:name w:val="Папушкин3"/>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2110">
    <w:name w:val="Сетка таблицы21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
    <w:name w:val="Сетка таблицы11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0">
    <w:name w:val="Стиль19"/>
    <w:basedOn w:val="a1"/>
    <w:link w:val="191"/>
    <w:rsid w:val="00496DCA"/>
    <w:pPr>
      <w:spacing w:line="360" w:lineRule="auto"/>
      <w:ind w:firstLine="720"/>
      <w:jc w:val="both"/>
    </w:pPr>
    <w:rPr>
      <w:rFonts w:ascii="Arial" w:hAnsi="Arial"/>
      <w:snapToGrid w:val="0"/>
      <w:color w:val="000000"/>
    </w:rPr>
  </w:style>
  <w:style w:type="character" w:customStyle="1" w:styleId="191">
    <w:name w:val="Стиль19 Знак"/>
    <w:link w:val="190"/>
    <w:rsid w:val="00496DCA"/>
    <w:rPr>
      <w:rFonts w:ascii="Arial" w:hAnsi="Arial"/>
      <w:snapToGrid w:val="0"/>
      <w:color w:val="000000"/>
      <w:sz w:val="24"/>
      <w:szCs w:val="24"/>
    </w:rPr>
  </w:style>
  <w:style w:type="paragraph" w:customStyle="1" w:styleId="800">
    <w:name w:val="Стиль80"/>
    <w:basedOn w:val="190"/>
    <w:link w:val="801"/>
    <w:rsid w:val="00496DCA"/>
    <w:pPr>
      <w:ind w:firstLine="709"/>
    </w:pPr>
  </w:style>
  <w:style w:type="character" w:customStyle="1" w:styleId="801">
    <w:name w:val="Стиль80 Знак"/>
    <w:link w:val="800"/>
    <w:rsid w:val="00496DCA"/>
    <w:rPr>
      <w:rFonts w:ascii="Arial" w:hAnsi="Arial"/>
      <w:snapToGrid w:val="0"/>
      <w:color w:val="000000"/>
      <w:sz w:val="24"/>
      <w:szCs w:val="24"/>
    </w:rPr>
  </w:style>
  <w:style w:type="character" w:customStyle="1" w:styleId="2f5">
    <w:name w:val="Стиль2 Знак"/>
    <w:link w:val="2f6"/>
    <w:locked/>
    <w:rsid w:val="00496DCA"/>
    <w:rPr>
      <w:rFonts w:ascii="Arial" w:eastAsia="Calibri" w:hAnsi="Arial" w:cs="Arial"/>
      <w:color w:val="000000"/>
      <w:sz w:val="24"/>
      <w:szCs w:val="24"/>
    </w:rPr>
  </w:style>
  <w:style w:type="paragraph" w:customStyle="1" w:styleId="2f6">
    <w:name w:val="Стиль2"/>
    <w:basedOn w:val="a1"/>
    <w:link w:val="2f5"/>
    <w:rsid w:val="00496DCA"/>
    <w:pPr>
      <w:snapToGrid w:val="0"/>
      <w:spacing w:line="360" w:lineRule="auto"/>
      <w:ind w:firstLine="709"/>
      <w:jc w:val="both"/>
    </w:pPr>
    <w:rPr>
      <w:rFonts w:ascii="Arial" w:eastAsia="Calibri" w:hAnsi="Arial" w:cs="Arial"/>
      <w:color w:val="000000"/>
    </w:rPr>
  </w:style>
  <w:style w:type="character" w:customStyle="1" w:styleId="1f4">
    <w:name w:val="Стиль1 Знак"/>
    <w:link w:val="1f5"/>
    <w:locked/>
    <w:rsid w:val="00496DCA"/>
    <w:rPr>
      <w:rFonts w:ascii="Arial" w:eastAsia="Calibri" w:hAnsi="Arial" w:cs="Arial"/>
      <w:sz w:val="24"/>
    </w:rPr>
  </w:style>
  <w:style w:type="paragraph" w:customStyle="1" w:styleId="1f5">
    <w:name w:val="Стиль1"/>
    <w:basedOn w:val="a1"/>
    <w:link w:val="1f4"/>
    <w:rsid w:val="00496DCA"/>
    <w:pPr>
      <w:spacing w:after="200" w:line="360" w:lineRule="auto"/>
      <w:ind w:firstLine="567"/>
      <w:jc w:val="both"/>
    </w:pPr>
    <w:rPr>
      <w:rFonts w:ascii="Arial" w:eastAsia="Calibri" w:hAnsi="Arial" w:cs="Arial"/>
      <w:szCs w:val="20"/>
    </w:rPr>
  </w:style>
  <w:style w:type="character" w:customStyle="1" w:styleId="1f6">
    <w:name w:val="Нижний колонтитул Знак1"/>
    <w:aliases w:val="Знак1 Знак1"/>
    <w:uiPriority w:val="99"/>
    <w:semiHidden/>
    <w:rsid w:val="00496DCA"/>
    <w:rPr>
      <w:rFonts w:ascii="Arial" w:hAnsi="Arial"/>
      <w:sz w:val="24"/>
    </w:rPr>
  </w:style>
  <w:style w:type="character" w:customStyle="1" w:styleId="1f7">
    <w:name w:val="Основной текст Знак1"/>
    <w:aliases w:val="TabelTekst Знак1,text Знак1,Body Text2 Знак1,Char Знак1,Body Text2 Char Char Char Char Char Char Char Char Char Знак1,Main text Знак1,Body Text Char2 Char Знак1,Body Text Char1 Char Char Знак1,Body Text Char Char Char Char Знак1"/>
    <w:rsid w:val="00496DCA"/>
    <w:rPr>
      <w:rFonts w:ascii="Arial" w:hAnsi="Arial"/>
      <w:sz w:val="24"/>
    </w:rPr>
  </w:style>
  <w:style w:type="character" w:customStyle="1" w:styleId="5b">
    <w:name w:val="Стиль5 Знак"/>
    <w:link w:val="5c"/>
    <w:locked/>
    <w:rsid w:val="00496DCA"/>
    <w:rPr>
      <w:rFonts w:ascii="Arial" w:hAnsi="Arial" w:cs="Arial"/>
      <w:color w:val="000000"/>
    </w:rPr>
  </w:style>
  <w:style w:type="paragraph" w:customStyle="1" w:styleId="5c">
    <w:name w:val="Стиль5"/>
    <w:basedOn w:val="a1"/>
    <w:link w:val="5b"/>
    <w:rsid w:val="00496DCA"/>
    <w:pPr>
      <w:snapToGrid w:val="0"/>
      <w:spacing w:line="360" w:lineRule="auto"/>
      <w:ind w:left="567" w:firstLine="567"/>
      <w:jc w:val="both"/>
    </w:pPr>
    <w:rPr>
      <w:rFonts w:ascii="Arial" w:hAnsi="Arial" w:cs="Arial"/>
      <w:color w:val="000000"/>
      <w:sz w:val="20"/>
      <w:szCs w:val="20"/>
    </w:rPr>
  </w:style>
  <w:style w:type="character" w:customStyle="1" w:styleId="3f1">
    <w:name w:val="Стиль3 Знак"/>
    <w:link w:val="3f2"/>
    <w:locked/>
    <w:rsid w:val="00496DCA"/>
    <w:rPr>
      <w:rFonts w:ascii="Arial" w:hAnsi="Arial" w:cs="Arial"/>
      <w:sz w:val="24"/>
      <w:szCs w:val="24"/>
    </w:rPr>
  </w:style>
  <w:style w:type="paragraph" w:customStyle="1" w:styleId="3f2">
    <w:name w:val="Стиль3"/>
    <w:basedOn w:val="a1"/>
    <w:link w:val="3f1"/>
    <w:rsid w:val="00496DCA"/>
    <w:pPr>
      <w:spacing w:line="360" w:lineRule="auto"/>
      <w:ind w:left="567" w:firstLine="567"/>
      <w:jc w:val="both"/>
    </w:pPr>
    <w:rPr>
      <w:rFonts w:ascii="Arial" w:hAnsi="Arial" w:cs="Arial"/>
    </w:rPr>
  </w:style>
  <w:style w:type="character" w:customStyle="1" w:styleId="240">
    <w:name w:val="Стиль24 Знак"/>
    <w:link w:val="241"/>
    <w:locked/>
    <w:rsid w:val="00496DCA"/>
    <w:rPr>
      <w:rFonts w:ascii="Arial" w:hAnsi="Arial" w:cs="Arial"/>
      <w:sz w:val="24"/>
      <w:szCs w:val="24"/>
    </w:rPr>
  </w:style>
  <w:style w:type="paragraph" w:customStyle="1" w:styleId="241">
    <w:name w:val="Стиль24"/>
    <w:basedOn w:val="a1"/>
    <w:link w:val="240"/>
    <w:rsid w:val="00496DCA"/>
    <w:pPr>
      <w:spacing w:after="200" w:line="360" w:lineRule="auto"/>
      <w:ind w:firstLine="708"/>
      <w:jc w:val="both"/>
    </w:pPr>
    <w:rPr>
      <w:rFonts w:ascii="Arial" w:hAnsi="Arial" w:cs="Arial"/>
    </w:rPr>
  </w:style>
  <w:style w:type="character" w:customStyle="1" w:styleId="87">
    <w:name w:val="Стиль87 Знак"/>
    <w:link w:val="870"/>
    <w:locked/>
    <w:rsid w:val="00496DCA"/>
    <w:rPr>
      <w:rFonts w:ascii="Arial" w:hAnsi="Arial" w:cs="Arial"/>
      <w:sz w:val="24"/>
      <w:szCs w:val="24"/>
    </w:rPr>
  </w:style>
  <w:style w:type="paragraph" w:customStyle="1" w:styleId="870">
    <w:name w:val="Стиль87"/>
    <w:basedOn w:val="1f5"/>
    <w:link w:val="87"/>
    <w:rsid w:val="00496DCA"/>
    <w:pPr>
      <w:ind w:firstLine="0"/>
    </w:pPr>
    <w:rPr>
      <w:rFonts w:eastAsia="Times New Roman"/>
      <w:szCs w:val="24"/>
    </w:rPr>
  </w:style>
  <w:style w:type="character" w:customStyle="1" w:styleId="88">
    <w:name w:val="Стиль88 Знак"/>
    <w:link w:val="880"/>
    <w:locked/>
    <w:rsid w:val="00496DCA"/>
    <w:rPr>
      <w:rFonts w:ascii="Arial" w:hAnsi="Arial" w:cs="Arial"/>
      <w:sz w:val="24"/>
      <w:szCs w:val="24"/>
    </w:rPr>
  </w:style>
  <w:style w:type="paragraph" w:customStyle="1" w:styleId="880">
    <w:name w:val="Стиль88"/>
    <w:basedOn w:val="1f5"/>
    <w:link w:val="88"/>
    <w:rsid w:val="00496DCA"/>
    <w:pPr>
      <w:ind w:firstLine="0"/>
    </w:pPr>
    <w:rPr>
      <w:rFonts w:eastAsia="Times New Roman"/>
      <w:szCs w:val="24"/>
    </w:rPr>
  </w:style>
  <w:style w:type="character" w:customStyle="1" w:styleId="89">
    <w:name w:val="Стиль89 Знак"/>
    <w:link w:val="890"/>
    <w:locked/>
    <w:rsid w:val="00496DCA"/>
    <w:rPr>
      <w:rFonts w:ascii="Arial" w:hAnsi="Arial" w:cs="Arial"/>
      <w:sz w:val="24"/>
      <w:szCs w:val="24"/>
    </w:rPr>
  </w:style>
  <w:style w:type="paragraph" w:customStyle="1" w:styleId="890">
    <w:name w:val="Стиль89"/>
    <w:basedOn w:val="1f5"/>
    <w:link w:val="89"/>
    <w:rsid w:val="00496DCA"/>
    <w:pPr>
      <w:ind w:firstLine="0"/>
    </w:pPr>
    <w:rPr>
      <w:rFonts w:eastAsia="Times New Roman"/>
      <w:szCs w:val="24"/>
    </w:rPr>
  </w:style>
  <w:style w:type="character" w:customStyle="1" w:styleId="900">
    <w:name w:val="Стиль90 Знак"/>
    <w:link w:val="901"/>
    <w:locked/>
    <w:rsid w:val="00496DCA"/>
    <w:rPr>
      <w:rFonts w:ascii="Arial" w:hAnsi="Arial" w:cs="Arial"/>
      <w:sz w:val="24"/>
      <w:szCs w:val="24"/>
    </w:rPr>
  </w:style>
  <w:style w:type="paragraph" w:customStyle="1" w:styleId="901">
    <w:name w:val="Стиль90"/>
    <w:basedOn w:val="1f5"/>
    <w:link w:val="900"/>
    <w:rsid w:val="00496DCA"/>
    <w:pPr>
      <w:ind w:firstLine="708"/>
    </w:pPr>
    <w:rPr>
      <w:rFonts w:eastAsia="Times New Roman"/>
      <w:szCs w:val="24"/>
    </w:rPr>
  </w:style>
  <w:style w:type="character" w:customStyle="1" w:styleId="910">
    <w:name w:val="Стиль91 Знак"/>
    <w:link w:val="911"/>
    <w:locked/>
    <w:rsid w:val="00496DCA"/>
    <w:rPr>
      <w:rFonts w:ascii="Arial" w:hAnsi="Arial" w:cs="Arial"/>
      <w:sz w:val="24"/>
      <w:szCs w:val="24"/>
    </w:rPr>
  </w:style>
  <w:style w:type="paragraph" w:customStyle="1" w:styleId="911">
    <w:name w:val="Стиль91"/>
    <w:basedOn w:val="1f5"/>
    <w:link w:val="910"/>
    <w:rsid w:val="00496DCA"/>
    <w:pPr>
      <w:ind w:firstLine="0"/>
    </w:pPr>
    <w:rPr>
      <w:rFonts w:eastAsia="Times New Roman"/>
      <w:szCs w:val="24"/>
    </w:rPr>
  </w:style>
  <w:style w:type="character" w:customStyle="1" w:styleId="530">
    <w:name w:val="Стиль53 Знак"/>
    <w:link w:val="531"/>
    <w:locked/>
    <w:rsid w:val="00496DCA"/>
    <w:rPr>
      <w:rFonts w:ascii="Arial" w:hAnsi="Arial"/>
      <w:spacing w:val="-5"/>
      <w:sz w:val="24"/>
      <w:szCs w:val="24"/>
    </w:rPr>
  </w:style>
  <w:style w:type="paragraph" w:customStyle="1" w:styleId="531">
    <w:name w:val="Стиль53"/>
    <w:basedOn w:val="a1"/>
    <w:link w:val="530"/>
    <w:rsid w:val="00496DCA"/>
    <w:pPr>
      <w:spacing w:line="360" w:lineRule="auto"/>
      <w:ind w:firstLine="709"/>
      <w:jc w:val="both"/>
    </w:pPr>
    <w:rPr>
      <w:rFonts w:ascii="Arial" w:hAnsi="Arial"/>
      <w:spacing w:val="-5"/>
    </w:rPr>
  </w:style>
  <w:style w:type="character" w:customStyle="1" w:styleId="103">
    <w:name w:val="Стиль103 Знак"/>
    <w:link w:val="1030"/>
    <w:locked/>
    <w:rsid w:val="00496DCA"/>
    <w:rPr>
      <w:rFonts w:ascii="Arial" w:eastAsia="Calibri" w:hAnsi="Arial" w:cs="Arial"/>
      <w:sz w:val="24"/>
      <w:szCs w:val="24"/>
    </w:rPr>
  </w:style>
  <w:style w:type="paragraph" w:customStyle="1" w:styleId="1030">
    <w:name w:val="Стиль103"/>
    <w:basedOn w:val="1f5"/>
    <w:link w:val="103"/>
    <w:rsid w:val="00496DCA"/>
    <w:rPr>
      <w:szCs w:val="24"/>
    </w:rPr>
  </w:style>
  <w:style w:type="character" w:customStyle="1" w:styleId="104">
    <w:name w:val="Стиль104 Знак"/>
    <w:link w:val="1040"/>
    <w:locked/>
    <w:rsid w:val="00496DCA"/>
    <w:rPr>
      <w:rFonts w:ascii="Arial" w:eastAsia="Calibri" w:hAnsi="Arial" w:cs="Arial"/>
      <w:sz w:val="24"/>
      <w:szCs w:val="24"/>
    </w:rPr>
  </w:style>
  <w:style w:type="paragraph" w:customStyle="1" w:styleId="1040">
    <w:name w:val="Стиль104"/>
    <w:basedOn w:val="1f5"/>
    <w:link w:val="104"/>
    <w:rsid w:val="00496DCA"/>
    <w:pPr>
      <w:ind w:firstLine="0"/>
    </w:pPr>
    <w:rPr>
      <w:szCs w:val="24"/>
    </w:rPr>
  </w:style>
  <w:style w:type="character" w:customStyle="1" w:styleId="321">
    <w:name w:val="Стиль32 Знак"/>
    <w:link w:val="322"/>
    <w:locked/>
    <w:rsid w:val="00496DCA"/>
    <w:rPr>
      <w:rFonts w:ascii="Arial" w:eastAsia="Calibri" w:hAnsi="Arial" w:cs="Arial"/>
      <w:sz w:val="24"/>
      <w:szCs w:val="24"/>
    </w:rPr>
  </w:style>
  <w:style w:type="paragraph" w:customStyle="1" w:styleId="322">
    <w:name w:val="Стиль32"/>
    <w:basedOn w:val="1f5"/>
    <w:link w:val="321"/>
    <w:rsid w:val="00496DCA"/>
    <w:pPr>
      <w:ind w:firstLine="0"/>
    </w:pPr>
    <w:rPr>
      <w:szCs w:val="24"/>
    </w:rPr>
  </w:style>
  <w:style w:type="character" w:customStyle="1" w:styleId="330">
    <w:name w:val="Стиль33 Знак"/>
    <w:link w:val="331"/>
    <w:locked/>
    <w:rsid w:val="00496DCA"/>
    <w:rPr>
      <w:rFonts w:ascii="Arial" w:eastAsia="Calibri" w:hAnsi="Arial" w:cs="Arial"/>
      <w:sz w:val="24"/>
      <w:szCs w:val="24"/>
    </w:rPr>
  </w:style>
  <w:style w:type="paragraph" w:customStyle="1" w:styleId="331">
    <w:name w:val="Стиль33"/>
    <w:basedOn w:val="1f5"/>
    <w:link w:val="330"/>
    <w:rsid w:val="00496DCA"/>
    <w:pPr>
      <w:ind w:firstLine="0"/>
    </w:pPr>
    <w:rPr>
      <w:szCs w:val="24"/>
    </w:rPr>
  </w:style>
  <w:style w:type="character" w:customStyle="1" w:styleId="340">
    <w:name w:val="Стиль34 Знак"/>
    <w:link w:val="341"/>
    <w:locked/>
    <w:rsid w:val="00496DCA"/>
    <w:rPr>
      <w:rFonts w:ascii="Arial" w:eastAsia="Calibri" w:hAnsi="Arial" w:cs="Arial"/>
      <w:sz w:val="24"/>
      <w:szCs w:val="24"/>
    </w:rPr>
  </w:style>
  <w:style w:type="paragraph" w:customStyle="1" w:styleId="341">
    <w:name w:val="Стиль34"/>
    <w:basedOn w:val="1f5"/>
    <w:link w:val="340"/>
    <w:rsid w:val="00496DCA"/>
    <w:pPr>
      <w:ind w:firstLine="0"/>
    </w:pPr>
    <w:rPr>
      <w:szCs w:val="24"/>
    </w:rPr>
  </w:style>
  <w:style w:type="character" w:customStyle="1" w:styleId="350">
    <w:name w:val="Стиль35 Знак"/>
    <w:link w:val="351"/>
    <w:locked/>
    <w:rsid w:val="00496DCA"/>
    <w:rPr>
      <w:rFonts w:ascii="Arial" w:eastAsia="Calibri" w:hAnsi="Arial" w:cs="Arial"/>
      <w:sz w:val="24"/>
      <w:szCs w:val="24"/>
    </w:rPr>
  </w:style>
  <w:style w:type="paragraph" w:customStyle="1" w:styleId="351">
    <w:name w:val="Стиль35"/>
    <w:basedOn w:val="1f5"/>
    <w:link w:val="350"/>
    <w:rsid w:val="00496DCA"/>
    <w:pPr>
      <w:ind w:firstLine="0"/>
    </w:pPr>
    <w:rPr>
      <w:szCs w:val="24"/>
    </w:rPr>
  </w:style>
  <w:style w:type="character" w:customStyle="1" w:styleId="370">
    <w:name w:val="Стиль37 Знак"/>
    <w:link w:val="371"/>
    <w:locked/>
    <w:rsid w:val="00496DCA"/>
    <w:rPr>
      <w:rFonts w:ascii="Arial" w:eastAsia="Calibri" w:hAnsi="Arial" w:cs="Arial"/>
      <w:sz w:val="24"/>
      <w:szCs w:val="24"/>
    </w:rPr>
  </w:style>
  <w:style w:type="paragraph" w:customStyle="1" w:styleId="371">
    <w:name w:val="Стиль37"/>
    <w:basedOn w:val="1f5"/>
    <w:link w:val="370"/>
    <w:rsid w:val="00496DCA"/>
    <w:pPr>
      <w:ind w:firstLine="0"/>
    </w:pPr>
    <w:rPr>
      <w:szCs w:val="24"/>
    </w:rPr>
  </w:style>
  <w:style w:type="character" w:customStyle="1" w:styleId="290">
    <w:name w:val="Стиль29 Знак"/>
    <w:link w:val="291"/>
    <w:locked/>
    <w:rsid w:val="00496DCA"/>
    <w:rPr>
      <w:rFonts w:ascii="Arial" w:eastAsia="Calibri" w:hAnsi="Arial" w:cs="Arial"/>
      <w:sz w:val="24"/>
      <w:szCs w:val="24"/>
    </w:rPr>
  </w:style>
  <w:style w:type="paragraph" w:customStyle="1" w:styleId="291">
    <w:name w:val="Стиль29"/>
    <w:basedOn w:val="a1"/>
    <w:link w:val="290"/>
    <w:rsid w:val="00496DCA"/>
    <w:pPr>
      <w:spacing w:after="200" w:line="360" w:lineRule="auto"/>
      <w:jc w:val="both"/>
    </w:pPr>
    <w:rPr>
      <w:rFonts w:ascii="Arial" w:eastAsia="Calibri" w:hAnsi="Arial" w:cs="Arial"/>
    </w:rPr>
  </w:style>
  <w:style w:type="table" w:customStyle="1" w:styleId="affffa">
    <w:name w:val="мое"/>
    <w:basedOn w:val="a3"/>
    <w:uiPriority w:val="99"/>
    <w:rsid w:val="00496DCA"/>
    <w:pPr>
      <w:jc w:val="center"/>
    </w:pPr>
    <w:rPr>
      <w:rFonts w:ascii="Arial" w:eastAsia="Calibri" w:hAnsi="Arial"/>
    </w:rPr>
    <w:tblPr>
      <w:tblStyleRowBandSize w:val="1"/>
      <w:tblStyleCol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vAlign w:val="center"/>
    </w:tcPr>
    <w:tblStylePr w:type="firstRow">
      <w:pPr>
        <w:jc w:val="center"/>
      </w:pPr>
      <w:tblPr/>
      <w:tcPr>
        <w:tcBorders>
          <w:top w:val="thinThickSmallGap" w:sz="24" w:space="0" w:color="auto"/>
          <w:left w:val="single" w:sz="4" w:space="0" w:color="auto"/>
          <w:bottom w:val="single" w:sz="4" w:space="0" w:color="auto"/>
          <w:right w:val="single" w:sz="4" w:space="0" w:color="auto"/>
        </w:tcBorders>
        <w:shd w:val="clear" w:color="auto" w:fill="BFBFBF"/>
      </w:tcPr>
    </w:tblStylePr>
    <w:tblStylePr w:type="lastRow">
      <w:pPr>
        <w:jc w:val="center"/>
      </w:pPr>
      <w:tblPr/>
      <w:tcPr>
        <w:tcBorders>
          <w:top w:val="single" w:sz="4" w:space="0" w:color="auto"/>
          <w:left w:val="single" w:sz="4" w:space="0" w:color="auto"/>
          <w:bottom w:val="thickThinSmallGap" w:sz="24" w:space="0" w:color="auto"/>
          <w:right w:val="single" w:sz="4" w:space="0" w:color="auto"/>
          <w:insideH w:val="nil"/>
          <w:insideV w:val="nil"/>
          <w:tl2br w:val="nil"/>
        </w:tcBorders>
      </w:tcPr>
    </w:tblStylePr>
    <w:tblStylePr w:type="band1Vert">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Vert">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1Horz">
      <w:pPr>
        <w:jc w:val="center"/>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FFFFFF"/>
      </w:tcPr>
    </w:tblStylePr>
    <w:tblStylePr w:type="band2Horz">
      <w:pPr>
        <w:jc w:val="center"/>
      </w:pPr>
      <w:tblPr/>
      <w:tcPr>
        <w:shd w:val="clear" w:color="auto" w:fill="BFBFBF"/>
      </w:tcPr>
    </w:tblStylePr>
  </w:style>
  <w:style w:type="character" w:customStyle="1" w:styleId="119">
    <w:name w:val="Заголовок 1 Знак1"/>
    <w:aliases w:val="новая страница Знак1"/>
    <w:uiPriority w:val="9"/>
    <w:rsid w:val="00496DCA"/>
    <w:rPr>
      <w:rFonts w:ascii="Cambria" w:eastAsia="Times New Roman" w:hAnsi="Cambria" w:cs="Times New Roman"/>
      <w:b/>
      <w:bCs/>
      <w:color w:val="365F91"/>
      <w:sz w:val="28"/>
      <w:szCs w:val="28"/>
    </w:rPr>
  </w:style>
  <w:style w:type="paragraph" w:styleId="affffb">
    <w:name w:val="Subtitle"/>
    <w:basedOn w:val="a1"/>
    <w:next w:val="a1"/>
    <w:link w:val="affffc"/>
    <w:qFormat/>
    <w:rsid w:val="00496DCA"/>
    <w:pPr>
      <w:spacing w:after="600" w:line="360" w:lineRule="auto"/>
      <w:jc w:val="both"/>
    </w:pPr>
    <w:rPr>
      <w:rFonts w:ascii="Cambria" w:hAnsi="Cambria"/>
      <w:i/>
      <w:iCs/>
      <w:spacing w:val="13"/>
      <w:lang w:eastAsia="en-US"/>
    </w:rPr>
  </w:style>
  <w:style w:type="character" w:customStyle="1" w:styleId="affffc">
    <w:name w:val="Подзаголовок Знак"/>
    <w:basedOn w:val="a2"/>
    <w:link w:val="affffb"/>
    <w:rsid w:val="00496DCA"/>
    <w:rPr>
      <w:rFonts w:ascii="Cambria" w:hAnsi="Cambria"/>
      <w:i/>
      <w:iCs/>
      <w:spacing w:val="13"/>
      <w:sz w:val="24"/>
      <w:szCs w:val="24"/>
      <w:lang w:eastAsia="en-US"/>
    </w:rPr>
  </w:style>
  <w:style w:type="paragraph" w:styleId="2f7">
    <w:name w:val="Quote"/>
    <w:basedOn w:val="a1"/>
    <w:next w:val="a1"/>
    <w:link w:val="2f8"/>
    <w:uiPriority w:val="29"/>
    <w:qFormat/>
    <w:rsid w:val="00496DCA"/>
    <w:pPr>
      <w:spacing w:before="200" w:line="360" w:lineRule="auto"/>
      <w:ind w:left="360" w:right="360"/>
      <w:jc w:val="both"/>
    </w:pPr>
    <w:rPr>
      <w:rFonts w:ascii="Arial" w:eastAsia="Calibri" w:hAnsi="Arial"/>
      <w:i/>
      <w:iCs/>
      <w:szCs w:val="20"/>
      <w:lang w:eastAsia="en-US"/>
    </w:rPr>
  </w:style>
  <w:style w:type="character" w:customStyle="1" w:styleId="2f8">
    <w:name w:val="Цитата 2 Знак"/>
    <w:basedOn w:val="a2"/>
    <w:link w:val="2f7"/>
    <w:uiPriority w:val="29"/>
    <w:rsid w:val="00496DCA"/>
    <w:rPr>
      <w:rFonts w:ascii="Arial" w:eastAsia="Calibri" w:hAnsi="Arial"/>
      <w:i/>
      <w:iCs/>
      <w:sz w:val="24"/>
      <w:lang w:eastAsia="en-US"/>
    </w:rPr>
  </w:style>
  <w:style w:type="paragraph" w:styleId="affffd">
    <w:name w:val="Intense Quote"/>
    <w:basedOn w:val="a1"/>
    <w:next w:val="a1"/>
    <w:link w:val="affffe"/>
    <w:uiPriority w:val="30"/>
    <w:qFormat/>
    <w:rsid w:val="00496DCA"/>
    <w:pPr>
      <w:pBdr>
        <w:bottom w:val="single" w:sz="4" w:space="1" w:color="auto"/>
      </w:pBdr>
      <w:spacing w:before="200" w:after="280" w:line="360" w:lineRule="auto"/>
      <w:ind w:left="1008" w:right="1152"/>
      <w:jc w:val="both"/>
    </w:pPr>
    <w:rPr>
      <w:rFonts w:ascii="Arial" w:eastAsia="Calibri" w:hAnsi="Arial"/>
      <w:b/>
      <w:bCs/>
      <w:i/>
      <w:iCs/>
      <w:szCs w:val="20"/>
      <w:lang w:eastAsia="en-US"/>
    </w:rPr>
  </w:style>
  <w:style w:type="character" w:customStyle="1" w:styleId="affffe">
    <w:name w:val="Выделенная цитата Знак"/>
    <w:basedOn w:val="a2"/>
    <w:link w:val="affffd"/>
    <w:uiPriority w:val="30"/>
    <w:rsid w:val="00496DCA"/>
    <w:rPr>
      <w:rFonts w:ascii="Arial" w:eastAsia="Calibri" w:hAnsi="Arial"/>
      <w:b/>
      <w:bCs/>
      <w:i/>
      <w:iCs/>
      <w:sz w:val="24"/>
      <w:lang w:eastAsia="en-US"/>
    </w:rPr>
  </w:style>
  <w:style w:type="character" w:customStyle="1" w:styleId="afffff">
    <w:name w:val="Основной текст_"/>
    <w:link w:val="3f3"/>
    <w:locked/>
    <w:rsid w:val="00496DCA"/>
    <w:rPr>
      <w:rFonts w:ascii="Arial Unicode MS" w:eastAsia="Arial Unicode MS" w:hAnsi="Arial Unicode MS" w:cs="Arial Unicode MS"/>
      <w:spacing w:val="-5"/>
      <w:shd w:val="clear" w:color="auto" w:fill="FFFFFF"/>
    </w:rPr>
  </w:style>
  <w:style w:type="paragraph" w:customStyle="1" w:styleId="3f3">
    <w:name w:val="Основной текст3"/>
    <w:basedOn w:val="a1"/>
    <w:link w:val="afffff"/>
    <w:rsid w:val="00496DCA"/>
    <w:pPr>
      <w:widowControl w:val="0"/>
      <w:shd w:val="clear" w:color="auto" w:fill="FFFFFF"/>
      <w:spacing w:before="780" w:line="413" w:lineRule="exact"/>
      <w:ind w:left="1416" w:hanging="460"/>
      <w:jc w:val="both"/>
    </w:pPr>
    <w:rPr>
      <w:rFonts w:ascii="Arial Unicode MS" w:eastAsia="Arial Unicode MS" w:hAnsi="Arial Unicode MS" w:cs="Arial Unicode MS"/>
      <w:spacing w:val="-5"/>
      <w:sz w:val="20"/>
      <w:szCs w:val="20"/>
    </w:rPr>
  </w:style>
  <w:style w:type="character" w:customStyle="1" w:styleId="280">
    <w:name w:val="Стиль28 Знак"/>
    <w:link w:val="281"/>
    <w:locked/>
    <w:rsid w:val="00496DCA"/>
    <w:rPr>
      <w:rFonts w:ascii="Arial" w:hAnsi="Arial" w:cs="Arial"/>
      <w:color w:val="000000"/>
      <w:sz w:val="24"/>
    </w:rPr>
  </w:style>
  <w:style w:type="paragraph" w:customStyle="1" w:styleId="281">
    <w:name w:val="Стиль28"/>
    <w:basedOn w:val="a1"/>
    <w:link w:val="280"/>
    <w:rsid w:val="00496DCA"/>
    <w:pPr>
      <w:snapToGrid w:val="0"/>
      <w:spacing w:after="200" w:line="360" w:lineRule="auto"/>
      <w:ind w:firstLine="709"/>
      <w:jc w:val="both"/>
    </w:pPr>
    <w:rPr>
      <w:rFonts w:ascii="Arial" w:hAnsi="Arial" w:cs="Arial"/>
      <w:color w:val="000000"/>
      <w:szCs w:val="20"/>
    </w:rPr>
  </w:style>
  <w:style w:type="character" w:customStyle="1" w:styleId="611">
    <w:name w:val="Стиль61 Знак"/>
    <w:link w:val="612"/>
    <w:locked/>
    <w:rsid w:val="00496DCA"/>
    <w:rPr>
      <w:rFonts w:ascii="Arial" w:hAnsi="Arial" w:cs="Arial"/>
      <w:spacing w:val="-5"/>
      <w:sz w:val="28"/>
      <w:szCs w:val="28"/>
    </w:rPr>
  </w:style>
  <w:style w:type="paragraph" w:customStyle="1" w:styleId="612">
    <w:name w:val="Стиль61"/>
    <w:basedOn w:val="a1"/>
    <w:link w:val="611"/>
    <w:rsid w:val="00496DCA"/>
    <w:pPr>
      <w:spacing w:after="200" w:line="360" w:lineRule="auto"/>
      <w:ind w:firstLine="709"/>
      <w:jc w:val="both"/>
    </w:pPr>
    <w:rPr>
      <w:rFonts w:ascii="Arial" w:hAnsi="Arial" w:cs="Arial"/>
      <w:spacing w:val="-5"/>
      <w:sz w:val="28"/>
      <w:szCs w:val="28"/>
    </w:rPr>
  </w:style>
  <w:style w:type="character" w:customStyle="1" w:styleId="711">
    <w:name w:val="Стиль71 Знак"/>
    <w:link w:val="712"/>
    <w:locked/>
    <w:rsid w:val="00496DCA"/>
    <w:rPr>
      <w:rFonts w:ascii="Arial" w:hAnsi="Arial" w:cs="Arial"/>
      <w:bCs/>
      <w:color w:val="000000"/>
      <w:sz w:val="24"/>
      <w:szCs w:val="24"/>
    </w:rPr>
  </w:style>
  <w:style w:type="paragraph" w:customStyle="1" w:styleId="712">
    <w:name w:val="Стиль71"/>
    <w:basedOn w:val="a1"/>
    <w:link w:val="711"/>
    <w:rsid w:val="00496DCA"/>
    <w:pPr>
      <w:suppressAutoHyphens/>
      <w:autoSpaceDE w:val="0"/>
      <w:autoSpaceDN w:val="0"/>
      <w:adjustRightInd w:val="0"/>
      <w:snapToGrid w:val="0"/>
      <w:spacing w:before="120" w:after="120" w:line="360" w:lineRule="auto"/>
      <w:ind w:left="-142" w:right="-1" w:firstLine="862"/>
      <w:jc w:val="both"/>
    </w:pPr>
    <w:rPr>
      <w:rFonts w:ascii="Arial" w:hAnsi="Arial" w:cs="Arial"/>
      <w:bCs/>
      <w:color w:val="000000"/>
    </w:rPr>
  </w:style>
  <w:style w:type="character" w:customStyle="1" w:styleId="74">
    <w:name w:val="Стиль74 Знак"/>
    <w:link w:val="740"/>
    <w:locked/>
    <w:rsid w:val="00496DCA"/>
    <w:rPr>
      <w:rFonts w:ascii="Arial" w:hAnsi="Arial" w:cs="Arial"/>
      <w:bCs/>
      <w:color w:val="000000"/>
      <w:sz w:val="24"/>
      <w:szCs w:val="24"/>
    </w:rPr>
  </w:style>
  <w:style w:type="paragraph" w:customStyle="1" w:styleId="740">
    <w:name w:val="Стиль74"/>
    <w:basedOn w:val="712"/>
    <w:link w:val="74"/>
    <w:rsid w:val="00496DCA"/>
  </w:style>
  <w:style w:type="character" w:customStyle="1" w:styleId="460">
    <w:name w:val="Стиль46 Знак"/>
    <w:link w:val="461"/>
    <w:locked/>
    <w:rsid w:val="00496DCA"/>
    <w:rPr>
      <w:rFonts w:ascii="Arial" w:hAnsi="Arial" w:cs="Arial"/>
      <w:color w:val="000000"/>
      <w:sz w:val="24"/>
    </w:rPr>
  </w:style>
  <w:style w:type="paragraph" w:customStyle="1" w:styleId="461">
    <w:name w:val="Стиль46"/>
    <w:basedOn w:val="a1"/>
    <w:link w:val="460"/>
    <w:rsid w:val="00496DCA"/>
    <w:pPr>
      <w:snapToGrid w:val="0"/>
      <w:spacing w:after="200" w:line="360" w:lineRule="auto"/>
      <w:ind w:left="-142" w:firstLine="568"/>
      <w:jc w:val="both"/>
    </w:pPr>
    <w:rPr>
      <w:rFonts w:ascii="Arial" w:hAnsi="Arial" w:cs="Arial"/>
      <w:color w:val="000000"/>
      <w:szCs w:val="20"/>
    </w:rPr>
  </w:style>
  <w:style w:type="character" w:customStyle="1" w:styleId="220">
    <w:name w:val="Стиль22 Знак"/>
    <w:link w:val="221"/>
    <w:locked/>
    <w:rsid w:val="00496DCA"/>
    <w:rPr>
      <w:rFonts w:ascii="Arial" w:hAnsi="Arial" w:cs="Arial"/>
      <w:spacing w:val="-5"/>
      <w:sz w:val="24"/>
      <w:szCs w:val="24"/>
      <w:lang w:bidi="en-US"/>
    </w:rPr>
  </w:style>
  <w:style w:type="paragraph" w:customStyle="1" w:styleId="221">
    <w:name w:val="Стиль22"/>
    <w:basedOn w:val="1f5"/>
    <w:link w:val="220"/>
    <w:rsid w:val="00496DCA"/>
    <w:pPr>
      <w:ind w:firstLine="0"/>
    </w:pPr>
    <w:rPr>
      <w:rFonts w:eastAsia="Times New Roman"/>
      <w:spacing w:val="-5"/>
      <w:szCs w:val="24"/>
      <w:lang w:bidi="en-US"/>
    </w:rPr>
  </w:style>
  <w:style w:type="character" w:styleId="afffff0">
    <w:name w:val="Subtle Emphasis"/>
    <w:uiPriority w:val="19"/>
    <w:qFormat/>
    <w:rsid w:val="00496DCA"/>
    <w:rPr>
      <w:i/>
      <w:iCs/>
    </w:rPr>
  </w:style>
  <w:style w:type="character" w:styleId="afffff1">
    <w:name w:val="Intense Emphasis"/>
    <w:uiPriority w:val="21"/>
    <w:qFormat/>
    <w:rsid w:val="00496DCA"/>
    <w:rPr>
      <w:b/>
      <w:bCs/>
    </w:rPr>
  </w:style>
  <w:style w:type="character" w:styleId="afffff2">
    <w:name w:val="Subtle Reference"/>
    <w:uiPriority w:val="31"/>
    <w:qFormat/>
    <w:rsid w:val="00496DCA"/>
    <w:rPr>
      <w:smallCaps/>
    </w:rPr>
  </w:style>
  <w:style w:type="character" w:styleId="afffff3">
    <w:name w:val="Intense Reference"/>
    <w:uiPriority w:val="32"/>
    <w:qFormat/>
    <w:rsid w:val="00496DCA"/>
    <w:rPr>
      <w:smallCaps/>
      <w:spacing w:val="5"/>
      <w:u w:val="single"/>
    </w:rPr>
  </w:style>
  <w:style w:type="character" w:styleId="afffff4">
    <w:name w:val="Book Title"/>
    <w:uiPriority w:val="33"/>
    <w:qFormat/>
    <w:rsid w:val="00496DCA"/>
    <w:rPr>
      <w:i/>
      <w:iCs/>
      <w:smallCaps/>
      <w:spacing w:val="5"/>
    </w:rPr>
  </w:style>
  <w:style w:type="table" w:customStyle="1" w:styleId="122">
    <w:name w:val="Сетка таблицы1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0">
    <w:name w:val="Сетка таблицы62"/>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
    <w:name w:val="Сетка таблицы8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3"/>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
    <w:name w:val="Сетка таблицы12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0">
    <w:name w:val="Сетка таблицы32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
    <w:name w:val="Сетка таблицы13"/>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
    <w:name w:val="Сетка таблицы24"/>
    <w:basedOn w:val="a3"/>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Сетка таблицы14"/>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
    <w:name w:val="Сетка таблицы252"/>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етка таблицы15"/>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2">
    <w:name w:val="Сетка таблицы26"/>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3">
    <w:name w:val="Сетка таблицы253"/>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5">
    <w:name w:val="Стиль95"/>
    <w:basedOn w:val="190"/>
    <w:link w:val="950"/>
    <w:rsid w:val="00496DCA"/>
    <w:pPr>
      <w:shd w:val="clear" w:color="auto" w:fill="FFFFFF"/>
      <w:spacing w:before="120"/>
      <w:ind w:firstLine="284"/>
    </w:pPr>
  </w:style>
  <w:style w:type="character" w:customStyle="1" w:styleId="950">
    <w:name w:val="Стиль95 Знак"/>
    <w:link w:val="95"/>
    <w:rsid w:val="00496DCA"/>
    <w:rPr>
      <w:rFonts w:ascii="Arial" w:hAnsi="Arial"/>
      <w:snapToGrid w:val="0"/>
      <w:color w:val="000000"/>
      <w:sz w:val="24"/>
      <w:szCs w:val="24"/>
      <w:shd w:val="clear" w:color="auto" w:fill="FFFFFF"/>
    </w:rPr>
  </w:style>
  <w:style w:type="character" w:customStyle="1" w:styleId="73">
    <w:name w:val="Стиль7 Знак"/>
    <w:link w:val="75"/>
    <w:locked/>
    <w:rsid w:val="00496DCA"/>
    <w:rPr>
      <w:rFonts w:ascii="Arial" w:eastAsia="Calibri" w:hAnsi="Arial" w:cs="Arial"/>
      <w:sz w:val="24"/>
      <w:szCs w:val="24"/>
    </w:rPr>
  </w:style>
  <w:style w:type="paragraph" w:customStyle="1" w:styleId="75">
    <w:name w:val="Стиль7"/>
    <w:basedOn w:val="a1"/>
    <w:link w:val="73"/>
    <w:rsid w:val="00496DCA"/>
    <w:pPr>
      <w:spacing w:after="200" w:line="360" w:lineRule="auto"/>
      <w:ind w:firstLine="708"/>
      <w:jc w:val="both"/>
    </w:pPr>
    <w:rPr>
      <w:rFonts w:ascii="Arial" w:eastAsia="Calibri" w:hAnsi="Arial" w:cs="Arial"/>
    </w:rPr>
  </w:style>
  <w:style w:type="table" w:customStyle="1" w:styleId="101">
    <w:name w:val="Сетка таблицы10"/>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
    <w:name w:val="Сетка таблицы16"/>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0">
    <w:name w:val="Сетка таблицы17"/>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Стиль12"/>
    <w:basedOn w:val="1f5"/>
    <w:link w:val="123"/>
    <w:rsid w:val="00496DCA"/>
    <w:pPr>
      <w:numPr>
        <w:ilvl w:val="1"/>
        <w:numId w:val="27"/>
      </w:numPr>
      <w:tabs>
        <w:tab w:val="clear" w:pos="480"/>
        <w:tab w:val="num" w:pos="840"/>
        <w:tab w:val="num" w:pos="1440"/>
      </w:tabs>
      <w:spacing w:after="0" w:line="240" w:lineRule="auto"/>
      <w:ind w:left="840" w:hanging="360"/>
    </w:pPr>
    <w:rPr>
      <w:rFonts w:eastAsia="Times New Roman"/>
      <w:szCs w:val="24"/>
    </w:rPr>
  </w:style>
  <w:style w:type="numbering" w:customStyle="1" w:styleId="3f4">
    <w:name w:val="Нет списка3"/>
    <w:next w:val="a4"/>
    <w:uiPriority w:val="99"/>
    <w:semiHidden/>
    <w:unhideWhenUsed/>
    <w:rsid w:val="00496DCA"/>
  </w:style>
  <w:style w:type="numbering" w:customStyle="1" w:styleId="124">
    <w:name w:val="Нет списка12"/>
    <w:next w:val="a4"/>
    <w:uiPriority w:val="99"/>
    <w:semiHidden/>
    <w:unhideWhenUsed/>
    <w:rsid w:val="00496DCA"/>
  </w:style>
  <w:style w:type="numbering" w:customStyle="1" w:styleId="111113">
    <w:name w:val="1 / 1.1 / 1.1.3"/>
    <w:basedOn w:val="a4"/>
    <w:next w:val="111111"/>
    <w:rsid w:val="00496DCA"/>
  </w:style>
  <w:style w:type="numbering" w:customStyle="1" w:styleId="1121">
    <w:name w:val="Нет списка112"/>
    <w:next w:val="a4"/>
    <w:uiPriority w:val="99"/>
    <w:semiHidden/>
    <w:unhideWhenUsed/>
    <w:rsid w:val="00496DCA"/>
  </w:style>
  <w:style w:type="numbering" w:customStyle="1" w:styleId="218">
    <w:name w:val="Нет списка21"/>
    <w:next w:val="a4"/>
    <w:uiPriority w:val="99"/>
    <w:semiHidden/>
    <w:unhideWhenUsed/>
    <w:rsid w:val="00496DCA"/>
  </w:style>
  <w:style w:type="numbering" w:customStyle="1" w:styleId="1111121">
    <w:name w:val="1 / 1.1 / 1.1.21"/>
    <w:basedOn w:val="a4"/>
    <w:next w:val="111111"/>
    <w:rsid w:val="00496DCA"/>
  </w:style>
  <w:style w:type="numbering" w:customStyle="1" w:styleId="11111">
    <w:name w:val="Нет списка11111"/>
    <w:next w:val="a4"/>
    <w:uiPriority w:val="99"/>
    <w:semiHidden/>
    <w:unhideWhenUsed/>
    <w:rsid w:val="00496DCA"/>
  </w:style>
  <w:style w:type="numbering" w:customStyle="1" w:styleId="312">
    <w:name w:val="Нет списка31"/>
    <w:next w:val="a4"/>
    <w:uiPriority w:val="99"/>
    <w:semiHidden/>
    <w:unhideWhenUsed/>
    <w:rsid w:val="00496DCA"/>
  </w:style>
  <w:style w:type="character" w:customStyle="1" w:styleId="313">
    <w:name w:val="Заголовок 3 Знак1"/>
    <w:rsid w:val="00496DCA"/>
    <w:rPr>
      <w:rFonts w:ascii="Arial" w:hAnsi="Arial" w:cs="Arial"/>
      <w:b/>
      <w:bCs/>
      <w:sz w:val="24"/>
      <w:szCs w:val="26"/>
    </w:rPr>
  </w:style>
  <w:style w:type="table" w:customStyle="1" w:styleId="181">
    <w:name w:val="Сетка таблицы18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9">
    <w:name w:val="Стиль79 Знак"/>
    <w:link w:val="790"/>
    <w:locked/>
    <w:rsid w:val="00496DCA"/>
    <w:rPr>
      <w:rFonts w:ascii="Arial" w:eastAsia="Calibri" w:hAnsi="Arial" w:cs="Arial"/>
      <w:color w:val="000000"/>
      <w:sz w:val="24"/>
      <w:szCs w:val="24"/>
    </w:rPr>
  </w:style>
  <w:style w:type="paragraph" w:customStyle="1" w:styleId="790">
    <w:name w:val="Стиль79"/>
    <w:basedOn w:val="a1"/>
    <w:link w:val="79"/>
    <w:rsid w:val="00496DCA"/>
    <w:pPr>
      <w:snapToGrid w:val="0"/>
      <w:spacing w:line="360" w:lineRule="auto"/>
      <w:ind w:firstLine="567"/>
      <w:jc w:val="both"/>
    </w:pPr>
    <w:rPr>
      <w:rFonts w:ascii="Arial" w:eastAsia="Calibri" w:hAnsi="Arial" w:cs="Arial"/>
      <w:color w:val="000000"/>
    </w:rPr>
  </w:style>
  <w:style w:type="paragraph" w:customStyle="1" w:styleId="163">
    <w:name w:val="Стиль Основной текст + Первая строка:  1 см Перед:  6 пт"/>
    <w:basedOn w:val="a8"/>
    <w:link w:val="164"/>
    <w:rsid w:val="00496DCA"/>
    <w:pPr>
      <w:spacing w:before="120" w:line="360" w:lineRule="auto"/>
      <w:ind w:firstLine="709"/>
    </w:pPr>
    <w:rPr>
      <w:rFonts w:ascii="Arial" w:hAnsi="Arial"/>
    </w:rPr>
  </w:style>
  <w:style w:type="character" w:customStyle="1" w:styleId="164">
    <w:name w:val="Стиль Основной текст + Первая строка:  1 см Перед:  6 пт Знак"/>
    <w:link w:val="163"/>
    <w:rsid w:val="00496DCA"/>
    <w:rPr>
      <w:rFonts w:ascii="Arial" w:hAnsi="Arial"/>
      <w:sz w:val="24"/>
      <w:szCs w:val="24"/>
    </w:rPr>
  </w:style>
  <w:style w:type="table" w:customStyle="1" w:styleId="4b">
    <w:name w:val="Папушкин4"/>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paragraph" w:customStyle="1" w:styleId="500">
    <w:name w:val="Стиль50"/>
    <w:basedOn w:val="a1"/>
    <w:link w:val="501"/>
    <w:rsid w:val="00496DCA"/>
    <w:pPr>
      <w:spacing w:line="360" w:lineRule="auto"/>
      <w:ind w:firstLine="709"/>
      <w:jc w:val="both"/>
    </w:pPr>
    <w:rPr>
      <w:rFonts w:ascii="Arial" w:hAnsi="Arial"/>
      <w:snapToGrid w:val="0"/>
      <w:color w:val="000000"/>
    </w:rPr>
  </w:style>
  <w:style w:type="character" w:customStyle="1" w:styleId="501">
    <w:name w:val="Стиль50 Знак"/>
    <w:link w:val="500"/>
    <w:rsid w:val="00496DCA"/>
    <w:rPr>
      <w:rFonts w:ascii="Arial" w:hAnsi="Arial"/>
      <w:snapToGrid w:val="0"/>
      <w:color w:val="000000"/>
      <w:sz w:val="24"/>
      <w:szCs w:val="24"/>
    </w:rPr>
  </w:style>
  <w:style w:type="paragraph" w:customStyle="1" w:styleId="480">
    <w:name w:val="Стиль48"/>
    <w:basedOn w:val="afff8"/>
    <w:link w:val="481"/>
    <w:rsid w:val="00496DCA"/>
    <w:pPr>
      <w:widowControl/>
      <w:adjustRightInd/>
      <w:spacing w:after="120" w:line="360" w:lineRule="auto"/>
      <w:ind w:firstLine="0"/>
      <w:textAlignment w:val="auto"/>
    </w:pPr>
    <w:rPr>
      <w:rFonts w:eastAsia="Times New Roman"/>
      <w:b w:val="0"/>
      <w:color w:val="auto"/>
      <w:spacing w:val="0"/>
      <w:sz w:val="24"/>
      <w:szCs w:val="26"/>
    </w:rPr>
  </w:style>
  <w:style w:type="character" w:customStyle="1" w:styleId="481">
    <w:name w:val="Стиль48 Знак"/>
    <w:link w:val="480"/>
    <w:rsid w:val="00496DCA"/>
    <w:rPr>
      <w:rFonts w:ascii="Arial" w:hAnsi="Arial"/>
      <w:bCs/>
      <w:sz w:val="24"/>
      <w:szCs w:val="26"/>
    </w:rPr>
  </w:style>
  <w:style w:type="paragraph" w:customStyle="1" w:styleId="ChapterSubtitle">
    <w:name w:val="Chapter Subtitle"/>
    <w:basedOn w:val="affffb"/>
    <w:rsid w:val="00496DCA"/>
    <w:pPr>
      <w:spacing w:after="60" w:line="276" w:lineRule="auto"/>
      <w:jc w:val="center"/>
      <w:outlineLvl w:val="1"/>
    </w:pPr>
    <w:rPr>
      <w:i w:val="0"/>
      <w:iCs w:val="0"/>
      <w:spacing w:val="0"/>
    </w:rPr>
  </w:style>
  <w:style w:type="numbering" w:customStyle="1" w:styleId="1212">
    <w:name w:val="Нет списка121"/>
    <w:next w:val="a4"/>
    <w:uiPriority w:val="99"/>
    <w:semiHidden/>
    <w:rsid w:val="00496DCA"/>
  </w:style>
  <w:style w:type="paragraph" w:styleId="afffff5">
    <w:name w:val="Plain Text"/>
    <w:basedOn w:val="a1"/>
    <w:link w:val="afffff6"/>
    <w:rsid w:val="00496DCA"/>
    <w:pPr>
      <w:jc w:val="both"/>
    </w:pPr>
    <w:rPr>
      <w:rFonts w:ascii="Courier New" w:hAnsi="Courier New"/>
      <w:sz w:val="20"/>
      <w:szCs w:val="20"/>
    </w:rPr>
  </w:style>
  <w:style w:type="character" w:customStyle="1" w:styleId="afffff6">
    <w:name w:val="Текст Знак"/>
    <w:basedOn w:val="a2"/>
    <w:link w:val="afffff5"/>
    <w:rsid w:val="00496DCA"/>
    <w:rPr>
      <w:rFonts w:ascii="Courier New" w:hAnsi="Courier New"/>
    </w:rPr>
  </w:style>
  <w:style w:type="paragraph" w:customStyle="1" w:styleId="BodyText21">
    <w:name w:val="Body Text 21"/>
    <w:basedOn w:val="a1"/>
    <w:rsid w:val="00496DCA"/>
    <w:pPr>
      <w:widowControl w:val="0"/>
      <w:autoSpaceDE w:val="0"/>
      <w:autoSpaceDN w:val="0"/>
      <w:adjustRightInd w:val="0"/>
      <w:jc w:val="both"/>
    </w:pPr>
    <w:rPr>
      <w:sz w:val="32"/>
      <w:szCs w:val="32"/>
    </w:rPr>
  </w:style>
  <w:style w:type="paragraph" w:styleId="afffff7">
    <w:name w:val="Date"/>
    <w:basedOn w:val="a1"/>
    <w:next w:val="a1"/>
    <w:link w:val="afffff8"/>
    <w:rsid w:val="00496DCA"/>
    <w:pPr>
      <w:jc w:val="both"/>
    </w:pPr>
    <w:rPr>
      <w:sz w:val="26"/>
      <w:szCs w:val="20"/>
    </w:rPr>
  </w:style>
  <w:style w:type="character" w:customStyle="1" w:styleId="afffff8">
    <w:name w:val="Дата Знак"/>
    <w:basedOn w:val="a2"/>
    <w:link w:val="afffff7"/>
    <w:rsid w:val="00496DCA"/>
    <w:rPr>
      <w:sz w:val="26"/>
    </w:rPr>
  </w:style>
  <w:style w:type="character" w:customStyle="1" w:styleId="136">
    <w:name w:val="Обычный 13 Знак6"/>
    <w:link w:val="133"/>
    <w:locked/>
    <w:rsid w:val="00496DCA"/>
    <w:rPr>
      <w:sz w:val="28"/>
      <w:szCs w:val="28"/>
    </w:rPr>
  </w:style>
  <w:style w:type="paragraph" w:customStyle="1" w:styleId="133">
    <w:name w:val="Обычный 13"/>
    <w:basedOn w:val="a1"/>
    <w:link w:val="136"/>
    <w:autoRedefine/>
    <w:rsid w:val="00496DCA"/>
    <w:pPr>
      <w:keepNext/>
      <w:keepLines/>
      <w:tabs>
        <w:tab w:val="left" w:leader="dot" w:pos="9356"/>
      </w:tabs>
      <w:suppressAutoHyphens/>
      <w:ind w:firstLine="540"/>
      <w:jc w:val="both"/>
    </w:pPr>
    <w:rPr>
      <w:sz w:val="28"/>
      <w:szCs w:val="28"/>
    </w:rPr>
  </w:style>
  <w:style w:type="character" w:customStyle="1" w:styleId="2f9">
    <w:name w:val="Основной текст (2)_"/>
    <w:link w:val="2fa"/>
    <w:locked/>
    <w:rsid w:val="00496DCA"/>
    <w:rPr>
      <w:b/>
      <w:bCs/>
      <w:spacing w:val="10"/>
      <w:sz w:val="25"/>
      <w:szCs w:val="25"/>
      <w:shd w:val="clear" w:color="auto" w:fill="FFFFFF"/>
    </w:rPr>
  </w:style>
  <w:style w:type="paragraph" w:customStyle="1" w:styleId="2fa">
    <w:name w:val="Основной текст (2)"/>
    <w:basedOn w:val="a1"/>
    <w:link w:val="2f9"/>
    <w:rsid w:val="00496DCA"/>
    <w:pPr>
      <w:shd w:val="clear" w:color="auto" w:fill="FFFFFF"/>
      <w:spacing w:line="322" w:lineRule="exact"/>
      <w:ind w:hanging="500"/>
      <w:jc w:val="center"/>
    </w:pPr>
    <w:rPr>
      <w:b/>
      <w:bCs/>
      <w:spacing w:val="10"/>
      <w:sz w:val="25"/>
      <w:szCs w:val="25"/>
      <w:shd w:val="clear" w:color="auto" w:fill="FFFFFF"/>
    </w:rPr>
  </w:style>
  <w:style w:type="paragraph" w:customStyle="1" w:styleId="65">
    <w:name w:val="Основной текст6"/>
    <w:basedOn w:val="a1"/>
    <w:rsid w:val="00496DCA"/>
    <w:pPr>
      <w:shd w:val="clear" w:color="auto" w:fill="FFFFFF"/>
      <w:spacing w:before="540" w:after="120" w:line="480" w:lineRule="exact"/>
      <w:ind w:firstLine="540"/>
      <w:jc w:val="both"/>
    </w:pPr>
    <w:rPr>
      <w:spacing w:val="10"/>
      <w:shd w:val="clear" w:color="auto" w:fill="FFFFFF"/>
    </w:rPr>
  </w:style>
  <w:style w:type="character" w:customStyle="1" w:styleId="afffff9">
    <w:name w:val="Подпись к картинке_"/>
    <w:link w:val="afffffa"/>
    <w:locked/>
    <w:rsid w:val="00496DCA"/>
    <w:rPr>
      <w:spacing w:val="10"/>
      <w:sz w:val="24"/>
      <w:szCs w:val="24"/>
      <w:shd w:val="clear" w:color="auto" w:fill="FFFFFF"/>
    </w:rPr>
  </w:style>
  <w:style w:type="paragraph" w:customStyle="1" w:styleId="afffffa">
    <w:name w:val="Подпись к картинке"/>
    <w:basedOn w:val="a1"/>
    <w:link w:val="afffff9"/>
    <w:rsid w:val="00496DCA"/>
    <w:pPr>
      <w:shd w:val="clear" w:color="auto" w:fill="FFFFFF"/>
      <w:spacing w:line="240" w:lineRule="atLeast"/>
      <w:jc w:val="both"/>
    </w:pPr>
    <w:rPr>
      <w:spacing w:val="10"/>
      <w:shd w:val="clear" w:color="auto" w:fill="FFFFFF"/>
    </w:rPr>
  </w:style>
  <w:style w:type="paragraph" w:customStyle="1" w:styleId="1f8">
    <w:name w:val="Подпись к таблице1"/>
    <w:basedOn w:val="a1"/>
    <w:link w:val="afffffb"/>
    <w:rsid w:val="00496DCA"/>
    <w:pPr>
      <w:shd w:val="clear" w:color="auto" w:fill="FFFFFF"/>
      <w:spacing w:line="240" w:lineRule="atLeast"/>
      <w:jc w:val="both"/>
    </w:pPr>
    <w:rPr>
      <w:rFonts w:eastAsia="Gulim"/>
      <w:sz w:val="25"/>
      <w:szCs w:val="25"/>
    </w:rPr>
  </w:style>
  <w:style w:type="character" w:customStyle="1" w:styleId="afffffb">
    <w:name w:val="Подпись к таблице_"/>
    <w:link w:val="1f8"/>
    <w:locked/>
    <w:rsid w:val="00496DCA"/>
    <w:rPr>
      <w:rFonts w:eastAsia="Gulim"/>
      <w:sz w:val="25"/>
      <w:szCs w:val="25"/>
      <w:shd w:val="clear" w:color="auto" w:fill="FFFFFF"/>
    </w:rPr>
  </w:style>
  <w:style w:type="character" w:customStyle="1" w:styleId="4c">
    <w:name w:val="Основной текст (4)_"/>
    <w:link w:val="4d"/>
    <w:locked/>
    <w:rsid w:val="00496DCA"/>
    <w:rPr>
      <w:sz w:val="18"/>
      <w:szCs w:val="18"/>
      <w:shd w:val="clear" w:color="auto" w:fill="FFFFFF"/>
    </w:rPr>
  </w:style>
  <w:style w:type="paragraph" w:customStyle="1" w:styleId="4d">
    <w:name w:val="Основной текст (4)"/>
    <w:basedOn w:val="a1"/>
    <w:link w:val="4c"/>
    <w:rsid w:val="00496DCA"/>
    <w:pPr>
      <w:shd w:val="clear" w:color="auto" w:fill="FFFFFF"/>
      <w:spacing w:line="240" w:lineRule="atLeast"/>
      <w:jc w:val="right"/>
    </w:pPr>
    <w:rPr>
      <w:sz w:val="18"/>
      <w:szCs w:val="18"/>
      <w:shd w:val="clear" w:color="auto" w:fill="FFFFFF"/>
    </w:rPr>
  </w:style>
  <w:style w:type="character" w:customStyle="1" w:styleId="3f5">
    <w:name w:val="Основной текст (3)_"/>
    <w:link w:val="3f6"/>
    <w:locked/>
    <w:rsid w:val="00496DCA"/>
    <w:rPr>
      <w:sz w:val="21"/>
      <w:szCs w:val="21"/>
      <w:shd w:val="clear" w:color="auto" w:fill="FFFFFF"/>
    </w:rPr>
  </w:style>
  <w:style w:type="paragraph" w:customStyle="1" w:styleId="3f6">
    <w:name w:val="Основной текст (3)"/>
    <w:basedOn w:val="a1"/>
    <w:link w:val="3f5"/>
    <w:rsid w:val="00496DCA"/>
    <w:pPr>
      <w:shd w:val="clear" w:color="auto" w:fill="FFFFFF"/>
      <w:spacing w:line="240" w:lineRule="atLeast"/>
      <w:ind w:hanging="440"/>
      <w:jc w:val="right"/>
    </w:pPr>
    <w:rPr>
      <w:sz w:val="21"/>
      <w:szCs w:val="21"/>
      <w:shd w:val="clear" w:color="auto" w:fill="FFFFFF"/>
    </w:rPr>
  </w:style>
  <w:style w:type="character" w:customStyle="1" w:styleId="84">
    <w:name w:val="Основной текст (8)_"/>
    <w:link w:val="85"/>
    <w:locked/>
    <w:rsid w:val="00496DCA"/>
    <w:rPr>
      <w:rFonts w:ascii="Corbel" w:hAnsi="Corbel"/>
      <w:noProof/>
      <w:shd w:val="clear" w:color="auto" w:fill="FFFFFF"/>
    </w:rPr>
  </w:style>
  <w:style w:type="paragraph" w:customStyle="1" w:styleId="85">
    <w:name w:val="Основной текст (8)"/>
    <w:basedOn w:val="a1"/>
    <w:link w:val="84"/>
    <w:rsid w:val="00496DCA"/>
    <w:pPr>
      <w:shd w:val="clear" w:color="auto" w:fill="FFFFFF"/>
      <w:spacing w:line="240" w:lineRule="atLeast"/>
      <w:jc w:val="both"/>
    </w:pPr>
    <w:rPr>
      <w:rFonts w:ascii="Corbel" w:hAnsi="Corbel"/>
      <w:noProof/>
      <w:sz w:val="20"/>
      <w:szCs w:val="20"/>
      <w:shd w:val="clear" w:color="auto" w:fill="FFFFFF"/>
    </w:rPr>
  </w:style>
  <w:style w:type="character" w:customStyle="1" w:styleId="2fb">
    <w:name w:val="Заголовок №2_"/>
    <w:link w:val="2fc"/>
    <w:locked/>
    <w:rsid w:val="00496DCA"/>
    <w:rPr>
      <w:b/>
      <w:bCs/>
      <w:spacing w:val="10"/>
      <w:sz w:val="25"/>
      <w:szCs w:val="25"/>
      <w:shd w:val="clear" w:color="auto" w:fill="FFFFFF"/>
    </w:rPr>
  </w:style>
  <w:style w:type="paragraph" w:customStyle="1" w:styleId="2fc">
    <w:name w:val="Заголовок №2"/>
    <w:basedOn w:val="a1"/>
    <w:link w:val="2fb"/>
    <w:rsid w:val="00496DCA"/>
    <w:pPr>
      <w:shd w:val="clear" w:color="auto" w:fill="FFFFFF"/>
      <w:spacing w:before="300" w:line="317" w:lineRule="exact"/>
      <w:ind w:hanging="520"/>
      <w:jc w:val="both"/>
      <w:outlineLvl w:val="1"/>
    </w:pPr>
    <w:rPr>
      <w:b/>
      <w:bCs/>
      <w:spacing w:val="10"/>
      <w:sz w:val="25"/>
      <w:szCs w:val="25"/>
      <w:shd w:val="clear" w:color="auto" w:fill="FFFFFF"/>
    </w:rPr>
  </w:style>
  <w:style w:type="character" w:customStyle="1" w:styleId="afffffc">
    <w:name w:val="Колонтитул_"/>
    <w:link w:val="afffffd"/>
    <w:locked/>
    <w:rsid w:val="00496DCA"/>
    <w:rPr>
      <w:shd w:val="clear" w:color="auto" w:fill="FFFFFF"/>
    </w:rPr>
  </w:style>
  <w:style w:type="paragraph" w:customStyle="1" w:styleId="afffffd">
    <w:name w:val="Колонтитул"/>
    <w:basedOn w:val="a1"/>
    <w:link w:val="afffffc"/>
    <w:rsid w:val="00496DCA"/>
    <w:pPr>
      <w:shd w:val="clear" w:color="auto" w:fill="FFFFFF"/>
      <w:jc w:val="both"/>
    </w:pPr>
    <w:rPr>
      <w:sz w:val="20"/>
      <w:szCs w:val="20"/>
      <w:shd w:val="clear" w:color="auto" w:fill="FFFFFF"/>
    </w:rPr>
  </w:style>
  <w:style w:type="character" w:customStyle="1" w:styleId="125">
    <w:name w:val="Заголовок №1 (2)_"/>
    <w:link w:val="1213"/>
    <w:locked/>
    <w:rsid w:val="00496DCA"/>
    <w:rPr>
      <w:b/>
      <w:bCs/>
      <w:spacing w:val="10"/>
      <w:sz w:val="25"/>
      <w:szCs w:val="25"/>
      <w:shd w:val="clear" w:color="auto" w:fill="FFFFFF"/>
    </w:rPr>
  </w:style>
  <w:style w:type="paragraph" w:customStyle="1" w:styleId="1213">
    <w:name w:val="Заголовок №1 (2)1"/>
    <w:basedOn w:val="a1"/>
    <w:link w:val="125"/>
    <w:rsid w:val="00496DCA"/>
    <w:pPr>
      <w:shd w:val="clear" w:color="auto" w:fill="FFFFFF"/>
      <w:spacing w:line="317" w:lineRule="exact"/>
      <w:jc w:val="both"/>
      <w:outlineLvl w:val="0"/>
    </w:pPr>
    <w:rPr>
      <w:b/>
      <w:bCs/>
      <w:spacing w:val="10"/>
      <w:sz w:val="25"/>
      <w:szCs w:val="25"/>
      <w:shd w:val="clear" w:color="auto" w:fill="FFFFFF"/>
    </w:rPr>
  </w:style>
  <w:style w:type="paragraph" w:customStyle="1" w:styleId="TableText">
    <w:name w:val="Table Text"/>
    <w:basedOn w:val="a1"/>
    <w:link w:val="TableText0"/>
    <w:uiPriority w:val="99"/>
    <w:rsid w:val="00496DCA"/>
    <w:pPr>
      <w:spacing w:before="60"/>
      <w:jc w:val="both"/>
    </w:pPr>
    <w:rPr>
      <w:rFonts w:ascii="Arial" w:hAnsi="Arial"/>
      <w:spacing w:val="-5"/>
      <w:sz w:val="18"/>
      <w:szCs w:val="18"/>
      <w:lang w:val="en-US" w:eastAsia="en-US"/>
    </w:rPr>
  </w:style>
  <w:style w:type="character" w:customStyle="1" w:styleId="TableText0">
    <w:name w:val="Table Text Знак"/>
    <w:link w:val="TableText"/>
    <w:uiPriority w:val="99"/>
    <w:rsid w:val="00496DCA"/>
    <w:rPr>
      <w:rFonts w:ascii="Arial" w:hAnsi="Arial"/>
      <w:spacing w:val="-5"/>
      <w:sz w:val="18"/>
      <w:szCs w:val="18"/>
      <w:lang w:val="en-US" w:eastAsia="en-US"/>
    </w:rPr>
  </w:style>
  <w:style w:type="character" w:customStyle="1" w:styleId="55">
    <w:name w:val="Список 5 Знак"/>
    <w:link w:val="54"/>
    <w:rsid w:val="00496DCA"/>
    <w:rPr>
      <w:rFonts w:ascii="Arial" w:eastAsia="Microsoft YaHei" w:hAnsi="Arial"/>
      <w:spacing w:val="-5"/>
      <w:lang w:eastAsia="en-US"/>
    </w:rPr>
  </w:style>
  <w:style w:type="paragraph" w:customStyle="1" w:styleId="xl99">
    <w:name w:val="xl99"/>
    <w:basedOn w:val="a1"/>
    <w:rsid w:val="00496DC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0">
    <w:name w:val="xl100"/>
    <w:basedOn w:val="a1"/>
    <w:rsid w:val="00496DC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1">
    <w:name w:val="xl101"/>
    <w:basedOn w:val="a1"/>
    <w:rsid w:val="00496DCA"/>
    <w:pPr>
      <w:pBdr>
        <w:left w:val="single" w:sz="4" w:space="0" w:color="auto"/>
        <w:right w:val="single" w:sz="4" w:space="0" w:color="auto"/>
      </w:pBdr>
      <w:spacing w:before="100" w:beforeAutospacing="1" w:after="100" w:afterAutospacing="1"/>
      <w:jc w:val="center"/>
    </w:pPr>
    <w:rPr>
      <w:rFonts w:ascii="Arial" w:hAnsi="Arial" w:cs="Arial"/>
    </w:rPr>
  </w:style>
  <w:style w:type="table" w:customStyle="1" w:styleId="-12">
    <w:name w:val="Таблица-список 12"/>
    <w:basedOn w:val="a3"/>
    <w:next w:val="-1"/>
    <w:rsid w:val="00496DC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e">
    <w:name w:val="Светлая заливка4"/>
    <w:basedOn w:val="a3"/>
    <w:next w:val="3f"/>
    <w:uiPriority w:val="60"/>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0">
    <w:name w:val="Сетка таблицы113"/>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86">
    <w:name w:val="Стиль8"/>
    <w:basedOn w:val="190"/>
    <w:link w:val="8a"/>
    <w:rsid w:val="00496DCA"/>
    <w:pPr>
      <w:ind w:firstLine="567"/>
    </w:pPr>
  </w:style>
  <w:style w:type="character" w:customStyle="1" w:styleId="8a">
    <w:name w:val="Стиль8 Знак"/>
    <w:link w:val="86"/>
    <w:rsid w:val="00496DCA"/>
    <w:rPr>
      <w:rFonts w:ascii="Arial" w:hAnsi="Arial"/>
      <w:snapToGrid w:val="0"/>
      <w:color w:val="000000"/>
      <w:sz w:val="24"/>
      <w:szCs w:val="24"/>
    </w:rPr>
  </w:style>
  <w:style w:type="paragraph" w:customStyle="1" w:styleId="9999">
    <w:name w:val="9999"/>
    <w:basedOn w:val="10"/>
    <w:rsid w:val="00496DCA"/>
    <w:pPr>
      <w:pageBreakBefore/>
    </w:pPr>
    <w:rPr>
      <w:rFonts w:ascii="Arial" w:eastAsia="Times New Roman" w:hAnsi="Arial" w:cs="Times New Roman"/>
      <w:color w:val="auto"/>
      <w:sz w:val="24"/>
      <w:lang w:eastAsia="en-US"/>
    </w:rPr>
  </w:style>
  <w:style w:type="table" w:customStyle="1" w:styleId="192">
    <w:name w:val="Сетка таблицы19"/>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f">
    <w:name w:val="Нет списка4"/>
    <w:next w:val="a4"/>
    <w:uiPriority w:val="99"/>
    <w:semiHidden/>
    <w:rsid w:val="00496DCA"/>
  </w:style>
  <w:style w:type="table" w:customStyle="1" w:styleId="200">
    <w:name w:val="Сетка таблицы20"/>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d">
    <w:name w:val="Папушкин5"/>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13">
    <w:name w:val="Таблица-список 13"/>
    <w:basedOn w:val="a3"/>
    <w:next w:val="-1"/>
    <w:rsid w:val="00496DC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e">
    <w:name w:val="Светлая заливка5"/>
    <w:basedOn w:val="a3"/>
    <w:next w:val="3f"/>
    <w:uiPriority w:val="60"/>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00">
    <w:name w:val="Сетка таблицы110"/>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f">
    <w:name w:val="Нет списка5"/>
    <w:next w:val="a4"/>
    <w:uiPriority w:val="99"/>
    <w:semiHidden/>
    <w:unhideWhenUsed/>
    <w:rsid w:val="00496DCA"/>
  </w:style>
  <w:style w:type="numbering" w:customStyle="1" w:styleId="1111131">
    <w:name w:val="1 / 1.1 / 1.1.31"/>
    <w:basedOn w:val="a4"/>
    <w:next w:val="111111"/>
    <w:rsid w:val="00496DCA"/>
  </w:style>
  <w:style w:type="numbering" w:customStyle="1" w:styleId="134">
    <w:name w:val="Нет списка13"/>
    <w:next w:val="a4"/>
    <w:uiPriority w:val="99"/>
    <w:semiHidden/>
    <w:unhideWhenUsed/>
    <w:rsid w:val="00496DCA"/>
  </w:style>
  <w:style w:type="numbering" w:customStyle="1" w:styleId="2111">
    <w:name w:val="Нет списка211"/>
    <w:next w:val="a4"/>
    <w:uiPriority w:val="99"/>
    <w:semiHidden/>
    <w:unhideWhenUsed/>
    <w:rsid w:val="00496DCA"/>
  </w:style>
  <w:style w:type="numbering" w:customStyle="1" w:styleId="11111211">
    <w:name w:val="1 / 1.1 / 1.1.211"/>
    <w:basedOn w:val="a4"/>
    <w:next w:val="111111"/>
    <w:rsid w:val="00496DCA"/>
  </w:style>
  <w:style w:type="numbering" w:customStyle="1" w:styleId="11210">
    <w:name w:val="Нет списка1121"/>
    <w:next w:val="a4"/>
    <w:uiPriority w:val="99"/>
    <w:semiHidden/>
    <w:unhideWhenUsed/>
    <w:rsid w:val="00496DCA"/>
  </w:style>
  <w:style w:type="numbering" w:customStyle="1" w:styleId="3111">
    <w:name w:val="Нет списка311"/>
    <w:next w:val="a4"/>
    <w:uiPriority w:val="99"/>
    <w:semiHidden/>
    <w:unhideWhenUsed/>
    <w:rsid w:val="00496DCA"/>
  </w:style>
  <w:style w:type="numbering" w:customStyle="1" w:styleId="12110">
    <w:name w:val="Нет списка1211"/>
    <w:next w:val="a4"/>
    <w:uiPriority w:val="99"/>
    <w:semiHidden/>
    <w:rsid w:val="00496DCA"/>
  </w:style>
  <w:style w:type="numbering" w:customStyle="1" w:styleId="415">
    <w:name w:val="Нет списка41"/>
    <w:next w:val="a4"/>
    <w:uiPriority w:val="99"/>
    <w:semiHidden/>
    <w:rsid w:val="00496DCA"/>
  </w:style>
  <w:style w:type="numbering" w:customStyle="1" w:styleId="66">
    <w:name w:val="Нет списка6"/>
    <w:next w:val="a4"/>
    <w:uiPriority w:val="99"/>
    <w:semiHidden/>
    <w:unhideWhenUsed/>
    <w:rsid w:val="00496DCA"/>
  </w:style>
  <w:style w:type="numbering" w:customStyle="1" w:styleId="143">
    <w:name w:val="Нет списка14"/>
    <w:next w:val="a4"/>
    <w:uiPriority w:val="99"/>
    <w:semiHidden/>
    <w:unhideWhenUsed/>
    <w:rsid w:val="00496DCA"/>
  </w:style>
  <w:style w:type="numbering" w:customStyle="1" w:styleId="111114">
    <w:name w:val="1 / 1.1 / 1.1.4"/>
    <w:basedOn w:val="a4"/>
    <w:next w:val="111111"/>
    <w:rsid w:val="00496DCA"/>
  </w:style>
  <w:style w:type="numbering" w:customStyle="1" w:styleId="1131">
    <w:name w:val="Нет списка113"/>
    <w:next w:val="a4"/>
    <w:uiPriority w:val="99"/>
    <w:semiHidden/>
    <w:unhideWhenUsed/>
    <w:rsid w:val="00496DCA"/>
  </w:style>
  <w:style w:type="numbering" w:customStyle="1" w:styleId="223">
    <w:name w:val="Нет списка22"/>
    <w:next w:val="a4"/>
    <w:uiPriority w:val="99"/>
    <w:semiHidden/>
    <w:unhideWhenUsed/>
    <w:rsid w:val="00496DCA"/>
  </w:style>
  <w:style w:type="numbering" w:customStyle="1" w:styleId="1111122">
    <w:name w:val="1 / 1.1 / 1.1.22"/>
    <w:basedOn w:val="a4"/>
    <w:next w:val="111111"/>
    <w:rsid w:val="00496DCA"/>
  </w:style>
  <w:style w:type="numbering" w:customStyle="1" w:styleId="1111110">
    <w:name w:val="Нет списка111111"/>
    <w:next w:val="a4"/>
    <w:uiPriority w:val="99"/>
    <w:semiHidden/>
    <w:unhideWhenUsed/>
    <w:rsid w:val="00496DCA"/>
  </w:style>
  <w:style w:type="table" w:customStyle="1" w:styleId="1811">
    <w:name w:val="Сетка таблицы1811"/>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етка таблицы114"/>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0">
    <w:name w:val="Сетка таблицы27"/>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2">
    <w:name w:val="Сетка таблицы28"/>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6">
    <w:name w:val="Нет списка7"/>
    <w:next w:val="a4"/>
    <w:uiPriority w:val="99"/>
    <w:semiHidden/>
    <w:unhideWhenUsed/>
    <w:rsid w:val="00496DCA"/>
  </w:style>
  <w:style w:type="numbering" w:customStyle="1" w:styleId="8b">
    <w:name w:val="Нет списка8"/>
    <w:next w:val="a4"/>
    <w:uiPriority w:val="99"/>
    <w:semiHidden/>
    <w:unhideWhenUsed/>
    <w:rsid w:val="00496DCA"/>
  </w:style>
  <w:style w:type="numbering" w:customStyle="1" w:styleId="151">
    <w:name w:val="Нет списка15"/>
    <w:next w:val="a4"/>
    <w:semiHidden/>
    <w:rsid w:val="00496DCA"/>
  </w:style>
  <w:style w:type="table" w:customStyle="1" w:styleId="292">
    <w:name w:val="Сетка таблицы29"/>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Папушкин6"/>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character" w:customStyle="1" w:styleId="34">
    <w:name w:val="Оглавление 3 Знак"/>
    <w:link w:val="33"/>
    <w:uiPriority w:val="39"/>
    <w:rsid w:val="00496DCA"/>
    <w:rPr>
      <w:rFonts w:eastAsia="Calibri"/>
      <w:sz w:val="24"/>
      <w:szCs w:val="22"/>
      <w:lang w:eastAsia="en-US"/>
    </w:rPr>
  </w:style>
  <w:style w:type="numbering" w:customStyle="1" w:styleId="96">
    <w:name w:val="Нет списка9"/>
    <w:next w:val="a4"/>
    <w:uiPriority w:val="99"/>
    <w:semiHidden/>
    <w:unhideWhenUsed/>
    <w:rsid w:val="00496DCA"/>
  </w:style>
  <w:style w:type="table" w:customStyle="1" w:styleId="77">
    <w:name w:val="Папушкин7"/>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02">
    <w:name w:val="Нет списка10"/>
    <w:next w:val="a4"/>
    <w:uiPriority w:val="99"/>
    <w:semiHidden/>
    <w:unhideWhenUsed/>
    <w:rsid w:val="00496DCA"/>
  </w:style>
  <w:style w:type="table" w:customStyle="1" w:styleId="8c">
    <w:name w:val="Папушкин8"/>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65">
    <w:name w:val="Нет списка16"/>
    <w:next w:val="a4"/>
    <w:uiPriority w:val="99"/>
    <w:semiHidden/>
    <w:unhideWhenUsed/>
    <w:rsid w:val="00496DCA"/>
  </w:style>
  <w:style w:type="table" w:customStyle="1" w:styleId="97">
    <w:name w:val="Папушкин9"/>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71">
    <w:name w:val="Нет списка17"/>
    <w:next w:val="a4"/>
    <w:uiPriority w:val="99"/>
    <w:semiHidden/>
    <w:unhideWhenUsed/>
    <w:rsid w:val="00496DCA"/>
  </w:style>
  <w:style w:type="table" w:customStyle="1" w:styleId="105">
    <w:name w:val="Папушкин10"/>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82">
    <w:name w:val="Нет списка18"/>
    <w:next w:val="a4"/>
    <w:uiPriority w:val="99"/>
    <w:semiHidden/>
    <w:unhideWhenUsed/>
    <w:rsid w:val="00496DCA"/>
  </w:style>
  <w:style w:type="character" w:customStyle="1" w:styleId="1f9">
    <w:name w:val="Текст примечания Знак1"/>
    <w:semiHidden/>
    <w:rsid w:val="00496DCA"/>
    <w:rPr>
      <w:sz w:val="20"/>
      <w:szCs w:val="20"/>
    </w:rPr>
  </w:style>
  <w:style w:type="character" w:customStyle="1" w:styleId="1fa">
    <w:name w:val="Тема примечания Знак1"/>
    <w:semiHidden/>
    <w:rsid w:val="00496DCA"/>
    <w:rPr>
      <w:b/>
      <w:bCs/>
      <w:sz w:val="20"/>
      <w:szCs w:val="20"/>
    </w:rPr>
  </w:style>
  <w:style w:type="table" w:customStyle="1" w:styleId="126">
    <w:name w:val="Папушкин12"/>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93">
    <w:name w:val="Нет списка19"/>
    <w:next w:val="a4"/>
    <w:uiPriority w:val="99"/>
    <w:semiHidden/>
    <w:unhideWhenUsed/>
    <w:rsid w:val="00496DCA"/>
  </w:style>
  <w:style w:type="table" w:customStyle="1" w:styleId="135">
    <w:name w:val="Папушкин13"/>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01">
    <w:name w:val="Нет списка20"/>
    <w:next w:val="a4"/>
    <w:uiPriority w:val="99"/>
    <w:semiHidden/>
    <w:unhideWhenUsed/>
    <w:rsid w:val="00496DCA"/>
  </w:style>
  <w:style w:type="table" w:customStyle="1" w:styleId="144">
    <w:name w:val="Папушкин14"/>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31">
    <w:name w:val="Нет списка23"/>
    <w:next w:val="a4"/>
    <w:uiPriority w:val="99"/>
    <w:semiHidden/>
    <w:unhideWhenUsed/>
    <w:rsid w:val="00496DCA"/>
  </w:style>
  <w:style w:type="table" w:customStyle="1" w:styleId="152">
    <w:name w:val="Папушкин15"/>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43">
    <w:name w:val="Нет списка24"/>
    <w:next w:val="a4"/>
    <w:uiPriority w:val="99"/>
    <w:semiHidden/>
    <w:unhideWhenUsed/>
    <w:rsid w:val="00496DCA"/>
  </w:style>
  <w:style w:type="table" w:customStyle="1" w:styleId="166">
    <w:name w:val="Папушкин16"/>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54">
    <w:name w:val="Нет списка25"/>
    <w:next w:val="a4"/>
    <w:uiPriority w:val="99"/>
    <w:semiHidden/>
    <w:unhideWhenUsed/>
    <w:rsid w:val="00496DCA"/>
  </w:style>
  <w:style w:type="table" w:customStyle="1" w:styleId="172">
    <w:name w:val="Папушкин17"/>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63">
    <w:name w:val="Нет списка26"/>
    <w:next w:val="a4"/>
    <w:uiPriority w:val="99"/>
    <w:semiHidden/>
    <w:unhideWhenUsed/>
    <w:rsid w:val="00496DCA"/>
  </w:style>
  <w:style w:type="table" w:customStyle="1" w:styleId="183">
    <w:name w:val="Папушкин18"/>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paragraph" w:customStyle="1" w:styleId="930">
    <w:name w:val="Стиль93"/>
    <w:basedOn w:val="1f5"/>
    <w:link w:val="931"/>
    <w:rsid w:val="00496DCA"/>
    <w:pPr>
      <w:ind w:firstLine="708"/>
    </w:pPr>
    <w:rPr>
      <w:rFonts w:eastAsia="Times New Roman"/>
      <w:szCs w:val="24"/>
    </w:rPr>
  </w:style>
  <w:style w:type="character" w:customStyle="1" w:styleId="931">
    <w:name w:val="Стиль93 Знак"/>
    <w:link w:val="930"/>
    <w:rsid w:val="00496DCA"/>
    <w:rPr>
      <w:rFonts w:ascii="Arial" w:hAnsi="Arial" w:cs="Arial"/>
      <w:sz w:val="24"/>
      <w:szCs w:val="24"/>
    </w:rPr>
  </w:style>
  <w:style w:type="table" w:customStyle="1" w:styleId="1150">
    <w:name w:val="Сетка таблицы115"/>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71">
    <w:name w:val="Нет списка27"/>
    <w:next w:val="a4"/>
    <w:uiPriority w:val="99"/>
    <w:semiHidden/>
    <w:unhideWhenUsed/>
    <w:rsid w:val="00496DCA"/>
  </w:style>
  <w:style w:type="numbering" w:customStyle="1" w:styleId="1101">
    <w:name w:val="Нет списка110"/>
    <w:next w:val="a4"/>
    <w:uiPriority w:val="99"/>
    <w:semiHidden/>
    <w:unhideWhenUsed/>
    <w:rsid w:val="00496DCA"/>
  </w:style>
  <w:style w:type="paragraph" w:customStyle="1" w:styleId="ConsPlusCell">
    <w:name w:val="ConsPlusCell"/>
    <w:uiPriority w:val="99"/>
    <w:rsid w:val="00496DCA"/>
    <w:pPr>
      <w:widowControl w:val="0"/>
      <w:autoSpaceDE w:val="0"/>
      <w:autoSpaceDN w:val="0"/>
      <w:adjustRightInd w:val="0"/>
    </w:pPr>
    <w:rPr>
      <w:rFonts w:ascii="Calibri" w:hAnsi="Calibri" w:cs="Calibri"/>
      <w:sz w:val="22"/>
      <w:szCs w:val="22"/>
    </w:rPr>
  </w:style>
  <w:style w:type="paragraph" w:customStyle="1" w:styleId="106">
    <w:name w:val="Стиль10"/>
    <w:basedOn w:val="1f5"/>
    <w:link w:val="107"/>
    <w:rsid w:val="00496DCA"/>
    <w:pPr>
      <w:widowControl w:val="0"/>
      <w:tabs>
        <w:tab w:val="num" w:pos="786"/>
      </w:tabs>
      <w:autoSpaceDE w:val="0"/>
      <w:autoSpaceDN w:val="0"/>
      <w:adjustRightInd w:val="0"/>
      <w:spacing w:before="200"/>
      <w:ind w:left="786" w:firstLine="540"/>
      <w:outlineLvl w:val="3"/>
    </w:pPr>
    <w:rPr>
      <w:rFonts w:eastAsia="Times New Roman"/>
      <w:bCs/>
      <w:iCs/>
      <w:snapToGrid w:val="0"/>
      <w:szCs w:val="24"/>
      <w:lang w:bidi="en-US"/>
    </w:rPr>
  </w:style>
  <w:style w:type="character" w:customStyle="1" w:styleId="107">
    <w:name w:val="Стиль10 Знак"/>
    <w:link w:val="106"/>
    <w:rsid w:val="00496DCA"/>
    <w:rPr>
      <w:rFonts w:ascii="Arial" w:hAnsi="Arial" w:cs="Arial"/>
      <w:bCs/>
      <w:iCs/>
      <w:snapToGrid w:val="0"/>
      <w:sz w:val="24"/>
      <w:szCs w:val="24"/>
      <w:lang w:bidi="en-US"/>
    </w:rPr>
  </w:style>
  <w:style w:type="paragraph" w:customStyle="1" w:styleId="11a">
    <w:name w:val="Стиль11"/>
    <w:basedOn w:val="a1"/>
    <w:link w:val="11b"/>
    <w:rsid w:val="00496DCA"/>
    <w:pPr>
      <w:spacing w:after="200" w:line="360" w:lineRule="auto"/>
      <w:ind w:firstLine="567"/>
      <w:jc w:val="both"/>
    </w:pPr>
    <w:rPr>
      <w:rFonts w:ascii="Arial" w:eastAsia="Calibri" w:hAnsi="Arial"/>
      <w:lang w:eastAsia="en-US"/>
    </w:rPr>
  </w:style>
  <w:style w:type="character" w:customStyle="1" w:styleId="11b">
    <w:name w:val="Стиль11 Знак"/>
    <w:link w:val="11a"/>
    <w:rsid w:val="00496DCA"/>
    <w:rPr>
      <w:rFonts w:ascii="Arial" w:eastAsia="Calibri" w:hAnsi="Arial"/>
      <w:sz w:val="24"/>
      <w:szCs w:val="24"/>
      <w:lang w:eastAsia="en-US"/>
    </w:rPr>
  </w:style>
  <w:style w:type="character" w:customStyle="1" w:styleId="123">
    <w:name w:val="Стиль12 Знак"/>
    <w:link w:val="12"/>
    <w:rsid w:val="00496DCA"/>
    <w:rPr>
      <w:rFonts w:ascii="Arial" w:hAnsi="Arial" w:cs="Arial"/>
      <w:sz w:val="24"/>
      <w:szCs w:val="24"/>
    </w:rPr>
  </w:style>
  <w:style w:type="paragraph" w:customStyle="1" w:styleId="1fb">
    <w:name w:val="Абзац списка1"/>
    <w:basedOn w:val="a1"/>
    <w:rsid w:val="00496DCA"/>
    <w:pPr>
      <w:spacing w:after="200" w:line="360" w:lineRule="auto"/>
      <w:ind w:left="720"/>
      <w:contextualSpacing/>
      <w:jc w:val="both"/>
    </w:pPr>
    <w:rPr>
      <w:rFonts w:ascii="Calibri" w:hAnsi="Calibri"/>
      <w:szCs w:val="22"/>
      <w:lang w:eastAsia="en-US"/>
    </w:rPr>
  </w:style>
  <w:style w:type="paragraph" w:customStyle="1" w:styleId="153">
    <w:name w:val="Стиль15"/>
    <w:basedOn w:val="130"/>
    <w:link w:val="154"/>
    <w:rsid w:val="00496DCA"/>
    <w:pPr>
      <w:tabs>
        <w:tab w:val="left" w:pos="0"/>
      </w:tabs>
      <w:spacing w:before="0" w:beforeAutospacing="0" w:after="200" w:afterAutospacing="0"/>
      <w:ind w:firstLine="709"/>
      <w:contextualSpacing w:val="0"/>
    </w:pPr>
    <w:rPr>
      <w:snapToGrid/>
    </w:rPr>
  </w:style>
  <w:style w:type="character" w:customStyle="1" w:styleId="154">
    <w:name w:val="Стиль15 Знак"/>
    <w:link w:val="153"/>
    <w:rsid w:val="00496DCA"/>
    <w:rPr>
      <w:rFonts w:ascii="Arial" w:hAnsi="Arial"/>
      <w:color w:val="000000"/>
      <w:sz w:val="24"/>
      <w:szCs w:val="24"/>
    </w:rPr>
  </w:style>
  <w:style w:type="character" w:customStyle="1" w:styleId="14">
    <w:name w:val="Оглавление 1 Знак"/>
    <w:link w:val="13"/>
    <w:uiPriority w:val="39"/>
    <w:rsid w:val="00496DCA"/>
    <w:rPr>
      <w:b/>
      <w:caps/>
      <w:sz w:val="28"/>
    </w:rPr>
  </w:style>
  <w:style w:type="numbering" w:customStyle="1" w:styleId="283">
    <w:name w:val="Нет списка28"/>
    <w:next w:val="a4"/>
    <w:uiPriority w:val="99"/>
    <w:semiHidden/>
    <w:unhideWhenUsed/>
    <w:rsid w:val="00496DCA"/>
  </w:style>
  <w:style w:type="numbering" w:customStyle="1" w:styleId="1141">
    <w:name w:val="Нет списка114"/>
    <w:next w:val="a4"/>
    <w:uiPriority w:val="99"/>
    <w:semiHidden/>
    <w:unhideWhenUsed/>
    <w:rsid w:val="00496DCA"/>
  </w:style>
  <w:style w:type="numbering" w:customStyle="1" w:styleId="293">
    <w:name w:val="Нет списка29"/>
    <w:next w:val="a4"/>
    <w:uiPriority w:val="99"/>
    <w:semiHidden/>
    <w:unhideWhenUsed/>
    <w:rsid w:val="00496DCA"/>
  </w:style>
  <w:style w:type="numbering" w:customStyle="1" w:styleId="1151">
    <w:name w:val="Нет списка115"/>
    <w:next w:val="a4"/>
    <w:uiPriority w:val="99"/>
    <w:semiHidden/>
    <w:unhideWhenUsed/>
    <w:rsid w:val="00496DCA"/>
  </w:style>
  <w:style w:type="numbering" w:customStyle="1" w:styleId="300">
    <w:name w:val="Нет списка30"/>
    <w:next w:val="a4"/>
    <w:uiPriority w:val="99"/>
    <w:semiHidden/>
    <w:unhideWhenUsed/>
    <w:rsid w:val="00496DCA"/>
  </w:style>
  <w:style w:type="numbering" w:customStyle="1" w:styleId="1160">
    <w:name w:val="Нет списка116"/>
    <w:next w:val="a4"/>
    <w:uiPriority w:val="99"/>
    <w:semiHidden/>
    <w:unhideWhenUsed/>
    <w:rsid w:val="00496DCA"/>
  </w:style>
  <w:style w:type="table" w:customStyle="1" w:styleId="194">
    <w:name w:val="Папушкин19"/>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01">
    <w:name w:val="Сетка таблицы30"/>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2">
    <w:name w:val="Папушкин20"/>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62">
    <w:name w:val="Сетка таблицы36"/>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4">
    <w:name w:val="Папушкин22"/>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72">
    <w:name w:val="Сетка таблицы37"/>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80">
    <w:name w:val="Сетка таблицы38"/>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90">
    <w:name w:val="Сетка таблицы39"/>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2">
    <w:name w:val="Папушкин23"/>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244">
    <w:name w:val="Папушкин24"/>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324">
    <w:name w:val="Нет списка32"/>
    <w:next w:val="a4"/>
    <w:uiPriority w:val="99"/>
    <w:semiHidden/>
    <w:unhideWhenUsed/>
    <w:rsid w:val="00496DCA"/>
  </w:style>
  <w:style w:type="table" w:customStyle="1" w:styleId="400">
    <w:name w:val="Сетка таблицы40"/>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55">
    <w:name w:val="Папушкин25"/>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420">
    <w:name w:val="Сетка таблицы42"/>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64">
    <w:name w:val="Папушкин26"/>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68">
    <w:name w:val="Светлая заливка6"/>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78">
    <w:name w:val="Светлая заливка7"/>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8d">
    <w:name w:val="Светлая заливка8"/>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98">
    <w:name w:val="Светлая заливка9"/>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30">
    <w:name w:val="Сетка таблицы43"/>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72">
    <w:name w:val="Папушкин27"/>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333">
    <w:name w:val="Нет списка33"/>
    <w:next w:val="a4"/>
    <w:uiPriority w:val="99"/>
    <w:semiHidden/>
    <w:unhideWhenUsed/>
    <w:rsid w:val="00496DCA"/>
  </w:style>
  <w:style w:type="table" w:customStyle="1" w:styleId="440">
    <w:name w:val="Сетка таблицы44"/>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70">
    <w:name w:val="Нет списка117"/>
    <w:next w:val="a4"/>
    <w:uiPriority w:val="99"/>
    <w:semiHidden/>
    <w:unhideWhenUsed/>
    <w:rsid w:val="00496DCA"/>
  </w:style>
  <w:style w:type="table" w:customStyle="1" w:styleId="532">
    <w:name w:val="Сетка таблицы 53"/>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2">
    <w:name w:val="Table Grid12"/>
    <w:basedOn w:val="a3"/>
    <w:next w:val="afa"/>
    <w:rsid w:val="00496DCA"/>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D9D9D9"/>
      </w:tcPr>
    </w:tblStylePr>
    <w:tblStylePr w:type="band2Horz">
      <w:tblPr/>
      <w:tcPr>
        <w:shd w:val="clear" w:color="auto" w:fill="D9D9D9"/>
      </w:tcPr>
    </w:tblStylePr>
  </w:style>
  <w:style w:type="table" w:customStyle="1" w:styleId="284">
    <w:name w:val="Папушкин28"/>
    <w:basedOn w:val="afa"/>
    <w:rsid w:val="00496DCA"/>
    <w:pPr>
      <w:jc w:val="center"/>
    </w:pPr>
    <w:rPr>
      <w:rFonts w:ascii="Arial" w:hAnsi="Arial"/>
      <w:sz w:val="18"/>
      <w:szCs w:val="18"/>
      <w:lang w:val="ru-RU" w:bidi="ar-SA"/>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0">
    <w:name w:val="Сетка таблицы 522"/>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25">
    <w:name w:val="Столбцы таблицы 32"/>
    <w:basedOn w:val="a3"/>
    <w:next w:val="38"/>
    <w:rsid w:val="00496DCA"/>
    <w:pPr>
      <w:widowControl w:val="0"/>
      <w:adjustRightInd w:val="0"/>
      <w:spacing w:line="360" w:lineRule="atLeast"/>
      <w:ind w:firstLine="567"/>
      <w:jc w:val="both"/>
      <w:textAlignment w:val="baseline"/>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1">
    <w:name w:val="Столбцы таблицы 42"/>
    <w:basedOn w:val="a3"/>
    <w:next w:val="46"/>
    <w:rsid w:val="00496DCA"/>
    <w:pPr>
      <w:widowControl w:val="0"/>
      <w:adjustRightInd w:val="0"/>
      <w:spacing w:line="360" w:lineRule="atLeast"/>
      <w:ind w:firstLine="567"/>
      <w:jc w:val="both"/>
      <w:textAlignment w:val="baseline"/>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3">
    <w:name w:val="Столбцы таблицы 52"/>
    <w:basedOn w:val="a3"/>
    <w:next w:val="58"/>
    <w:rsid w:val="00496DCA"/>
    <w:pPr>
      <w:widowControl w:val="0"/>
      <w:adjustRightInd w:val="0"/>
      <w:spacing w:line="360" w:lineRule="atLeast"/>
      <w:ind w:firstLine="567"/>
      <w:jc w:val="both"/>
      <w:textAlignment w:val="baseline"/>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
    <w:name w:val="Таблица-список 14"/>
    <w:basedOn w:val="a3"/>
    <w:next w:val="-1"/>
    <w:rsid w:val="00496DCA"/>
    <w:pPr>
      <w:widowControl w:val="0"/>
      <w:adjustRightInd w:val="0"/>
      <w:spacing w:line="360" w:lineRule="atLeast"/>
      <w:ind w:firstLine="567"/>
      <w:jc w:val="both"/>
      <w:textAlignment w:val="baseline"/>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5">
    <w:name w:val="Столбцы таблицы 22"/>
    <w:basedOn w:val="a3"/>
    <w:next w:val="27"/>
    <w:rsid w:val="00496DCA"/>
    <w:pPr>
      <w:widowControl w:val="0"/>
      <w:adjustRightInd w:val="0"/>
      <w:spacing w:line="360" w:lineRule="atLeast"/>
      <w:ind w:firstLine="567"/>
      <w:jc w:val="both"/>
      <w:textAlignment w:val="baseline"/>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
    <w:name w:val="Таблица-список 22"/>
    <w:basedOn w:val="a3"/>
    <w:next w:val="-2"/>
    <w:rsid w:val="00496DCA"/>
    <w:pPr>
      <w:widowControl w:val="0"/>
      <w:adjustRightInd w:val="0"/>
      <w:spacing w:line="360" w:lineRule="atLeast"/>
      <w:ind w:firstLine="567"/>
      <w:jc w:val="both"/>
      <w:textAlignment w:val="baseline"/>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fd">
    <w:name w:val="Современная таблица2"/>
    <w:basedOn w:val="a3"/>
    <w:next w:val="afffb"/>
    <w:rsid w:val="00496DCA"/>
    <w:pPr>
      <w:widowControl w:val="0"/>
      <w:adjustRightInd w:val="0"/>
      <w:spacing w:line="360" w:lineRule="atLeast"/>
      <w:ind w:firstLine="567"/>
      <w:jc w:val="both"/>
      <w:textAlignment w:val="baseline"/>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2">
    <w:name w:val="Средний список 112"/>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
    <w:name w:val="Средний список 1 - Акцент 112"/>
    <w:basedOn w:val="a3"/>
    <w:uiPriority w:val="65"/>
    <w:rsid w:val="00496DCA"/>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26">
    <w:name w:val="Простая таблица 22"/>
    <w:basedOn w:val="a3"/>
    <w:next w:val="28"/>
    <w:rsid w:val="00496DCA"/>
    <w:pPr>
      <w:widowControl w:val="0"/>
      <w:adjustRightInd w:val="0"/>
      <w:spacing w:line="360" w:lineRule="atLeast"/>
      <w:ind w:firstLine="567"/>
      <w:jc w:val="both"/>
      <w:textAlignment w:val="baseline"/>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2fe">
    <w:name w:val="Стандартная таблица2"/>
    <w:basedOn w:val="a3"/>
    <w:next w:val="afffc"/>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7">
    <w:name w:val="Классическая таблица 12"/>
    <w:basedOn w:val="a3"/>
    <w:next w:val="19"/>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8">
    <w:name w:val="Простая таблица 12"/>
    <w:basedOn w:val="a3"/>
    <w:next w:val="1a"/>
    <w:rsid w:val="00496DCA"/>
    <w:pPr>
      <w:widowControl w:val="0"/>
      <w:adjustRightInd w:val="0"/>
      <w:spacing w:before="120" w:after="120"/>
      <w:ind w:firstLine="567"/>
      <w:jc w:val="both"/>
      <w:textAlignment w:val="baseline"/>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7">
    <w:name w:val="Изящная таблица 22"/>
    <w:basedOn w:val="a3"/>
    <w:next w:val="29"/>
    <w:rsid w:val="00496DCA"/>
    <w:pPr>
      <w:widowControl w:val="0"/>
      <w:adjustRightInd w:val="0"/>
      <w:spacing w:before="120" w:after="120"/>
      <w:ind w:firstLine="567"/>
      <w:jc w:val="both"/>
      <w:textAlignment w:val="baseline"/>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0">
    <w:name w:val="Веб-таблица 12"/>
    <w:basedOn w:val="a3"/>
    <w:next w:val="-10"/>
    <w:rsid w:val="00496DCA"/>
    <w:pPr>
      <w:widowControl w:val="0"/>
      <w:adjustRightInd w:val="0"/>
      <w:spacing w:before="120" w:after="120"/>
      <w:ind w:firstLine="567"/>
      <w:jc w:val="both"/>
      <w:textAlignment w:val="baseline"/>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0">
    <w:name w:val="Веб-таблица 22"/>
    <w:basedOn w:val="a3"/>
    <w:next w:val="-20"/>
    <w:rsid w:val="00496DCA"/>
    <w:pPr>
      <w:widowControl w:val="0"/>
      <w:adjustRightInd w:val="0"/>
      <w:spacing w:before="120" w:after="120"/>
      <w:ind w:firstLine="567"/>
      <w:jc w:val="both"/>
      <w:textAlignment w:val="baseline"/>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3"/>
    <w:next w:val="-3"/>
    <w:rsid w:val="00496DCA"/>
    <w:pPr>
      <w:widowControl w:val="0"/>
      <w:adjustRightInd w:val="0"/>
      <w:spacing w:before="120" w:after="120"/>
      <w:ind w:firstLine="567"/>
      <w:jc w:val="both"/>
      <w:textAlignment w:val="baseline"/>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ff">
    <w:name w:val="Изысканная таблица2"/>
    <w:basedOn w:val="a3"/>
    <w:next w:val="afffe"/>
    <w:rsid w:val="00496DCA"/>
    <w:pPr>
      <w:widowControl w:val="0"/>
      <w:adjustRightInd w:val="0"/>
      <w:spacing w:before="120" w:after="120"/>
      <w:ind w:firstLine="567"/>
      <w:jc w:val="both"/>
      <w:textAlignment w:val="baseline"/>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29">
    <w:name w:val="Изящная таблица 12"/>
    <w:basedOn w:val="a3"/>
    <w:next w:val="1b"/>
    <w:rsid w:val="00496DCA"/>
    <w:pPr>
      <w:widowControl w:val="0"/>
      <w:adjustRightInd w:val="0"/>
      <w:spacing w:before="120" w:after="120"/>
      <w:ind w:firstLine="567"/>
      <w:jc w:val="both"/>
      <w:textAlignment w:val="baseline"/>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8">
    <w:name w:val="Классическая таблица 22"/>
    <w:basedOn w:val="a3"/>
    <w:next w:val="2a"/>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61">
    <w:name w:val="Сетка таблицы116"/>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0">
    <w:name w:val="Сетка таблицы210"/>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0">
    <w:name w:val="Сетка таблицы 82"/>
    <w:basedOn w:val="a3"/>
    <w:next w:val="82"/>
    <w:rsid w:val="00496DCA"/>
    <w:pPr>
      <w:widowControl w:val="0"/>
      <w:adjustRightInd w:val="0"/>
      <w:spacing w:before="120" w:after="120"/>
      <w:ind w:firstLine="567"/>
      <w:jc w:val="both"/>
      <w:textAlignment w:val="baseline"/>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29">
    <w:name w:val="Сетка таблицы 22"/>
    <w:basedOn w:val="a3"/>
    <w:next w:val="2f"/>
    <w:rsid w:val="00496DCA"/>
    <w:pPr>
      <w:widowControl w:val="0"/>
      <w:adjustRightInd w:val="0"/>
      <w:spacing w:before="120" w:after="120"/>
      <w:ind w:firstLine="567"/>
      <w:jc w:val="both"/>
      <w:textAlignment w:val="baseline"/>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2a">
    <w:name w:val="Сетка таблицы 12"/>
    <w:basedOn w:val="a3"/>
    <w:next w:val="1d"/>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80">
    <w:name w:val="Нет списка118"/>
    <w:next w:val="a4"/>
    <w:uiPriority w:val="99"/>
    <w:semiHidden/>
    <w:unhideWhenUsed/>
    <w:rsid w:val="00496DCA"/>
  </w:style>
  <w:style w:type="table" w:customStyle="1" w:styleId="12b">
    <w:name w:val="Светлая заливка12"/>
    <w:basedOn w:val="a3"/>
    <w:uiPriority w:val="60"/>
    <w:rsid w:val="00496DCA"/>
    <w:rPr>
      <w:rFonts w:ascii="Arial" w:hAnsi="Arial"/>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20">
    <w:name w:val="Средний список 122"/>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40">
    <w:name w:val="Сетка таблицы254"/>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a">
    <w:name w:val="Светлая заливка22"/>
    <w:basedOn w:val="a3"/>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100">
    <w:name w:val="Сетка таблицы310"/>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2">
    <w:name w:val="Папушкин110"/>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533">
    <w:name w:val="Сетка таблицы53"/>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0">
    <w:name w:val="Сетка таблицы63"/>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0">
    <w:name w:val="Сетка таблицы72"/>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8">
    <w:name w:val="Светлая заливка10"/>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01">
    <w:name w:val="Нет списка210"/>
    <w:next w:val="a4"/>
    <w:uiPriority w:val="99"/>
    <w:semiHidden/>
    <w:unhideWhenUsed/>
    <w:rsid w:val="00496DCA"/>
  </w:style>
  <w:style w:type="table" w:customStyle="1" w:styleId="821">
    <w:name w:val="Сетка таблицы82"/>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0">
    <w:name w:val="Сетка таблицы 511"/>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23">
    <w:name w:val="1 / 1.1 / 1.1.23"/>
    <w:basedOn w:val="a4"/>
    <w:next w:val="111111"/>
    <w:rsid w:val="00496DCA"/>
  </w:style>
  <w:style w:type="table" w:customStyle="1" w:styleId="TableGrid111">
    <w:name w:val="Table Grid111"/>
    <w:basedOn w:val="a3"/>
    <w:next w:val="afa"/>
    <w:rsid w:val="00496DCA"/>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D9D9D9"/>
      </w:tcPr>
    </w:tblStylePr>
    <w:tblStylePr w:type="band2Horz">
      <w:tblPr/>
      <w:tcPr>
        <w:shd w:val="clear" w:color="auto" w:fill="D9D9D9"/>
      </w:tcPr>
    </w:tblStylePr>
  </w:style>
  <w:style w:type="table" w:customStyle="1" w:styleId="294">
    <w:name w:val="Папушкин29"/>
    <w:basedOn w:val="afa"/>
    <w:rsid w:val="00496DCA"/>
    <w:pPr>
      <w:jc w:val="center"/>
    </w:pPr>
    <w:rPr>
      <w:rFonts w:ascii="Arial" w:hAnsi="Arial"/>
      <w:sz w:val="18"/>
      <w:szCs w:val="18"/>
      <w:lang w:val="ru-RU" w:bidi="ar-SA"/>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
    <w:name w:val="Сетка таблицы 5211"/>
    <w:basedOn w:val="a3"/>
    <w:next w:val="53"/>
    <w:rsid w:val="00496DCA"/>
    <w:pPr>
      <w:ind w:left="108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2">
    <w:name w:val="Столбцы таблицы 311"/>
    <w:basedOn w:val="a3"/>
    <w:next w:val="38"/>
    <w:rsid w:val="00496DCA"/>
    <w:pPr>
      <w:widowControl w:val="0"/>
      <w:adjustRightInd w:val="0"/>
      <w:spacing w:line="360" w:lineRule="atLeast"/>
      <w:ind w:firstLine="567"/>
      <w:jc w:val="both"/>
      <w:textAlignment w:val="baseline"/>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0">
    <w:name w:val="Столбцы таблицы 411"/>
    <w:basedOn w:val="a3"/>
    <w:next w:val="46"/>
    <w:rsid w:val="00496DCA"/>
    <w:pPr>
      <w:widowControl w:val="0"/>
      <w:adjustRightInd w:val="0"/>
      <w:spacing w:line="360" w:lineRule="atLeast"/>
      <w:ind w:firstLine="567"/>
      <w:jc w:val="both"/>
      <w:textAlignment w:val="baseline"/>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1">
    <w:name w:val="Столбцы таблицы 511"/>
    <w:basedOn w:val="a3"/>
    <w:next w:val="58"/>
    <w:rsid w:val="00496DCA"/>
    <w:pPr>
      <w:widowControl w:val="0"/>
      <w:adjustRightInd w:val="0"/>
      <w:spacing w:line="360" w:lineRule="atLeast"/>
      <w:ind w:firstLine="567"/>
      <w:jc w:val="both"/>
      <w:textAlignment w:val="baseline"/>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
    <w:name w:val="Таблица-список 111"/>
    <w:basedOn w:val="a3"/>
    <w:next w:val="-1"/>
    <w:rsid w:val="00496DCA"/>
    <w:pPr>
      <w:widowControl w:val="0"/>
      <w:adjustRightInd w:val="0"/>
      <w:spacing w:line="360" w:lineRule="atLeast"/>
      <w:ind w:firstLine="567"/>
      <w:jc w:val="both"/>
      <w:textAlignment w:val="baseline"/>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2">
    <w:name w:val="Столбцы таблицы 211"/>
    <w:basedOn w:val="a3"/>
    <w:next w:val="27"/>
    <w:rsid w:val="00496DCA"/>
    <w:pPr>
      <w:widowControl w:val="0"/>
      <w:adjustRightInd w:val="0"/>
      <w:spacing w:line="360" w:lineRule="atLeast"/>
      <w:ind w:firstLine="567"/>
      <w:jc w:val="both"/>
      <w:textAlignment w:val="baseline"/>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Таблица-список 211"/>
    <w:basedOn w:val="a3"/>
    <w:next w:val="-2"/>
    <w:rsid w:val="00496DCA"/>
    <w:pPr>
      <w:widowControl w:val="0"/>
      <w:adjustRightInd w:val="0"/>
      <w:spacing w:line="360" w:lineRule="atLeast"/>
      <w:ind w:firstLine="567"/>
      <w:jc w:val="both"/>
      <w:textAlignment w:val="baseline"/>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c">
    <w:name w:val="Современная таблица11"/>
    <w:basedOn w:val="a3"/>
    <w:next w:val="afffb"/>
    <w:rsid w:val="00496DCA"/>
    <w:pPr>
      <w:widowControl w:val="0"/>
      <w:adjustRightInd w:val="0"/>
      <w:spacing w:line="360" w:lineRule="atLeast"/>
      <w:ind w:firstLine="567"/>
      <w:jc w:val="both"/>
      <w:textAlignment w:val="baseline"/>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2">
    <w:name w:val="Средний список 1111"/>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 - Акцент 1111"/>
    <w:basedOn w:val="a3"/>
    <w:uiPriority w:val="65"/>
    <w:rsid w:val="00496DCA"/>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3">
    <w:name w:val="Простая таблица 211"/>
    <w:basedOn w:val="a3"/>
    <w:next w:val="28"/>
    <w:rsid w:val="00496DCA"/>
    <w:pPr>
      <w:widowControl w:val="0"/>
      <w:adjustRightInd w:val="0"/>
      <w:spacing w:line="360" w:lineRule="atLeast"/>
      <w:ind w:firstLine="567"/>
      <w:jc w:val="both"/>
      <w:textAlignment w:val="baseline"/>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d">
    <w:name w:val="Стандартная таблица11"/>
    <w:basedOn w:val="a3"/>
    <w:next w:val="afffc"/>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3">
    <w:name w:val="Классическая таблица 111"/>
    <w:basedOn w:val="a3"/>
    <w:next w:val="19"/>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4">
    <w:name w:val="Простая таблица 111"/>
    <w:basedOn w:val="a3"/>
    <w:next w:val="1a"/>
    <w:rsid w:val="00496DCA"/>
    <w:pPr>
      <w:widowControl w:val="0"/>
      <w:adjustRightInd w:val="0"/>
      <w:spacing w:before="120" w:after="120"/>
      <w:ind w:firstLine="567"/>
      <w:jc w:val="both"/>
      <w:textAlignment w:val="baseline"/>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4">
    <w:name w:val="Изящная таблица 211"/>
    <w:basedOn w:val="a3"/>
    <w:next w:val="29"/>
    <w:rsid w:val="00496DCA"/>
    <w:pPr>
      <w:widowControl w:val="0"/>
      <w:adjustRightInd w:val="0"/>
      <w:spacing w:before="120" w:after="120"/>
      <w:ind w:firstLine="567"/>
      <w:jc w:val="both"/>
      <w:textAlignment w:val="baseline"/>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0">
    <w:name w:val="Веб-таблица 111"/>
    <w:basedOn w:val="a3"/>
    <w:next w:val="-10"/>
    <w:rsid w:val="00496DCA"/>
    <w:pPr>
      <w:widowControl w:val="0"/>
      <w:adjustRightInd w:val="0"/>
      <w:spacing w:before="120" w:after="120"/>
      <w:ind w:firstLine="567"/>
      <w:jc w:val="both"/>
      <w:textAlignment w:val="baseline"/>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0">
    <w:name w:val="Веб-таблица 211"/>
    <w:basedOn w:val="a3"/>
    <w:next w:val="-20"/>
    <w:rsid w:val="00496DCA"/>
    <w:pPr>
      <w:widowControl w:val="0"/>
      <w:adjustRightInd w:val="0"/>
      <w:spacing w:before="120" w:after="120"/>
      <w:ind w:firstLine="567"/>
      <w:jc w:val="both"/>
      <w:textAlignment w:val="baseline"/>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3"/>
    <w:next w:val="-3"/>
    <w:rsid w:val="00496DCA"/>
    <w:pPr>
      <w:widowControl w:val="0"/>
      <w:adjustRightInd w:val="0"/>
      <w:spacing w:before="120" w:after="120"/>
      <w:ind w:firstLine="567"/>
      <w:jc w:val="both"/>
      <w:textAlignment w:val="baseline"/>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e">
    <w:name w:val="Изысканная таблица11"/>
    <w:basedOn w:val="a3"/>
    <w:next w:val="afffe"/>
    <w:rsid w:val="00496DCA"/>
    <w:pPr>
      <w:widowControl w:val="0"/>
      <w:adjustRightInd w:val="0"/>
      <w:spacing w:before="120" w:after="120"/>
      <w:ind w:firstLine="567"/>
      <w:jc w:val="both"/>
      <w:textAlignment w:val="baseline"/>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15">
    <w:name w:val="Изящная таблица 111"/>
    <w:basedOn w:val="a3"/>
    <w:next w:val="1b"/>
    <w:rsid w:val="00496DCA"/>
    <w:pPr>
      <w:widowControl w:val="0"/>
      <w:adjustRightInd w:val="0"/>
      <w:spacing w:before="120" w:after="120"/>
      <w:ind w:firstLine="567"/>
      <w:jc w:val="both"/>
      <w:textAlignment w:val="baseline"/>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5">
    <w:name w:val="Классическая таблица 211"/>
    <w:basedOn w:val="a3"/>
    <w:next w:val="2a"/>
    <w:rsid w:val="00496DCA"/>
    <w:pPr>
      <w:widowControl w:val="0"/>
      <w:adjustRightInd w:val="0"/>
      <w:spacing w:before="120" w:after="120"/>
      <w:ind w:firstLine="567"/>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71">
    <w:name w:val="Сетка таблицы117"/>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0">
    <w:name w:val="Сетка таблицы 811"/>
    <w:basedOn w:val="a3"/>
    <w:next w:val="82"/>
    <w:rsid w:val="00496DCA"/>
    <w:pPr>
      <w:widowControl w:val="0"/>
      <w:adjustRightInd w:val="0"/>
      <w:spacing w:before="120" w:after="120"/>
      <w:ind w:firstLine="567"/>
      <w:jc w:val="both"/>
      <w:textAlignment w:val="baseline"/>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6">
    <w:name w:val="Сетка таблицы 211"/>
    <w:basedOn w:val="a3"/>
    <w:next w:val="2f"/>
    <w:rsid w:val="00496DCA"/>
    <w:pPr>
      <w:widowControl w:val="0"/>
      <w:adjustRightInd w:val="0"/>
      <w:spacing w:before="120" w:after="120"/>
      <w:ind w:firstLine="567"/>
      <w:jc w:val="both"/>
      <w:textAlignment w:val="baseline"/>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6">
    <w:name w:val="Сетка таблицы 111"/>
    <w:basedOn w:val="a3"/>
    <w:next w:val="1d"/>
    <w:rsid w:val="00496DCA"/>
    <w:pPr>
      <w:widowControl w:val="0"/>
      <w:adjustRightInd w:val="0"/>
      <w:spacing w:before="120" w:after="120"/>
      <w:ind w:firstLine="567"/>
      <w:jc w:val="both"/>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120">
    <w:name w:val="Нет списка1112"/>
    <w:next w:val="a4"/>
    <w:uiPriority w:val="99"/>
    <w:semiHidden/>
    <w:unhideWhenUsed/>
    <w:rsid w:val="00496DCA"/>
  </w:style>
  <w:style w:type="table" w:customStyle="1" w:styleId="1117">
    <w:name w:val="Светлая заливка111"/>
    <w:basedOn w:val="a3"/>
    <w:uiPriority w:val="60"/>
    <w:rsid w:val="00496DCA"/>
    <w:rPr>
      <w:rFonts w:ascii="Arial" w:hAnsi="Arial"/>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11">
    <w:name w:val="Средний список 1211"/>
    <w:basedOn w:val="a3"/>
    <w:uiPriority w:val="65"/>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11">
    <w:name w:val="Сетка таблицы2511"/>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ветлая заливка211"/>
    <w:basedOn w:val="a3"/>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120">
    <w:name w:val="Сетка таблицы312"/>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
    <w:name w:val="Папушкин11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5112">
    <w:name w:val="Сетка таблицы51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0">
    <w:name w:val="Сетка таблицы61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
    <w:name w:val="Светлая заливка31"/>
    <w:basedOn w:val="a3"/>
    <w:next w:val="3f"/>
    <w:uiPriority w:val="60"/>
    <w:rsid w:val="00496DCA"/>
    <w:rPr>
      <w:rFonts w:ascii="Calibri" w:eastAsia="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118">
    <w:name w:val="Папушкин21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315">
    <w:name w:val="Папушкин3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21110">
    <w:name w:val="Сетка таблицы211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етка таблицы111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мое1"/>
    <w:basedOn w:val="a3"/>
    <w:uiPriority w:val="99"/>
    <w:rsid w:val="00496DCA"/>
    <w:pPr>
      <w:jc w:val="center"/>
    </w:pPr>
    <w:rPr>
      <w:rFonts w:ascii="Arial" w:eastAsia="Calibri" w:hAnsi="Arial"/>
    </w:rPr>
    <w:tblPr>
      <w:tblStyleRowBandSize w:val="1"/>
      <w:tblStyleCol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vAlign w:val="center"/>
    </w:tcPr>
    <w:tblStylePr w:type="firstRow">
      <w:pPr>
        <w:jc w:val="center"/>
      </w:pPr>
      <w:tblPr/>
      <w:tcPr>
        <w:tcBorders>
          <w:top w:val="thinThickSmallGap" w:sz="24" w:space="0" w:color="auto"/>
          <w:left w:val="single" w:sz="4" w:space="0" w:color="auto"/>
          <w:bottom w:val="single" w:sz="4" w:space="0" w:color="auto"/>
          <w:right w:val="single" w:sz="4" w:space="0" w:color="auto"/>
        </w:tcBorders>
        <w:shd w:val="clear" w:color="auto" w:fill="BFBFBF"/>
      </w:tcPr>
    </w:tblStylePr>
    <w:tblStylePr w:type="lastRow">
      <w:pPr>
        <w:jc w:val="center"/>
      </w:pPr>
      <w:tblPr/>
      <w:tcPr>
        <w:tcBorders>
          <w:top w:val="single" w:sz="4" w:space="0" w:color="auto"/>
          <w:left w:val="single" w:sz="4" w:space="0" w:color="auto"/>
          <w:bottom w:val="thickThinSmallGap" w:sz="24" w:space="0" w:color="auto"/>
          <w:right w:val="single" w:sz="4" w:space="0" w:color="auto"/>
          <w:insideH w:val="nil"/>
          <w:insideV w:val="nil"/>
          <w:tl2br w:val="nil"/>
        </w:tcBorders>
      </w:tcPr>
    </w:tblStylePr>
    <w:tblStylePr w:type="band1Vert">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Vert">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1Horz">
      <w:pPr>
        <w:jc w:val="center"/>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FFFFFF"/>
      </w:tcPr>
    </w:tblStylePr>
    <w:tblStylePr w:type="band2Horz">
      <w:pPr>
        <w:jc w:val="center"/>
      </w:pPr>
      <w:tblPr/>
      <w:tcPr>
        <w:shd w:val="clear" w:color="auto" w:fill="BFBFBF"/>
      </w:tcPr>
    </w:tblStylePr>
  </w:style>
  <w:style w:type="table" w:customStyle="1" w:styleId="1221">
    <w:name w:val="Сетка таблицы12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0">
    <w:name w:val="Сетка таблицы322"/>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0">
    <w:name w:val="Сетка таблицы52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
    <w:name w:val="Сетка таблицы62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
    <w:name w:val="Сетка таблицы112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0">
    <w:name w:val="Сетка таблицы311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1">
    <w:name w:val="Сетка таблицы811"/>
    <w:basedOn w:val="a3"/>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3"/>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
    <w:name w:val="Сетка таблицы121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0">
    <w:name w:val="Сетка таблицы23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0">
    <w:name w:val="Сетка таблицы13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0">
    <w:name w:val="Сетка таблицы24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0">
    <w:name w:val="Сетка таблицы33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0">
    <w:name w:val="Сетка таблицы14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
    <w:name w:val="Сетка таблицы252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0">
    <w:name w:val="Сетка таблицы34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0">
    <w:name w:val="Сетка таблицы15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0">
    <w:name w:val="Сетка таблицы35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31">
    <w:name w:val="Сетка таблицы2531"/>
    <w:basedOn w:val="a3"/>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2">
    <w:name w:val="Сетка таблицы91"/>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0">
    <w:name w:val="Сетка таблицы10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0">
    <w:name w:val="Сетка таблицы16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0">
    <w:name w:val="Сетка таблицы17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0">
    <w:name w:val="Сетка таблицы182"/>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3">
    <w:name w:val="Нет списка34"/>
    <w:next w:val="a4"/>
    <w:uiPriority w:val="99"/>
    <w:semiHidden/>
    <w:unhideWhenUsed/>
    <w:rsid w:val="00496DCA"/>
  </w:style>
  <w:style w:type="numbering" w:customStyle="1" w:styleId="1222">
    <w:name w:val="Нет списка122"/>
    <w:next w:val="a4"/>
    <w:uiPriority w:val="99"/>
    <w:semiHidden/>
    <w:unhideWhenUsed/>
    <w:rsid w:val="00496DCA"/>
  </w:style>
  <w:style w:type="numbering" w:customStyle="1" w:styleId="1111132">
    <w:name w:val="1 / 1.1 / 1.1.32"/>
    <w:basedOn w:val="a4"/>
    <w:next w:val="111111"/>
    <w:rsid w:val="00496DCA"/>
  </w:style>
  <w:style w:type="numbering" w:customStyle="1" w:styleId="11220">
    <w:name w:val="Нет списка1122"/>
    <w:next w:val="a4"/>
    <w:uiPriority w:val="99"/>
    <w:semiHidden/>
    <w:unhideWhenUsed/>
    <w:rsid w:val="00496DCA"/>
  </w:style>
  <w:style w:type="numbering" w:customStyle="1" w:styleId="2122">
    <w:name w:val="Нет списка212"/>
    <w:next w:val="a4"/>
    <w:uiPriority w:val="99"/>
    <w:semiHidden/>
    <w:unhideWhenUsed/>
    <w:rsid w:val="00496DCA"/>
  </w:style>
  <w:style w:type="numbering" w:customStyle="1" w:styleId="11111212">
    <w:name w:val="1 / 1.1 / 1.1.212"/>
    <w:basedOn w:val="a4"/>
    <w:next w:val="111111"/>
    <w:rsid w:val="00496DCA"/>
  </w:style>
  <w:style w:type="numbering" w:customStyle="1" w:styleId="111120">
    <w:name w:val="Нет списка11112"/>
    <w:next w:val="a4"/>
    <w:uiPriority w:val="99"/>
    <w:semiHidden/>
    <w:unhideWhenUsed/>
    <w:rsid w:val="00496DCA"/>
  </w:style>
  <w:style w:type="numbering" w:customStyle="1" w:styleId="3121">
    <w:name w:val="Нет списка312"/>
    <w:next w:val="a4"/>
    <w:uiPriority w:val="99"/>
    <w:semiHidden/>
    <w:unhideWhenUsed/>
    <w:rsid w:val="00496DCA"/>
  </w:style>
  <w:style w:type="table" w:customStyle="1" w:styleId="1812">
    <w:name w:val="Сетка таблицы1812"/>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6">
    <w:name w:val="Папушкин4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2120">
    <w:name w:val="Нет списка1212"/>
    <w:next w:val="a4"/>
    <w:uiPriority w:val="99"/>
    <w:semiHidden/>
    <w:rsid w:val="00496DCA"/>
  </w:style>
  <w:style w:type="table" w:customStyle="1" w:styleId="-121">
    <w:name w:val="Таблица-список 121"/>
    <w:basedOn w:val="a3"/>
    <w:next w:val="-1"/>
    <w:rsid w:val="00496DC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17">
    <w:name w:val="Светлая заливка41"/>
    <w:basedOn w:val="a3"/>
    <w:next w:val="3f"/>
    <w:uiPriority w:val="60"/>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0">
    <w:name w:val="Сетка таблицы113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0">
    <w:name w:val="Сетка таблицы19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2">
    <w:name w:val="Нет списка42"/>
    <w:next w:val="a4"/>
    <w:uiPriority w:val="99"/>
    <w:semiHidden/>
    <w:rsid w:val="00496DCA"/>
  </w:style>
  <w:style w:type="table" w:customStyle="1" w:styleId="2010">
    <w:name w:val="Сетка таблицы201"/>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Папушкин5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131">
    <w:name w:val="Таблица-список 131"/>
    <w:basedOn w:val="a3"/>
    <w:next w:val="-1"/>
    <w:rsid w:val="00496DC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4">
    <w:name w:val="Светлая заливка51"/>
    <w:basedOn w:val="a3"/>
    <w:next w:val="3f"/>
    <w:uiPriority w:val="60"/>
    <w:rsid w:val="00496DC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010">
    <w:name w:val="Сетка таблицы1101"/>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4"/>
    <w:uiPriority w:val="99"/>
    <w:semiHidden/>
    <w:unhideWhenUsed/>
    <w:rsid w:val="00496DCA"/>
  </w:style>
  <w:style w:type="numbering" w:customStyle="1" w:styleId="11111311">
    <w:name w:val="1 / 1.1 / 1.1.311"/>
    <w:basedOn w:val="a4"/>
    <w:next w:val="111111"/>
    <w:rsid w:val="00496DCA"/>
  </w:style>
  <w:style w:type="numbering" w:customStyle="1" w:styleId="1311">
    <w:name w:val="Нет списка131"/>
    <w:next w:val="a4"/>
    <w:uiPriority w:val="99"/>
    <w:semiHidden/>
    <w:unhideWhenUsed/>
    <w:rsid w:val="00496DCA"/>
  </w:style>
  <w:style w:type="numbering" w:customStyle="1" w:styleId="21111">
    <w:name w:val="Нет списка2111"/>
    <w:next w:val="a4"/>
    <w:uiPriority w:val="99"/>
    <w:semiHidden/>
    <w:unhideWhenUsed/>
    <w:rsid w:val="00496DCA"/>
  </w:style>
  <w:style w:type="numbering" w:customStyle="1" w:styleId="111112111">
    <w:name w:val="1 / 1.1 / 1.1.2111"/>
    <w:basedOn w:val="a4"/>
    <w:next w:val="111111"/>
    <w:rsid w:val="00496DCA"/>
  </w:style>
  <w:style w:type="numbering" w:customStyle="1" w:styleId="112110">
    <w:name w:val="Нет списка11211"/>
    <w:next w:val="a4"/>
    <w:uiPriority w:val="99"/>
    <w:semiHidden/>
    <w:unhideWhenUsed/>
    <w:rsid w:val="00496DCA"/>
  </w:style>
  <w:style w:type="numbering" w:customStyle="1" w:styleId="31111">
    <w:name w:val="Нет списка3111"/>
    <w:next w:val="a4"/>
    <w:uiPriority w:val="99"/>
    <w:semiHidden/>
    <w:unhideWhenUsed/>
    <w:rsid w:val="00496DCA"/>
  </w:style>
  <w:style w:type="numbering" w:customStyle="1" w:styleId="121110">
    <w:name w:val="Нет списка12111"/>
    <w:next w:val="a4"/>
    <w:uiPriority w:val="99"/>
    <w:semiHidden/>
    <w:rsid w:val="00496DCA"/>
  </w:style>
  <w:style w:type="numbering" w:customStyle="1" w:styleId="4112">
    <w:name w:val="Нет списка411"/>
    <w:next w:val="a4"/>
    <w:uiPriority w:val="99"/>
    <w:semiHidden/>
    <w:rsid w:val="00496DCA"/>
  </w:style>
  <w:style w:type="numbering" w:customStyle="1" w:styleId="613">
    <w:name w:val="Нет списка61"/>
    <w:next w:val="a4"/>
    <w:uiPriority w:val="99"/>
    <w:semiHidden/>
    <w:unhideWhenUsed/>
    <w:rsid w:val="00496DCA"/>
  </w:style>
  <w:style w:type="numbering" w:customStyle="1" w:styleId="1411">
    <w:name w:val="Нет списка141"/>
    <w:next w:val="a4"/>
    <w:uiPriority w:val="99"/>
    <w:semiHidden/>
    <w:unhideWhenUsed/>
    <w:rsid w:val="00496DCA"/>
  </w:style>
  <w:style w:type="numbering" w:customStyle="1" w:styleId="1111141">
    <w:name w:val="1 / 1.1 / 1.1.41"/>
    <w:basedOn w:val="a4"/>
    <w:next w:val="111111"/>
    <w:rsid w:val="00496DCA"/>
  </w:style>
  <w:style w:type="numbering" w:customStyle="1" w:styleId="11311">
    <w:name w:val="Нет списка1131"/>
    <w:next w:val="a4"/>
    <w:uiPriority w:val="99"/>
    <w:semiHidden/>
    <w:unhideWhenUsed/>
    <w:rsid w:val="00496DCA"/>
  </w:style>
  <w:style w:type="numbering" w:customStyle="1" w:styleId="2212">
    <w:name w:val="Нет списка221"/>
    <w:next w:val="a4"/>
    <w:uiPriority w:val="99"/>
    <w:semiHidden/>
    <w:unhideWhenUsed/>
    <w:rsid w:val="00496DCA"/>
  </w:style>
  <w:style w:type="numbering" w:customStyle="1" w:styleId="11111221">
    <w:name w:val="1 / 1.1 / 1.1.221"/>
    <w:basedOn w:val="a4"/>
    <w:next w:val="111111"/>
    <w:rsid w:val="00496DCA"/>
  </w:style>
  <w:style w:type="numbering" w:customStyle="1" w:styleId="1111111">
    <w:name w:val="Нет списка1111111"/>
    <w:next w:val="a4"/>
    <w:uiPriority w:val="99"/>
    <w:semiHidden/>
    <w:unhideWhenUsed/>
    <w:rsid w:val="00496DCA"/>
  </w:style>
  <w:style w:type="table" w:customStyle="1" w:styleId="18111">
    <w:name w:val="Сетка таблицы18111"/>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етка таблицы114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0">
    <w:name w:val="Сетка таблицы271"/>
    <w:basedOn w:val="a3"/>
    <w:next w:val="afa"/>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10">
    <w:name w:val="Сетка таблицы28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13">
    <w:name w:val="Нет списка71"/>
    <w:next w:val="a4"/>
    <w:uiPriority w:val="99"/>
    <w:semiHidden/>
    <w:unhideWhenUsed/>
    <w:rsid w:val="00496DCA"/>
  </w:style>
  <w:style w:type="numbering" w:customStyle="1" w:styleId="812">
    <w:name w:val="Нет списка81"/>
    <w:next w:val="a4"/>
    <w:uiPriority w:val="99"/>
    <w:semiHidden/>
    <w:unhideWhenUsed/>
    <w:rsid w:val="00496DCA"/>
  </w:style>
  <w:style w:type="numbering" w:customStyle="1" w:styleId="1511">
    <w:name w:val="Нет списка151"/>
    <w:next w:val="a4"/>
    <w:semiHidden/>
    <w:rsid w:val="00496DCA"/>
  </w:style>
  <w:style w:type="table" w:customStyle="1" w:styleId="2910">
    <w:name w:val="Сетка таблицы291"/>
    <w:basedOn w:val="a3"/>
    <w:next w:val="afa"/>
    <w:rsid w:val="00496D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
    <w:name w:val="Папушкин6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913">
    <w:name w:val="Нет списка91"/>
    <w:next w:val="a4"/>
    <w:uiPriority w:val="99"/>
    <w:semiHidden/>
    <w:unhideWhenUsed/>
    <w:rsid w:val="00496DCA"/>
  </w:style>
  <w:style w:type="table" w:customStyle="1" w:styleId="714">
    <w:name w:val="Папушкин7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011">
    <w:name w:val="Нет списка101"/>
    <w:next w:val="a4"/>
    <w:uiPriority w:val="99"/>
    <w:semiHidden/>
    <w:unhideWhenUsed/>
    <w:rsid w:val="00496DCA"/>
  </w:style>
  <w:style w:type="table" w:customStyle="1" w:styleId="813">
    <w:name w:val="Папушкин8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611">
    <w:name w:val="Нет списка161"/>
    <w:next w:val="a4"/>
    <w:uiPriority w:val="99"/>
    <w:semiHidden/>
    <w:unhideWhenUsed/>
    <w:rsid w:val="00496DCA"/>
  </w:style>
  <w:style w:type="table" w:customStyle="1" w:styleId="914">
    <w:name w:val="Папушкин9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711">
    <w:name w:val="Нет списка171"/>
    <w:next w:val="a4"/>
    <w:uiPriority w:val="99"/>
    <w:semiHidden/>
    <w:unhideWhenUsed/>
    <w:rsid w:val="00496DCA"/>
  </w:style>
  <w:style w:type="table" w:customStyle="1" w:styleId="1012">
    <w:name w:val="Папушкин10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810">
    <w:name w:val="Нет списка181"/>
    <w:next w:val="a4"/>
    <w:uiPriority w:val="99"/>
    <w:semiHidden/>
    <w:unhideWhenUsed/>
    <w:rsid w:val="00496DCA"/>
  </w:style>
  <w:style w:type="table" w:customStyle="1" w:styleId="1214">
    <w:name w:val="Папушкин12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1911">
    <w:name w:val="Нет списка191"/>
    <w:next w:val="a4"/>
    <w:uiPriority w:val="99"/>
    <w:semiHidden/>
    <w:unhideWhenUsed/>
    <w:rsid w:val="00496DCA"/>
  </w:style>
  <w:style w:type="table" w:customStyle="1" w:styleId="1312">
    <w:name w:val="Папушкин13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011">
    <w:name w:val="Нет списка201"/>
    <w:next w:val="a4"/>
    <w:uiPriority w:val="99"/>
    <w:semiHidden/>
    <w:unhideWhenUsed/>
    <w:rsid w:val="00496DCA"/>
  </w:style>
  <w:style w:type="table" w:customStyle="1" w:styleId="1412">
    <w:name w:val="Папушкин14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311">
    <w:name w:val="Нет списка231"/>
    <w:next w:val="a4"/>
    <w:uiPriority w:val="99"/>
    <w:semiHidden/>
    <w:unhideWhenUsed/>
    <w:rsid w:val="00496DCA"/>
  </w:style>
  <w:style w:type="table" w:customStyle="1" w:styleId="1512">
    <w:name w:val="Папушкин15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411">
    <w:name w:val="Нет списка241"/>
    <w:next w:val="a4"/>
    <w:uiPriority w:val="99"/>
    <w:semiHidden/>
    <w:unhideWhenUsed/>
    <w:rsid w:val="00496DCA"/>
  </w:style>
  <w:style w:type="table" w:customStyle="1" w:styleId="1612">
    <w:name w:val="Папушкин16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510">
    <w:name w:val="Нет списка251"/>
    <w:next w:val="a4"/>
    <w:uiPriority w:val="99"/>
    <w:semiHidden/>
    <w:unhideWhenUsed/>
    <w:rsid w:val="00496DCA"/>
  </w:style>
  <w:style w:type="table" w:customStyle="1" w:styleId="1712">
    <w:name w:val="Папушкин17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2611">
    <w:name w:val="Нет списка261"/>
    <w:next w:val="a4"/>
    <w:uiPriority w:val="99"/>
    <w:semiHidden/>
    <w:unhideWhenUsed/>
    <w:rsid w:val="00496DCA"/>
  </w:style>
  <w:style w:type="table" w:customStyle="1" w:styleId="1813">
    <w:name w:val="Папушкин18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11510">
    <w:name w:val="Сетка таблицы1151"/>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711">
    <w:name w:val="Нет списка271"/>
    <w:next w:val="a4"/>
    <w:uiPriority w:val="99"/>
    <w:semiHidden/>
    <w:unhideWhenUsed/>
    <w:rsid w:val="00496DCA"/>
  </w:style>
  <w:style w:type="numbering" w:customStyle="1" w:styleId="11011">
    <w:name w:val="Нет списка1101"/>
    <w:next w:val="a4"/>
    <w:uiPriority w:val="99"/>
    <w:semiHidden/>
    <w:unhideWhenUsed/>
    <w:rsid w:val="00496DCA"/>
  </w:style>
  <w:style w:type="numbering" w:customStyle="1" w:styleId="2811">
    <w:name w:val="Нет списка281"/>
    <w:next w:val="a4"/>
    <w:uiPriority w:val="99"/>
    <w:semiHidden/>
    <w:unhideWhenUsed/>
    <w:rsid w:val="00496DCA"/>
  </w:style>
  <w:style w:type="numbering" w:customStyle="1" w:styleId="11411">
    <w:name w:val="Нет списка1141"/>
    <w:next w:val="a4"/>
    <w:uiPriority w:val="99"/>
    <w:semiHidden/>
    <w:unhideWhenUsed/>
    <w:rsid w:val="00496DCA"/>
  </w:style>
  <w:style w:type="numbering" w:customStyle="1" w:styleId="2911">
    <w:name w:val="Нет списка291"/>
    <w:next w:val="a4"/>
    <w:uiPriority w:val="99"/>
    <w:semiHidden/>
    <w:unhideWhenUsed/>
    <w:rsid w:val="00496DCA"/>
  </w:style>
  <w:style w:type="numbering" w:customStyle="1" w:styleId="11511">
    <w:name w:val="Нет списка1151"/>
    <w:next w:val="a4"/>
    <w:uiPriority w:val="99"/>
    <w:semiHidden/>
    <w:unhideWhenUsed/>
    <w:rsid w:val="00496DCA"/>
  </w:style>
  <w:style w:type="numbering" w:customStyle="1" w:styleId="3010">
    <w:name w:val="Нет списка301"/>
    <w:next w:val="a4"/>
    <w:uiPriority w:val="99"/>
    <w:semiHidden/>
    <w:unhideWhenUsed/>
    <w:rsid w:val="00496DCA"/>
  </w:style>
  <w:style w:type="numbering" w:customStyle="1" w:styleId="11610">
    <w:name w:val="Нет списка1161"/>
    <w:next w:val="a4"/>
    <w:uiPriority w:val="99"/>
    <w:semiHidden/>
    <w:unhideWhenUsed/>
    <w:rsid w:val="00496DCA"/>
  </w:style>
  <w:style w:type="table" w:customStyle="1" w:styleId="1912">
    <w:name w:val="Папушкин19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011">
    <w:name w:val="Сетка таблицы30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12">
    <w:name w:val="Папушкин20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610">
    <w:name w:val="Сетка таблицы36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3">
    <w:name w:val="Папушкин22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table" w:customStyle="1" w:styleId="3710">
    <w:name w:val="Сетка таблицы37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81">
    <w:name w:val="Сетка таблицы38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91">
    <w:name w:val="Сетка таблицы39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2">
    <w:name w:val="Папушкин23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2412">
    <w:name w:val="Папушкин24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b/>
        <w:sz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b/>
        <w:sz w:val="20"/>
      </w:rPr>
      <w:tblPr/>
      <w:tcPr>
        <w:tcBorders>
          <w:bottom w:val="nil"/>
        </w:tcBorders>
        <w:shd w:val="clear" w:color="auto" w:fill="D9D9D9"/>
      </w:tcPr>
    </w:tblStylePr>
    <w:tblStylePr w:type="firstCol">
      <w:pPr>
        <w:jc w:val="left"/>
      </w:pPr>
      <w:rPr>
        <w:rFonts w:ascii="Arial" w:hAnsi="Arial"/>
        <w:sz w:val="20"/>
      </w:rPr>
      <w:tblPr/>
      <w:tcPr>
        <w:tcBorders>
          <w:bottom w:val="single" w:sz="4" w:space="0" w:color="auto"/>
        </w:tcBorders>
      </w:tcPr>
    </w:tblStylePr>
    <w:tblStylePr w:type="band1Horz">
      <w:rPr>
        <w:rFonts w:ascii="Arial" w:hAnsi="Arial"/>
        <w:b w:val="0"/>
      </w:rPr>
      <w:tblPr/>
      <w:tcPr>
        <w:tcBorders>
          <w:bottom w:val="single" w:sz="4" w:space="0" w:color="auto"/>
        </w:tcBorders>
      </w:tcPr>
    </w:tblStylePr>
    <w:tblStylePr w:type="band2Horz">
      <w:rPr>
        <w:rFonts w:ascii="Arial" w:hAnsi="Arial"/>
        <w:b w:val="0"/>
        <w:sz w:val="20"/>
      </w:rPr>
      <w:tblPr/>
      <w:tcPr>
        <w:tcBorders>
          <w:bottom w:val="single" w:sz="4" w:space="0" w:color="auto"/>
        </w:tcBorders>
        <w:shd w:val="clear" w:color="auto" w:fill="D9D9D9"/>
      </w:tcPr>
    </w:tblStylePr>
  </w:style>
  <w:style w:type="numbering" w:customStyle="1" w:styleId="3212">
    <w:name w:val="Нет списка321"/>
    <w:next w:val="a4"/>
    <w:uiPriority w:val="99"/>
    <w:semiHidden/>
    <w:unhideWhenUsed/>
    <w:rsid w:val="00496DCA"/>
  </w:style>
  <w:style w:type="table" w:customStyle="1" w:styleId="401">
    <w:name w:val="Сетка таблицы40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512">
    <w:name w:val="Папушкин25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table" w:customStyle="1" w:styleId="4210">
    <w:name w:val="Сетка таблицы421"/>
    <w:basedOn w:val="a3"/>
    <w:next w:val="afa"/>
    <w:rsid w:val="00496DC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612">
    <w:name w:val="Папушкин261"/>
    <w:basedOn w:val="a3"/>
    <w:rsid w:val="00496DCA"/>
    <w:pPr>
      <w:jc w:val="center"/>
    </w:pPr>
    <w:rPr>
      <w:rFonts w:ascii="Arial" w:hAnsi="Arial"/>
    </w:rPr>
    <w:tblPr>
      <w:tblStyleRowBandSize w:val="1"/>
      <w:tblInd w:w="0" w:type="dxa"/>
      <w:tblBorders>
        <w:bottom w:val="single" w:sz="4" w:space="0" w:color="auto"/>
      </w:tblBorders>
      <w:tblCellMar>
        <w:top w:w="0" w:type="dxa"/>
        <w:left w:w="108" w:type="dxa"/>
        <w:bottom w:w="0" w:type="dxa"/>
        <w:right w:w="108" w:type="dxa"/>
      </w:tblCellMar>
    </w:tblPr>
    <w:tcPr>
      <w:vAlign w:val="center"/>
    </w:tcPr>
    <w:tblStylePr w:type="firstRow">
      <w:pPr>
        <w:jc w:val="center"/>
      </w:pPr>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pPr>
        <w:jc w:val="center"/>
      </w:pPr>
      <w:rPr>
        <w:rFonts w:ascii="Arial" w:hAnsi="Arial" w:cs="Arial" w:hint="default"/>
        <w:b/>
        <w:sz w:val="20"/>
        <w:szCs w:val="20"/>
      </w:rPr>
      <w:tblPr/>
      <w:tcPr>
        <w:tcBorders>
          <w:bottom w:val="nil"/>
        </w:tcBorders>
        <w:shd w:val="clear" w:color="auto" w:fill="D9D9D9"/>
      </w:tcPr>
    </w:tblStylePr>
    <w:tblStylePr w:type="firstCol">
      <w:pPr>
        <w:jc w:val="left"/>
      </w:pPr>
      <w:rPr>
        <w:rFonts w:ascii="Arial" w:hAnsi="Arial" w:cs="Arial" w:hint="default"/>
        <w:sz w:val="20"/>
        <w:szCs w:val="20"/>
      </w:rPr>
      <w:tblPr/>
      <w:tcPr>
        <w:tcBorders>
          <w:bottom w:val="single" w:sz="4" w:space="0" w:color="auto"/>
        </w:tcBorders>
      </w:tcPr>
    </w:tblStylePr>
    <w:tblStylePr w:type="band1Horz">
      <w:rPr>
        <w:rFonts w:ascii="Arial" w:hAnsi="Arial" w:cs="Arial" w:hint="default"/>
        <w:b w:val="0"/>
      </w:rPr>
      <w:tblPr/>
      <w:tcPr>
        <w:tcBorders>
          <w:bottom w:val="single" w:sz="4" w:space="0" w:color="auto"/>
        </w:tcBorders>
      </w:tcPr>
    </w:tblStylePr>
    <w:tblStylePr w:type="band2Horz">
      <w:rPr>
        <w:rFonts w:ascii="Arial" w:hAnsi="Arial" w:cs="Arial" w:hint="default"/>
        <w:b w:val="0"/>
        <w:sz w:val="20"/>
        <w:szCs w:val="20"/>
      </w:rPr>
      <w:tblPr/>
      <w:tcPr>
        <w:tcBorders>
          <w:bottom w:val="single" w:sz="4" w:space="0" w:color="auto"/>
        </w:tcBorders>
        <w:shd w:val="clear" w:color="auto" w:fill="D9D9D9"/>
      </w:tcPr>
    </w:tblStylePr>
  </w:style>
  <w:style w:type="numbering" w:customStyle="1" w:styleId="353">
    <w:name w:val="Нет списка35"/>
    <w:next w:val="a4"/>
    <w:uiPriority w:val="99"/>
    <w:semiHidden/>
    <w:unhideWhenUsed/>
    <w:rsid w:val="00496DCA"/>
  </w:style>
  <w:style w:type="table" w:customStyle="1" w:styleId="1181">
    <w:name w:val="Сетка таблицы118"/>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2">
    <w:name w:val="Сетка таблицы46"/>
    <w:basedOn w:val="a3"/>
    <w:next w:val="afa"/>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3">
    <w:name w:val="Нет списка36"/>
    <w:next w:val="a4"/>
    <w:uiPriority w:val="99"/>
    <w:semiHidden/>
    <w:unhideWhenUsed/>
    <w:rsid w:val="00496DCA"/>
  </w:style>
  <w:style w:type="table" w:customStyle="1" w:styleId="1190">
    <w:name w:val="Сетка таблицы119"/>
    <w:basedOn w:val="a3"/>
    <w:next w:val="afa"/>
    <w:uiPriority w:val="59"/>
    <w:rsid w:val="00496DCA"/>
    <w:rPr>
      <w:rFonts w:ascii="Calibri" w:hAnsi="Calibr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vpr">
    <w:name w:val="tekstvpr"/>
    <w:basedOn w:val="a1"/>
    <w:rsid w:val="00496DCA"/>
    <w:pPr>
      <w:spacing w:before="100" w:beforeAutospacing="1" w:after="100" w:afterAutospacing="1"/>
    </w:pPr>
  </w:style>
  <w:style w:type="paragraph" w:customStyle="1" w:styleId="tekstob">
    <w:name w:val="tekstob"/>
    <w:basedOn w:val="a1"/>
    <w:rsid w:val="00496DCA"/>
    <w:pPr>
      <w:spacing w:before="100" w:beforeAutospacing="1" w:after="100" w:afterAutospacing="1"/>
    </w:pPr>
  </w:style>
  <w:style w:type="paragraph" w:customStyle="1" w:styleId="1fd">
    <w:name w:val="Обычный (веб)1"/>
    <w:basedOn w:val="a1"/>
    <w:rsid w:val="00496DCA"/>
    <w:pPr>
      <w:widowControl w:val="0"/>
      <w:suppressAutoHyphens/>
      <w:spacing w:before="100" w:after="100"/>
    </w:pPr>
    <w:rPr>
      <w:kern w:val="1"/>
    </w:rPr>
  </w:style>
  <w:style w:type="paragraph" w:customStyle="1" w:styleId="xl102">
    <w:name w:val="xl102"/>
    <w:basedOn w:val="a1"/>
    <w:rsid w:val="00496DCA"/>
    <w:pPr>
      <w:spacing w:before="100" w:beforeAutospacing="1" w:after="100" w:afterAutospacing="1"/>
    </w:pPr>
    <w:rPr>
      <w:color w:val="FF0000"/>
    </w:rPr>
  </w:style>
  <w:style w:type="paragraph" w:customStyle="1" w:styleId="xl103">
    <w:name w:val="xl103"/>
    <w:basedOn w:val="a1"/>
    <w:rsid w:val="00496DCA"/>
    <w:pPr>
      <w:spacing w:before="100" w:beforeAutospacing="1" w:after="100" w:afterAutospacing="1"/>
    </w:pPr>
  </w:style>
  <w:style w:type="paragraph" w:customStyle="1" w:styleId="xl104">
    <w:name w:val="xl10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5">
    <w:name w:val="xl105"/>
    <w:basedOn w:val="a1"/>
    <w:rsid w:val="00496DCA"/>
    <w:pPr>
      <w:pBdr>
        <w:left w:val="single" w:sz="4" w:space="0" w:color="auto"/>
        <w:bottom w:val="single" w:sz="4" w:space="0" w:color="auto"/>
        <w:right w:val="single" w:sz="4" w:space="0" w:color="auto"/>
      </w:pBdr>
      <w:spacing w:before="100" w:beforeAutospacing="1" w:after="100" w:afterAutospacing="1"/>
    </w:pPr>
  </w:style>
  <w:style w:type="paragraph" w:customStyle="1" w:styleId="xl106">
    <w:name w:val="xl10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07">
    <w:name w:val="xl107"/>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rPr>
  </w:style>
  <w:style w:type="paragraph" w:customStyle="1" w:styleId="font7">
    <w:name w:val="font7"/>
    <w:basedOn w:val="a1"/>
    <w:rsid w:val="00496DCA"/>
    <w:pPr>
      <w:spacing w:before="100" w:beforeAutospacing="1" w:after="100" w:afterAutospacing="1"/>
    </w:pPr>
    <w:rPr>
      <w:rFonts w:ascii="Tahoma" w:hAnsi="Tahoma" w:cs="Tahoma"/>
      <w:b/>
      <w:bCs/>
      <w:color w:val="000000"/>
      <w:sz w:val="16"/>
      <w:szCs w:val="16"/>
    </w:rPr>
  </w:style>
  <w:style w:type="paragraph" w:customStyle="1" w:styleId="font8">
    <w:name w:val="font8"/>
    <w:basedOn w:val="a1"/>
    <w:rsid w:val="00496DCA"/>
    <w:pPr>
      <w:spacing w:before="100" w:beforeAutospacing="1" w:after="100" w:afterAutospacing="1"/>
    </w:pPr>
    <w:rPr>
      <w:rFonts w:ascii="Tahoma" w:hAnsi="Tahoma" w:cs="Tahoma"/>
      <w:color w:val="000000"/>
      <w:sz w:val="16"/>
      <w:szCs w:val="16"/>
    </w:rPr>
  </w:style>
  <w:style w:type="paragraph" w:customStyle="1" w:styleId="font9">
    <w:name w:val="font9"/>
    <w:basedOn w:val="a1"/>
    <w:rsid w:val="00496DCA"/>
    <w:pPr>
      <w:spacing w:before="100" w:beforeAutospacing="1" w:after="100" w:afterAutospacing="1"/>
    </w:pPr>
    <w:rPr>
      <w:rFonts w:ascii="Arial" w:hAnsi="Arial" w:cs="Arial"/>
      <w:b/>
      <w:bCs/>
      <w:sz w:val="20"/>
      <w:szCs w:val="20"/>
    </w:rPr>
  </w:style>
  <w:style w:type="paragraph" w:customStyle="1" w:styleId="xl172">
    <w:name w:val="xl17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sz w:val="20"/>
      <w:szCs w:val="20"/>
    </w:rPr>
  </w:style>
  <w:style w:type="paragraph" w:customStyle="1" w:styleId="xl173">
    <w:name w:val="xl173"/>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xl174">
    <w:name w:val="xl17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xl175">
    <w:name w:val="xl175"/>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u w:val="single"/>
    </w:rPr>
  </w:style>
  <w:style w:type="paragraph" w:customStyle="1" w:styleId="xl176">
    <w:name w:val="xl17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xl177">
    <w:name w:val="xl177"/>
    <w:basedOn w:val="a1"/>
    <w:rsid w:val="00496DCA"/>
    <w:pPr>
      <w:pBdr>
        <w:top w:val="single" w:sz="4" w:space="0" w:color="auto"/>
        <w:bottom w:val="single" w:sz="4" w:space="0" w:color="auto"/>
      </w:pBdr>
      <w:spacing w:before="100" w:beforeAutospacing="1" w:after="100" w:afterAutospacing="1"/>
      <w:jc w:val="center"/>
    </w:pPr>
    <w:rPr>
      <w:rFonts w:ascii="Arial" w:hAnsi="Arial" w:cs="Arial"/>
      <w:sz w:val="20"/>
      <w:szCs w:val="20"/>
    </w:rPr>
  </w:style>
  <w:style w:type="paragraph" w:customStyle="1" w:styleId="xl178">
    <w:name w:val="xl178"/>
    <w:basedOn w:val="a1"/>
    <w:rsid w:val="00496DCA"/>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20"/>
      <w:szCs w:val="20"/>
    </w:rPr>
  </w:style>
  <w:style w:type="paragraph" w:customStyle="1" w:styleId="xl179">
    <w:name w:val="xl179"/>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i/>
      <w:iCs/>
      <w:sz w:val="20"/>
      <w:szCs w:val="20"/>
    </w:rPr>
  </w:style>
  <w:style w:type="paragraph" w:customStyle="1" w:styleId="xl180">
    <w:name w:val="xl180"/>
    <w:basedOn w:val="a1"/>
    <w:rsid w:val="00496DCA"/>
    <w:pPr>
      <w:spacing w:before="100" w:beforeAutospacing="1" w:after="100" w:afterAutospacing="1"/>
    </w:pPr>
    <w:rPr>
      <w:rFonts w:ascii="Arial" w:hAnsi="Arial" w:cs="Arial"/>
      <w:sz w:val="20"/>
      <w:szCs w:val="20"/>
    </w:rPr>
  </w:style>
  <w:style w:type="paragraph" w:customStyle="1" w:styleId="xl181">
    <w:name w:val="xl181"/>
    <w:basedOn w:val="a1"/>
    <w:rsid w:val="00496DCA"/>
    <w:pPr>
      <w:pBdr>
        <w:top w:val="single" w:sz="4" w:space="0" w:color="auto"/>
        <w:bottom w:val="single" w:sz="4" w:space="0" w:color="auto"/>
      </w:pBdr>
      <w:spacing w:before="100" w:beforeAutospacing="1" w:after="100" w:afterAutospacing="1"/>
      <w:jc w:val="center"/>
    </w:pPr>
    <w:rPr>
      <w:rFonts w:ascii="Arial" w:hAnsi="Arial" w:cs="Arial"/>
      <w:sz w:val="20"/>
      <w:szCs w:val="20"/>
    </w:rPr>
  </w:style>
  <w:style w:type="paragraph" w:customStyle="1" w:styleId="xl182">
    <w:name w:val="xl182"/>
    <w:basedOn w:val="a1"/>
    <w:rsid w:val="00496DCA"/>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20"/>
      <w:szCs w:val="20"/>
    </w:rPr>
  </w:style>
  <w:style w:type="paragraph" w:customStyle="1" w:styleId="xl183">
    <w:name w:val="xl183"/>
    <w:basedOn w:val="a1"/>
    <w:rsid w:val="00496DCA"/>
    <w:pPr>
      <w:pBdr>
        <w:top w:val="single" w:sz="4" w:space="0" w:color="auto"/>
        <w:left w:val="single" w:sz="4" w:space="0" w:color="auto"/>
        <w:bottom w:val="single" w:sz="4" w:space="0" w:color="auto"/>
      </w:pBdr>
      <w:spacing w:before="100" w:beforeAutospacing="1" w:after="100" w:afterAutospacing="1"/>
      <w:jc w:val="center"/>
    </w:pPr>
    <w:rPr>
      <w:rFonts w:ascii="Arial" w:hAnsi="Arial" w:cs="Arial"/>
      <w:b/>
      <w:bCs/>
      <w:sz w:val="20"/>
      <w:szCs w:val="20"/>
    </w:rPr>
  </w:style>
  <w:style w:type="character" w:customStyle="1" w:styleId="spfo1">
    <w:name w:val="spfo1"/>
    <w:basedOn w:val="a2"/>
    <w:rsid w:val="00496DCA"/>
  </w:style>
  <w:style w:type="character" w:customStyle="1" w:styleId="3f7">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locked/>
    <w:rsid w:val="00496DCA"/>
    <w:rPr>
      <w:rFonts w:ascii="Times New Roman" w:eastAsia="Times New Roman" w:hAnsi="Times New Roman" w:cs="Times New Roman"/>
      <w:b/>
      <w:bCs/>
      <w:sz w:val="24"/>
      <w:szCs w:val="18"/>
      <w:lang w:eastAsia="ru-RU"/>
    </w:rPr>
  </w:style>
  <w:style w:type="paragraph" w:customStyle="1" w:styleId="xl1249">
    <w:name w:val="xl1249"/>
    <w:basedOn w:val="a1"/>
    <w:rsid w:val="00496DC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color w:val="000000"/>
      <w:sz w:val="20"/>
      <w:szCs w:val="20"/>
    </w:rPr>
  </w:style>
  <w:style w:type="paragraph" w:customStyle="1" w:styleId="xl1250">
    <w:name w:val="xl1250"/>
    <w:basedOn w:val="a1"/>
    <w:rsid w:val="00496DCA"/>
    <w:pPr>
      <w:pBdr>
        <w:top w:val="single" w:sz="8" w:space="0" w:color="auto"/>
        <w:bottom w:val="single" w:sz="8" w:space="0" w:color="auto"/>
      </w:pBdr>
      <w:spacing w:before="100" w:beforeAutospacing="1" w:after="100" w:afterAutospacing="1"/>
      <w:jc w:val="center"/>
      <w:textAlignment w:val="center"/>
    </w:pPr>
    <w:rPr>
      <w:rFonts w:ascii="Arial" w:hAnsi="Arial" w:cs="Arial"/>
      <w:b/>
      <w:bCs/>
      <w:color w:val="000000"/>
      <w:sz w:val="20"/>
      <w:szCs w:val="20"/>
    </w:rPr>
  </w:style>
  <w:style w:type="paragraph" w:customStyle="1" w:styleId="xl1251">
    <w:name w:val="xl1251"/>
    <w:basedOn w:val="a1"/>
    <w:rsid w:val="00496DCA"/>
    <w:pPr>
      <w:pBdr>
        <w:top w:val="single" w:sz="8" w:space="0" w:color="auto"/>
        <w:bottom w:val="single" w:sz="8" w:space="0" w:color="auto"/>
        <w:right w:val="single" w:sz="8" w:space="0" w:color="000000"/>
      </w:pBdr>
      <w:spacing w:before="100" w:beforeAutospacing="1" w:after="100" w:afterAutospacing="1"/>
      <w:jc w:val="center"/>
      <w:textAlignment w:val="center"/>
    </w:pPr>
    <w:rPr>
      <w:rFonts w:ascii="Arial" w:hAnsi="Arial" w:cs="Arial"/>
      <w:b/>
      <w:bCs/>
      <w:color w:val="000000"/>
      <w:sz w:val="20"/>
      <w:szCs w:val="20"/>
    </w:rPr>
  </w:style>
  <w:style w:type="paragraph" w:customStyle="1" w:styleId="xl1252">
    <w:name w:val="xl1252"/>
    <w:basedOn w:val="a1"/>
    <w:rsid w:val="00496DCA"/>
    <w:pPr>
      <w:shd w:val="clear" w:color="000000" w:fill="D8D8D8"/>
      <w:spacing w:before="100" w:beforeAutospacing="1" w:after="100" w:afterAutospacing="1"/>
      <w:jc w:val="center"/>
      <w:textAlignment w:val="center"/>
    </w:pPr>
    <w:rPr>
      <w:rFonts w:ascii="Arial" w:hAnsi="Arial" w:cs="Arial"/>
      <w:color w:val="000000"/>
      <w:sz w:val="20"/>
      <w:szCs w:val="20"/>
    </w:rPr>
  </w:style>
  <w:style w:type="paragraph" w:customStyle="1" w:styleId="xl1253">
    <w:name w:val="xl1253"/>
    <w:basedOn w:val="a1"/>
    <w:rsid w:val="00496DCA"/>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Arial" w:hAnsi="Arial" w:cs="Arial"/>
      <w:color w:val="000000"/>
      <w:sz w:val="20"/>
      <w:szCs w:val="20"/>
    </w:rPr>
  </w:style>
  <w:style w:type="paragraph" w:customStyle="1" w:styleId="xl1254">
    <w:name w:val="xl1254"/>
    <w:basedOn w:val="a1"/>
    <w:rsid w:val="00496DCA"/>
    <w:pPr>
      <w:pBdr>
        <w:bottom w:val="single" w:sz="8" w:space="0" w:color="auto"/>
        <w:right w:val="single" w:sz="8" w:space="0" w:color="auto"/>
      </w:pBdr>
      <w:shd w:val="clear" w:color="000000" w:fill="D8D8D8"/>
      <w:spacing w:before="100" w:beforeAutospacing="1" w:after="100" w:afterAutospacing="1"/>
      <w:jc w:val="center"/>
      <w:textAlignment w:val="center"/>
    </w:pPr>
    <w:rPr>
      <w:rFonts w:ascii="Arial" w:hAnsi="Arial" w:cs="Arial"/>
      <w:color w:val="000000"/>
      <w:sz w:val="20"/>
      <w:szCs w:val="20"/>
    </w:rPr>
  </w:style>
  <w:style w:type="paragraph" w:customStyle="1" w:styleId="xl1255">
    <w:name w:val="xl1255"/>
    <w:basedOn w:val="a1"/>
    <w:rsid w:val="00496DC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color w:val="000000"/>
      <w:sz w:val="20"/>
      <w:szCs w:val="20"/>
    </w:rPr>
  </w:style>
  <w:style w:type="paragraph" w:customStyle="1" w:styleId="xl1256">
    <w:name w:val="xl1256"/>
    <w:basedOn w:val="a1"/>
    <w:rsid w:val="00496DCA"/>
    <w:pPr>
      <w:pBdr>
        <w:bottom w:val="single" w:sz="8" w:space="0" w:color="auto"/>
        <w:right w:val="single" w:sz="8" w:space="0" w:color="auto"/>
      </w:pBdr>
      <w:spacing w:before="100" w:beforeAutospacing="1" w:after="100" w:afterAutospacing="1"/>
      <w:jc w:val="center"/>
      <w:textAlignment w:val="center"/>
    </w:pPr>
    <w:rPr>
      <w:rFonts w:ascii="Arial" w:hAnsi="Arial" w:cs="Arial"/>
      <w:color w:val="000000"/>
      <w:sz w:val="20"/>
      <w:szCs w:val="20"/>
    </w:rPr>
  </w:style>
  <w:style w:type="paragraph" w:customStyle="1" w:styleId="xl1257">
    <w:name w:val="xl1257"/>
    <w:basedOn w:val="a1"/>
    <w:rsid w:val="00496DCA"/>
    <w:pPr>
      <w:shd w:val="clear" w:color="000000" w:fill="D8D8D8"/>
      <w:spacing w:before="100" w:beforeAutospacing="1" w:after="100" w:afterAutospacing="1"/>
      <w:jc w:val="center"/>
      <w:textAlignment w:val="center"/>
    </w:pPr>
    <w:rPr>
      <w:rFonts w:ascii="Arial" w:hAnsi="Arial" w:cs="Arial"/>
      <w:b/>
      <w:bCs/>
      <w:color w:val="000000"/>
      <w:sz w:val="20"/>
      <w:szCs w:val="20"/>
    </w:rPr>
  </w:style>
  <w:style w:type="paragraph" w:customStyle="1" w:styleId="xl1258">
    <w:name w:val="xl1258"/>
    <w:basedOn w:val="a1"/>
    <w:rsid w:val="00496DC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color w:val="000000"/>
      <w:sz w:val="20"/>
      <w:szCs w:val="20"/>
    </w:rPr>
  </w:style>
  <w:style w:type="paragraph" w:customStyle="1" w:styleId="xl1259">
    <w:name w:val="xl1259"/>
    <w:basedOn w:val="a1"/>
    <w:rsid w:val="00496DCA"/>
    <w:pPr>
      <w:pBdr>
        <w:bottom w:val="single" w:sz="8" w:space="0" w:color="auto"/>
        <w:right w:val="single" w:sz="8" w:space="0" w:color="auto"/>
      </w:pBdr>
      <w:spacing w:before="100" w:beforeAutospacing="1" w:after="100" w:afterAutospacing="1"/>
      <w:jc w:val="center"/>
      <w:textAlignment w:val="center"/>
    </w:pPr>
    <w:rPr>
      <w:rFonts w:ascii="Arial" w:hAnsi="Arial" w:cs="Arial"/>
      <w:b/>
      <w:bCs/>
      <w:color w:val="000000"/>
      <w:sz w:val="20"/>
      <w:szCs w:val="20"/>
    </w:rPr>
  </w:style>
  <w:style w:type="table" w:customStyle="1" w:styleId="TableNormal">
    <w:name w:val="Table Normal"/>
    <w:uiPriority w:val="2"/>
    <w:semiHidden/>
    <w:unhideWhenUsed/>
    <w:qFormat/>
    <w:rsid w:val="00496DC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496DCA"/>
    <w:pPr>
      <w:widowControl w:val="0"/>
    </w:pPr>
    <w:rPr>
      <w:sz w:val="22"/>
      <w:szCs w:val="22"/>
      <w:lang w:val="en-US" w:eastAsia="en-US"/>
    </w:rPr>
  </w:style>
  <w:style w:type="paragraph" w:customStyle="1" w:styleId="afffffe">
    <w:name w:val="ДЛЯ ТАБЛ"/>
    <w:basedOn w:val="a1"/>
    <w:rsid w:val="00496DCA"/>
    <w:pPr>
      <w:jc w:val="center"/>
    </w:pPr>
    <w:rPr>
      <w:sz w:val="20"/>
      <w:szCs w:val="20"/>
    </w:rPr>
  </w:style>
  <w:style w:type="table" w:customStyle="1" w:styleId="470">
    <w:name w:val="Сетка таблицы47"/>
    <w:basedOn w:val="a3"/>
    <w:next w:val="afa"/>
    <w:uiPriority w:val="59"/>
    <w:rsid w:val="00496DCA"/>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ff0">
    <w:name w:val="Неразрешенное упоминание2"/>
    <w:basedOn w:val="a2"/>
    <w:uiPriority w:val="99"/>
    <w:semiHidden/>
    <w:unhideWhenUsed/>
    <w:rsid w:val="00496DCA"/>
    <w:rPr>
      <w:color w:val="605E5C"/>
      <w:shd w:val="clear" w:color="auto" w:fill="E1DFDD"/>
    </w:rPr>
  </w:style>
  <w:style w:type="paragraph" w:styleId="affffff">
    <w:name w:val="Revision"/>
    <w:hidden/>
    <w:uiPriority w:val="99"/>
    <w:semiHidden/>
    <w:rsid w:val="00496DCA"/>
    <w:rPr>
      <w:rFonts w:eastAsia="Calibri"/>
      <w:sz w:val="24"/>
      <w:szCs w:val="22"/>
      <w:lang w:eastAsia="en-US"/>
    </w:rPr>
  </w:style>
  <w:style w:type="paragraph" w:customStyle="1" w:styleId="font10">
    <w:name w:val="font10"/>
    <w:basedOn w:val="a1"/>
    <w:rsid w:val="00496DCA"/>
    <w:pPr>
      <w:spacing w:before="100" w:beforeAutospacing="1" w:after="100" w:afterAutospacing="1"/>
    </w:pPr>
    <w:rPr>
      <w:color w:val="000000"/>
      <w:sz w:val="20"/>
      <w:szCs w:val="20"/>
    </w:rPr>
  </w:style>
  <w:style w:type="character" w:customStyle="1" w:styleId="UnresolvedMention">
    <w:name w:val="Unresolved Mention"/>
    <w:basedOn w:val="a2"/>
    <w:uiPriority w:val="99"/>
    <w:semiHidden/>
    <w:unhideWhenUsed/>
    <w:rsid w:val="00496DCA"/>
    <w:rPr>
      <w:color w:val="605E5C"/>
      <w:shd w:val="clear" w:color="auto" w:fill="E1DFDD"/>
    </w:rPr>
  </w:style>
  <w:style w:type="character" w:customStyle="1" w:styleId="3f8">
    <w:name w:val="Неразрешенное упоминание3"/>
    <w:basedOn w:val="a2"/>
    <w:uiPriority w:val="99"/>
    <w:semiHidden/>
    <w:unhideWhenUsed/>
    <w:rsid w:val="00496DCA"/>
    <w:rPr>
      <w:color w:val="605E5C"/>
      <w:shd w:val="clear" w:color="auto" w:fill="E1DFDD"/>
    </w:rPr>
  </w:style>
  <w:style w:type="numbering" w:customStyle="1" w:styleId="373">
    <w:name w:val="Нет списка37"/>
    <w:next w:val="a4"/>
    <w:uiPriority w:val="99"/>
    <w:semiHidden/>
    <w:unhideWhenUsed/>
    <w:rsid w:val="00496DCA"/>
  </w:style>
  <w:style w:type="paragraph" w:customStyle="1" w:styleId="xl13277">
    <w:name w:val="xl13277"/>
    <w:basedOn w:val="a1"/>
    <w:rsid w:val="00496DCA"/>
    <w:pPr>
      <w:spacing w:before="100" w:beforeAutospacing="1" w:after="100" w:afterAutospacing="1"/>
    </w:pPr>
    <w:rPr>
      <w:sz w:val="30"/>
      <w:szCs w:val="30"/>
    </w:rPr>
  </w:style>
  <w:style w:type="paragraph" w:customStyle="1" w:styleId="xl13278">
    <w:name w:val="xl13278"/>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279">
    <w:name w:val="xl1327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280">
    <w:name w:val="xl1328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81">
    <w:name w:val="xl13281"/>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30"/>
      <w:szCs w:val="30"/>
    </w:rPr>
  </w:style>
  <w:style w:type="paragraph" w:customStyle="1" w:styleId="xl13282">
    <w:name w:val="xl1328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30"/>
      <w:szCs w:val="30"/>
    </w:rPr>
  </w:style>
  <w:style w:type="paragraph" w:customStyle="1" w:styleId="xl13283">
    <w:name w:val="xl13283"/>
    <w:basedOn w:val="a1"/>
    <w:rsid w:val="00496DCA"/>
    <w:pPr>
      <w:spacing w:before="100" w:beforeAutospacing="1" w:after="100" w:afterAutospacing="1"/>
    </w:pPr>
    <w:rPr>
      <w:sz w:val="30"/>
      <w:szCs w:val="30"/>
    </w:rPr>
  </w:style>
  <w:style w:type="paragraph" w:customStyle="1" w:styleId="xl13284">
    <w:name w:val="xl13284"/>
    <w:basedOn w:val="a1"/>
    <w:rsid w:val="00496DCA"/>
    <w:pPr>
      <w:spacing w:before="100" w:beforeAutospacing="1" w:after="100" w:afterAutospacing="1"/>
    </w:pPr>
    <w:rPr>
      <w:sz w:val="30"/>
      <w:szCs w:val="30"/>
    </w:rPr>
  </w:style>
  <w:style w:type="paragraph" w:customStyle="1" w:styleId="xl13285">
    <w:name w:val="xl1328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86">
    <w:name w:val="xl13286"/>
    <w:basedOn w:val="a1"/>
    <w:rsid w:val="00496DCA"/>
    <w:pPr>
      <w:shd w:val="clear" w:color="000000" w:fill="92D050"/>
      <w:spacing w:before="100" w:beforeAutospacing="1" w:after="100" w:afterAutospacing="1"/>
    </w:pPr>
    <w:rPr>
      <w:sz w:val="30"/>
      <w:szCs w:val="30"/>
    </w:rPr>
  </w:style>
  <w:style w:type="paragraph" w:customStyle="1" w:styleId="xl13287">
    <w:name w:val="xl13287"/>
    <w:basedOn w:val="a1"/>
    <w:rsid w:val="00496DCA"/>
    <w:pPr>
      <w:spacing w:before="100" w:beforeAutospacing="1" w:after="100" w:afterAutospacing="1"/>
      <w:jc w:val="center"/>
      <w:textAlignment w:val="center"/>
    </w:pPr>
    <w:rPr>
      <w:sz w:val="30"/>
      <w:szCs w:val="30"/>
    </w:rPr>
  </w:style>
  <w:style w:type="paragraph" w:customStyle="1" w:styleId="xl13288">
    <w:name w:val="xl13288"/>
    <w:basedOn w:val="a1"/>
    <w:rsid w:val="00496DCA"/>
    <w:pPr>
      <w:spacing w:before="100" w:beforeAutospacing="1" w:after="100" w:afterAutospacing="1"/>
    </w:pPr>
    <w:rPr>
      <w:sz w:val="30"/>
      <w:szCs w:val="30"/>
    </w:rPr>
  </w:style>
  <w:style w:type="paragraph" w:customStyle="1" w:styleId="xl13289">
    <w:name w:val="xl13289"/>
    <w:basedOn w:val="a1"/>
    <w:rsid w:val="00496DCA"/>
    <w:pPr>
      <w:shd w:val="clear" w:color="000000" w:fill="FFFFFF"/>
      <w:spacing w:before="100" w:beforeAutospacing="1" w:after="100" w:afterAutospacing="1"/>
    </w:pPr>
    <w:rPr>
      <w:sz w:val="30"/>
      <w:szCs w:val="30"/>
    </w:rPr>
  </w:style>
  <w:style w:type="paragraph" w:customStyle="1" w:styleId="xl13290">
    <w:name w:val="xl13290"/>
    <w:basedOn w:val="a1"/>
    <w:rsid w:val="00496DCA"/>
    <w:pPr>
      <w:spacing w:before="100" w:beforeAutospacing="1" w:after="100" w:afterAutospacing="1"/>
    </w:pPr>
    <w:rPr>
      <w:sz w:val="30"/>
      <w:szCs w:val="30"/>
    </w:rPr>
  </w:style>
  <w:style w:type="paragraph" w:customStyle="1" w:styleId="xl13291">
    <w:name w:val="xl13291"/>
    <w:basedOn w:val="a1"/>
    <w:rsid w:val="00496DCA"/>
    <w:pPr>
      <w:spacing w:before="100" w:beforeAutospacing="1" w:after="100" w:afterAutospacing="1"/>
    </w:pPr>
    <w:rPr>
      <w:color w:val="C00000"/>
      <w:sz w:val="30"/>
      <w:szCs w:val="30"/>
    </w:rPr>
  </w:style>
  <w:style w:type="paragraph" w:customStyle="1" w:styleId="xl13292">
    <w:name w:val="xl13292"/>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pPr>
    <w:rPr>
      <w:sz w:val="30"/>
      <w:szCs w:val="30"/>
    </w:rPr>
  </w:style>
  <w:style w:type="paragraph" w:customStyle="1" w:styleId="xl13293">
    <w:name w:val="xl13293"/>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30"/>
      <w:szCs w:val="30"/>
    </w:rPr>
  </w:style>
  <w:style w:type="paragraph" w:customStyle="1" w:styleId="xl13294">
    <w:name w:val="xl1329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95">
    <w:name w:val="xl1329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96">
    <w:name w:val="xl1329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97">
    <w:name w:val="xl13297"/>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298">
    <w:name w:val="xl13298"/>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299">
    <w:name w:val="xl1329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0">
    <w:name w:val="xl1330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1">
    <w:name w:val="xl13301"/>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2">
    <w:name w:val="xl13302"/>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3">
    <w:name w:val="xl13303"/>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4">
    <w:name w:val="xl1330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5">
    <w:name w:val="xl1330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6">
    <w:name w:val="xl1330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7">
    <w:name w:val="xl13307"/>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08">
    <w:name w:val="xl13308"/>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09">
    <w:name w:val="xl1330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10">
    <w:name w:val="xl1331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11">
    <w:name w:val="xl13311"/>
    <w:basedOn w:val="a1"/>
    <w:rsid w:val="00496DC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312">
    <w:name w:val="xl13312"/>
    <w:basedOn w:val="a1"/>
    <w:rsid w:val="00496DCA"/>
    <w:pPr>
      <w:shd w:val="clear" w:color="000000" w:fill="DCE6F1"/>
      <w:spacing w:before="100" w:beforeAutospacing="1" w:after="100" w:afterAutospacing="1"/>
    </w:pPr>
    <w:rPr>
      <w:sz w:val="30"/>
      <w:szCs w:val="30"/>
    </w:rPr>
  </w:style>
  <w:style w:type="paragraph" w:customStyle="1" w:styleId="xl13313">
    <w:name w:val="xl13313"/>
    <w:basedOn w:val="a1"/>
    <w:rsid w:val="00496DCA"/>
    <w:pPr>
      <w:shd w:val="clear" w:color="000000" w:fill="DCE6F1"/>
      <w:spacing w:before="100" w:beforeAutospacing="1" w:after="100" w:afterAutospacing="1"/>
    </w:pPr>
    <w:rPr>
      <w:color w:val="C00000"/>
      <w:sz w:val="30"/>
      <w:szCs w:val="30"/>
    </w:rPr>
  </w:style>
  <w:style w:type="paragraph" w:customStyle="1" w:styleId="xl13314">
    <w:name w:val="xl13314"/>
    <w:basedOn w:val="a1"/>
    <w:rsid w:val="00496DCA"/>
    <w:pPr>
      <w:shd w:val="clear" w:color="000000" w:fill="FFFFFF"/>
      <w:spacing w:before="100" w:beforeAutospacing="1" w:after="100" w:afterAutospacing="1"/>
    </w:pPr>
    <w:rPr>
      <w:sz w:val="30"/>
      <w:szCs w:val="30"/>
    </w:rPr>
  </w:style>
  <w:style w:type="paragraph" w:customStyle="1" w:styleId="xl13315">
    <w:name w:val="xl1331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16">
    <w:name w:val="xl1331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17">
    <w:name w:val="xl13317"/>
    <w:basedOn w:val="a1"/>
    <w:rsid w:val="00496DCA"/>
    <w:pPr>
      <w:shd w:val="clear" w:color="000000" w:fill="FFFF00"/>
      <w:spacing w:before="100" w:beforeAutospacing="1" w:after="100" w:afterAutospacing="1"/>
    </w:pPr>
    <w:rPr>
      <w:sz w:val="30"/>
      <w:szCs w:val="30"/>
    </w:rPr>
  </w:style>
  <w:style w:type="paragraph" w:customStyle="1" w:styleId="xl13318">
    <w:name w:val="xl13318"/>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19">
    <w:name w:val="xl1331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sz w:val="30"/>
      <w:szCs w:val="30"/>
    </w:rPr>
  </w:style>
  <w:style w:type="paragraph" w:customStyle="1" w:styleId="xl13320">
    <w:name w:val="xl1332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21">
    <w:name w:val="xl13321"/>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22">
    <w:name w:val="xl13322"/>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23">
    <w:name w:val="xl13323"/>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24">
    <w:name w:val="xl1332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25">
    <w:name w:val="xl1332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26">
    <w:name w:val="xl13326"/>
    <w:basedOn w:val="a1"/>
    <w:rsid w:val="00496DCA"/>
    <w:pPr>
      <w:shd w:val="clear" w:color="000000" w:fill="FFFFFF"/>
      <w:spacing w:before="100" w:beforeAutospacing="1" w:after="100" w:afterAutospacing="1"/>
    </w:pPr>
    <w:rPr>
      <w:sz w:val="30"/>
      <w:szCs w:val="30"/>
    </w:rPr>
  </w:style>
  <w:style w:type="paragraph" w:customStyle="1" w:styleId="xl13327">
    <w:name w:val="xl13327"/>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28">
    <w:name w:val="xl13328"/>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29">
    <w:name w:val="xl1332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30">
    <w:name w:val="xl1333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31">
    <w:name w:val="xl13331"/>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32">
    <w:name w:val="xl13332"/>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33">
    <w:name w:val="xl13333"/>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34">
    <w:name w:val="xl1333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35">
    <w:name w:val="xl1333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36">
    <w:name w:val="xl1333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37">
    <w:name w:val="xl13337"/>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38">
    <w:name w:val="xl13338"/>
    <w:basedOn w:val="a1"/>
    <w:rsid w:val="00496DCA"/>
    <w:pPr>
      <w:pBdr>
        <w:top w:val="single" w:sz="4" w:space="0" w:color="auto"/>
        <w:bottom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39">
    <w:name w:val="xl13339"/>
    <w:basedOn w:val="a1"/>
    <w:rsid w:val="00496DCA"/>
    <w:pPr>
      <w:pBdr>
        <w:top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40">
    <w:name w:val="xl13340"/>
    <w:basedOn w:val="a1"/>
    <w:rsid w:val="00496DCA"/>
    <w:pPr>
      <w:pBdr>
        <w:top w:val="single" w:sz="4" w:space="0" w:color="auto"/>
        <w:bottom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341">
    <w:name w:val="xl13341"/>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42">
    <w:name w:val="xl13342"/>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43">
    <w:name w:val="xl13343"/>
    <w:basedOn w:val="a1"/>
    <w:rsid w:val="00496DCA"/>
    <w:pPr>
      <w:shd w:val="clear" w:color="000000" w:fill="FFFFFF"/>
      <w:spacing w:before="100" w:beforeAutospacing="1" w:after="100" w:afterAutospacing="1"/>
      <w:jc w:val="center"/>
      <w:textAlignment w:val="center"/>
    </w:pPr>
    <w:rPr>
      <w:sz w:val="30"/>
      <w:szCs w:val="30"/>
    </w:rPr>
  </w:style>
  <w:style w:type="paragraph" w:customStyle="1" w:styleId="xl13344">
    <w:name w:val="xl1334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45">
    <w:name w:val="xl1334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46">
    <w:name w:val="xl1334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47">
    <w:name w:val="xl13347"/>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48">
    <w:name w:val="xl13348"/>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49">
    <w:name w:val="xl1334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C00000"/>
      <w:sz w:val="30"/>
      <w:szCs w:val="30"/>
    </w:rPr>
  </w:style>
  <w:style w:type="paragraph" w:customStyle="1" w:styleId="xl13350">
    <w:name w:val="xl1335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1">
    <w:name w:val="xl13351"/>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2">
    <w:name w:val="xl13352"/>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53">
    <w:name w:val="xl13353"/>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4">
    <w:name w:val="xl13354"/>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5">
    <w:name w:val="xl13355"/>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6">
    <w:name w:val="xl13356"/>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7">
    <w:name w:val="xl13357"/>
    <w:basedOn w:val="a1"/>
    <w:rsid w:val="00496DC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58">
    <w:name w:val="xl13358"/>
    <w:basedOn w:val="a1"/>
    <w:rsid w:val="00496DCA"/>
    <w:pPr>
      <w:shd w:val="clear" w:color="000000" w:fill="FFFFFF"/>
      <w:spacing w:before="100" w:beforeAutospacing="1" w:after="100" w:afterAutospacing="1"/>
      <w:jc w:val="center"/>
    </w:pPr>
    <w:rPr>
      <w:sz w:val="30"/>
      <w:szCs w:val="30"/>
    </w:rPr>
  </w:style>
  <w:style w:type="paragraph" w:customStyle="1" w:styleId="xl13359">
    <w:name w:val="xl1335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0">
    <w:name w:val="xl1336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30"/>
      <w:szCs w:val="30"/>
    </w:rPr>
  </w:style>
  <w:style w:type="paragraph" w:customStyle="1" w:styleId="xl13361">
    <w:name w:val="xl13361"/>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2">
    <w:name w:val="xl13362"/>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3">
    <w:name w:val="xl13363"/>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4">
    <w:name w:val="xl13364"/>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5">
    <w:name w:val="xl13365"/>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30"/>
      <w:szCs w:val="30"/>
    </w:rPr>
  </w:style>
  <w:style w:type="paragraph" w:customStyle="1" w:styleId="xl13366">
    <w:name w:val="xl13366"/>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7">
    <w:name w:val="xl13367"/>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8">
    <w:name w:val="xl13368"/>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69">
    <w:name w:val="xl13369"/>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30"/>
      <w:szCs w:val="30"/>
    </w:rPr>
  </w:style>
  <w:style w:type="paragraph" w:customStyle="1" w:styleId="xl13370">
    <w:name w:val="xl13370"/>
    <w:basedOn w:val="a1"/>
    <w:rsid w:val="00496DC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30"/>
      <w:szCs w:val="30"/>
    </w:rPr>
  </w:style>
  <w:style w:type="paragraph" w:customStyle="1" w:styleId="xl13371">
    <w:name w:val="xl13371"/>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72">
    <w:name w:val="xl13372"/>
    <w:basedOn w:val="a1"/>
    <w:rsid w:val="00496DCA"/>
    <w:pPr>
      <w:pBdr>
        <w:top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73">
    <w:name w:val="xl13373"/>
    <w:basedOn w:val="a1"/>
    <w:rsid w:val="00496DC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74">
    <w:name w:val="xl13374"/>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30"/>
      <w:szCs w:val="30"/>
    </w:rPr>
  </w:style>
  <w:style w:type="paragraph" w:customStyle="1" w:styleId="xl13375">
    <w:name w:val="xl13375"/>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76">
    <w:name w:val="xl13376"/>
    <w:basedOn w:val="a1"/>
    <w:rsid w:val="00496DCA"/>
    <w:pPr>
      <w:pBdr>
        <w:top w:val="single" w:sz="4" w:space="0" w:color="auto"/>
        <w:bottom w:val="single" w:sz="4" w:space="0" w:color="auto"/>
      </w:pBdr>
      <w:shd w:val="clear" w:color="000000" w:fill="FFFFFF"/>
      <w:spacing w:before="100" w:beforeAutospacing="1" w:after="100" w:afterAutospacing="1"/>
      <w:jc w:val="center"/>
      <w:textAlignment w:val="center"/>
    </w:pPr>
    <w:rPr>
      <w:b/>
      <w:bCs/>
      <w:sz w:val="30"/>
      <w:szCs w:val="30"/>
    </w:rPr>
  </w:style>
  <w:style w:type="paragraph" w:customStyle="1" w:styleId="xl13377">
    <w:name w:val="xl13377"/>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78">
    <w:name w:val="xl13378"/>
    <w:basedOn w:val="a1"/>
    <w:rsid w:val="00496DCA"/>
    <w:pPr>
      <w:pBdr>
        <w:top w:val="single" w:sz="4" w:space="0" w:color="auto"/>
        <w:bottom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79">
    <w:name w:val="xl13379"/>
    <w:basedOn w:val="a1"/>
    <w:rsid w:val="00496DC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30"/>
      <w:szCs w:val="30"/>
    </w:rPr>
  </w:style>
  <w:style w:type="paragraph" w:customStyle="1" w:styleId="xl13380">
    <w:name w:val="xl13380"/>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381">
    <w:name w:val="xl13381"/>
    <w:basedOn w:val="a1"/>
    <w:rsid w:val="00496DCA"/>
    <w:pPr>
      <w:pBdr>
        <w:top w:val="single" w:sz="4" w:space="0" w:color="auto"/>
        <w:bottom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382">
    <w:name w:val="xl13382"/>
    <w:basedOn w:val="a1"/>
    <w:rsid w:val="00496DC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sz w:val="30"/>
      <w:szCs w:val="30"/>
    </w:rPr>
  </w:style>
  <w:style w:type="paragraph" w:customStyle="1" w:styleId="xl13383">
    <w:name w:val="xl13383"/>
    <w:basedOn w:val="a1"/>
    <w:rsid w:val="00496DCA"/>
    <w:pPr>
      <w:pBdr>
        <w:top w:val="single" w:sz="4" w:space="0" w:color="auto"/>
        <w:left w:val="single" w:sz="4" w:space="0" w:color="auto"/>
        <w:bottom w:val="single" w:sz="4" w:space="0" w:color="auto"/>
      </w:pBdr>
      <w:shd w:val="clear" w:color="000000" w:fill="FFFFFF"/>
      <w:spacing w:before="100" w:beforeAutospacing="1" w:after="100" w:afterAutospacing="1"/>
      <w:jc w:val="right"/>
    </w:pPr>
    <w:rPr>
      <w:b/>
      <w:bCs/>
      <w:sz w:val="30"/>
      <w:szCs w:val="30"/>
    </w:rPr>
  </w:style>
  <w:style w:type="paragraph" w:customStyle="1" w:styleId="xl13384">
    <w:name w:val="xl13384"/>
    <w:basedOn w:val="a1"/>
    <w:rsid w:val="00496DCA"/>
    <w:pPr>
      <w:pBdr>
        <w:top w:val="single" w:sz="4" w:space="0" w:color="auto"/>
        <w:bottom w:val="single" w:sz="4" w:space="0" w:color="auto"/>
      </w:pBdr>
      <w:shd w:val="clear" w:color="000000" w:fill="FFFFFF"/>
      <w:spacing w:before="100" w:beforeAutospacing="1" w:after="100" w:afterAutospacing="1"/>
      <w:jc w:val="right"/>
    </w:pPr>
    <w:rPr>
      <w:b/>
      <w:bCs/>
      <w:sz w:val="30"/>
      <w:szCs w:val="30"/>
    </w:rPr>
  </w:style>
  <w:style w:type="paragraph" w:customStyle="1" w:styleId="xl13385">
    <w:name w:val="xl13385"/>
    <w:basedOn w:val="a1"/>
    <w:rsid w:val="00496DCA"/>
    <w:pPr>
      <w:pBdr>
        <w:top w:val="single" w:sz="4" w:space="0" w:color="auto"/>
        <w:bottom w:val="single" w:sz="4" w:space="0" w:color="auto"/>
        <w:right w:val="single" w:sz="4" w:space="0" w:color="auto"/>
      </w:pBdr>
      <w:shd w:val="clear" w:color="000000" w:fill="FFFFFF"/>
      <w:spacing w:before="100" w:beforeAutospacing="1" w:after="100" w:afterAutospacing="1"/>
      <w:jc w:val="right"/>
    </w:pPr>
    <w:rPr>
      <w:b/>
      <w:bCs/>
      <w:sz w:val="30"/>
      <w:szCs w:val="30"/>
    </w:rPr>
  </w:style>
  <w:style w:type="paragraph" w:customStyle="1" w:styleId="xl13386">
    <w:name w:val="xl13386"/>
    <w:basedOn w:val="a1"/>
    <w:rsid w:val="00496DC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30"/>
      <w:szCs w:val="30"/>
    </w:rPr>
  </w:style>
  <w:style w:type="table" w:customStyle="1" w:styleId="482">
    <w:name w:val="Сетка таблицы48"/>
    <w:basedOn w:val="a3"/>
    <w:next w:val="afa"/>
    <w:uiPriority w:val="39"/>
    <w:rsid w:val="00496DCA"/>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9">
    <w:name w:val="Заголовок 2 Знак1"/>
    <w:aliases w:val="заголовок2 Знак1,1. Заголовок 2 Знак1"/>
    <w:basedOn w:val="a2"/>
    <w:uiPriority w:val="9"/>
    <w:semiHidden/>
    <w:rsid w:val="00496DCA"/>
    <w:rPr>
      <w:rFonts w:ascii="Calibri Light" w:eastAsia="Times New Roman" w:hAnsi="Calibri Light" w:cs="Times New Roman"/>
      <w:color w:val="2F5496"/>
      <w:sz w:val="26"/>
      <w:szCs w:val="26"/>
    </w:rPr>
  </w:style>
  <w:style w:type="character" w:customStyle="1" w:styleId="22b">
    <w:name w:val="Заголовок 2 Знак2"/>
    <w:basedOn w:val="a2"/>
    <w:semiHidden/>
    <w:rsid w:val="00496DCA"/>
    <w:rPr>
      <w:rFonts w:asciiTheme="majorHAnsi" w:eastAsiaTheme="majorEastAsia" w:hAnsiTheme="majorHAnsi" w:cstheme="majorBidi"/>
      <w:b/>
      <w:bCs/>
      <w:color w:val="4F81BD" w:themeColor="accent1"/>
      <w:sz w:val="26"/>
      <w:szCs w:val="26"/>
    </w:rPr>
  </w:style>
  <w:style w:type="character" w:customStyle="1" w:styleId="326">
    <w:name w:val="Заголовок 3 Знак2"/>
    <w:basedOn w:val="a2"/>
    <w:semiHidden/>
    <w:rsid w:val="00496DCA"/>
    <w:rPr>
      <w:rFonts w:asciiTheme="majorHAnsi" w:eastAsiaTheme="majorEastAsia" w:hAnsiTheme="majorHAnsi" w:cstheme="majorBidi"/>
      <w:b/>
      <w:bCs/>
      <w:color w:val="4F81BD" w:themeColor="accent1"/>
      <w:sz w:val="24"/>
      <w:szCs w:val="24"/>
    </w:rPr>
  </w:style>
  <w:style w:type="character" w:customStyle="1" w:styleId="418">
    <w:name w:val="Заголовок 4 Знак1"/>
    <w:basedOn w:val="a2"/>
    <w:semiHidden/>
    <w:rsid w:val="00496DCA"/>
    <w:rPr>
      <w:rFonts w:asciiTheme="majorHAnsi" w:eastAsiaTheme="majorEastAsia" w:hAnsiTheme="majorHAnsi" w:cstheme="majorBidi"/>
      <w:b/>
      <w:bCs/>
      <w:i/>
      <w:iCs/>
      <w:color w:val="4F81BD" w:themeColor="accent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931361">
      <w:bodyDiv w:val="1"/>
      <w:marLeft w:val="0"/>
      <w:marRight w:val="0"/>
      <w:marTop w:val="0"/>
      <w:marBottom w:val="0"/>
      <w:divBdr>
        <w:top w:val="none" w:sz="0" w:space="0" w:color="auto"/>
        <w:left w:val="none" w:sz="0" w:space="0" w:color="auto"/>
        <w:bottom w:val="none" w:sz="0" w:space="0" w:color="auto"/>
        <w:right w:val="none" w:sz="0" w:space="0" w:color="auto"/>
      </w:divBdr>
    </w:div>
    <w:div w:id="50034008">
      <w:bodyDiv w:val="1"/>
      <w:marLeft w:val="0"/>
      <w:marRight w:val="0"/>
      <w:marTop w:val="0"/>
      <w:marBottom w:val="0"/>
      <w:divBdr>
        <w:top w:val="none" w:sz="0" w:space="0" w:color="auto"/>
        <w:left w:val="none" w:sz="0" w:space="0" w:color="auto"/>
        <w:bottom w:val="none" w:sz="0" w:space="0" w:color="auto"/>
        <w:right w:val="none" w:sz="0" w:space="0" w:color="auto"/>
      </w:divBdr>
    </w:div>
    <w:div w:id="86076961">
      <w:bodyDiv w:val="1"/>
      <w:marLeft w:val="0"/>
      <w:marRight w:val="0"/>
      <w:marTop w:val="0"/>
      <w:marBottom w:val="0"/>
      <w:divBdr>
        <w:top w:val="none" w:sz="0" w:space="0" w:color="auto"/>
        <w:left w:val="none" w:sz="0" w:space="0" w:color="auto"/>
        <w:bottom w:val="none" w:sz="0" w:space="0" w:color="auto"/>
        <w:right w:val="none" w:sz="0" w:space="0" w:color="auto"/>
      </w:divBdr>
    </w:div>
    <w:div w:id="139343759">
      <w:bodyDiv w:val="1"/>
      <w:marLeft w:val="0"/>
      <w:marRight w:val="0"/>
      <w:marTop w:val="0"/>
      <w:marBottom w:val="0"/>
      <w:divBdr>
        <w:top w:val="none" w:sz="0" w:space="0" w:color="auto"/>
        <w:left w:val="none" w:sz="0" w:space="0" w:color="auto"/>
        <w:bottom w:val="none" w:sz="0" w:space="0" w:color="auto"/>
        <w:right w:val="none" w:sz="0" w:space="0" w:color="auto"/>
      </w:divBdr>
    </w:div>
    <w:div w:id="193622203">
      <w:bodyDiv w:val="1"/>
      <w:marLeft w:val="0"/>
      <w:marRight w:val="0"/>
      <w:marTop w:val="0"/>
      <w:marBottom w:val="0"/>
      <w:divBdr>
        <w:top w:val="none" w:sz="0" w:space="0" w:color="auto"/>
        <w:left w:val="none" w:sz="0" w:space="0" w:color="auto"/>
        <w:bottom w:val="none" w:sz="0" w:space="0" w:color="auto"/>
        <w:right w:val="none" w:sz="0" w:space="0" w:color="auto"/>
      </w:divBdr>
    </w:div>
    <w:div w:id="538511055">
      <w:bodyDiv w:val="1"/>
      <w:marLeft w:val="0"/>
      <w:marRight w:val="0"/>
      <w:marTop w:val="0"/>
      <w:marBottom w:val="0"/>
      <w:divBdr>
        <w:top w:val="none" w:sz="0" w:space="0" w:color="auto"/>
        <w:left w:val="none" w:sz="0" w:space="0" w:color="auto"/>
        <w:bottom w:val="none" w:sz="0" w:space="0" w:color="auto"/>
        <w:right w:val="none" w:sz="0" w:space="0" w:color="auto"/>
      </w:divBdr>
    </w:div>
    <w:div w:id="659043645">
      <w:bodyDiv w:val="1"/>
      <w:marLeft w:val="0"/>
      <w:marRight w:val="0"/>
      <w:marTop w:val="0"/>
      <w:marBottom w:val="0"/>
      <w:divBdr>
        <w:top w:val="none" w:sz="0" w:space="0" w:color="auto"/>
        <w:left w:val="none" w:sz="0" w:space="0" w:color="auto"/>
        <w:bottom w:val="none" w:sz="0" w:space="0" w:color="auto"/>
        <w:right w:val="none" w:sz="0" w:space="0" w:color="auto"/>
      </w:divBdr>
    </w:div>
    <w:div w:id="659695914">
      <w:bodyDiv w:val="1"/>
      <w:marLeft w:val="0"/>
      <w:marRight w:val="0"/>
      <w:marTop w:val="0"/>
      <w:marBottom w:val="0"/>
      <w:divBdr>
        <w:top w:val="none" w:sz="0" w:space="0" w:color="auto"/>
        <w:left w:val="none" w:sz="0" w:space="0" w:color="auto"/>
        <w:bottom w:val="none" w:sz="0" w:space="0" w:color="auto"/>
        <w:right w:val="none" w:sz="0" w:space="0" w:color="auto"/>
      </w:divBdr>
    </w:div>
    <w:div w:id="694385842">
      <w:bodyDiv w:val="1"/>
      <w:marLeft w:val="0"/>
      <w:marRight w:val="0"/>
      <w:marTop w:val="0"/>
      <w:marBottom w:val="0"/>
      <w:divBdr>
        <w:top w:val="none" w:sz="0" w:space="0" w:color="auto"/>
        <w:left w:val="none" w:sz="0" w:space="0" w:color="auto"/>
        <w:bottom w:val="none" w:sz="0" w:space="0" w:color="auto"/>
        <w:right w:val="none" w:sz="0" w:space="0" w:color="auto"/>
      </w:divBdr>
    </w:div>
    <w:div w:id="754130142">
      <w:bodyDiv w:val="1"/>
      <w:marLeft w:val="0"/>
      <w:marRight w:val="0"/>
      <w:marTop w:val="0"/>
      <w:marBottom w:val="0"/>
      <w:divBdr>
        <w:top w:val="none" w:sz="0" w:space="0" w:color="auto"/>
        <w:left w:val="none" w:sz="0" w:space="0" w:color="auto"/>
        <w:bottom w:val="none" w:sz="0" w:space="0" w:color="auto"/>
        <w:right w:val="none" w:sz="0" w:space="0" w:color="auto"/>
      </w:divBdr>
    </w:div>
    <w:div w:id="763381518">
      <w:bodyDiv w:val="1"/>
      <w:marLeft w:val="0"/>
      <w:marRight w:val="0"/>
      <w:marTop w:val="0"/>
      <w:marBottom w:val="0"/>
      <w:divBdr>
        <w:top w:val="none" w:sz="0" w:space="0" w:color="auto"/>
        <w:left w:val="none" w:sz="0" w:space="0" w:color="auto"/>
        <w:bottom w:val="none" w:sz="0" w:space="0" w:color="auto"/>
        <w:right w:val="none" w:sz="0" w:space="0" w:color="auto"/>
      </w:divBdr>
    </w:div>
    <w:div w:id="938291431">
      <w:bodyDiv w:val="1"/>
      <w:marLeft w:val="0"/>
      <w:marRight w:val="0"/>
      <w:marTop w:val="0"/>
      <w:marBottom w:val="0"/>
      <w:divBdr>
        <w:top w:val="none" w:sz="0" w:space="0" w:color="auto"/>
        <w:left w:val="none" w:sz="0" w:space="0" w:color="auto"/>
        <w:bottom w:val="none" w:sz="0" w:space="0" w:color="auto"/>
        <w:right w:val="none" w:sz="0" w:space="0" w:color="auto"/>
      </w:divBdr>
    </w:div>
    <w:div w:id="964577269">
      <w:bodyDiv w:val="1"/>
      <w:marLeft w:val="0"/>
      <w:marRight w:val="0"/>
      <w:marTop w:val="0"/>
      <w:marBottom w:val="0"/>
      <w:divBdr>
        <w:top w:val="none" w:sz="0" w:space="0" w:color="auto"/>
        <w:left w:val="none" w:sz="0" w:space="0" w:color="auto"/>
        <w:bottom w:val="none" w:sz="0" w:space="0" w:color="auto"/>
        <w:right w:val="none" w:sz="0" w:space="0" w:color="auto"/>
      </w:divBdr>
    </w:div>
    <w:div w:id="979849746">
      <w:bodyDiv w:val="1"/>
      <w:marLeft w:val="0"/>
      <w:marRight w:val="0"/>
      <w:marTop w:val="0"/>
      <w:marBottom w:val="0"/>
      <w:divBdr>
        <w:top w:val="none" w:sz="0" w:space="0" w:color="auto"/>
        <w:left w:val="none" w:sz="0" w:space="0" w:color="auto"/>
        <w:bottom w:val="none" w:sz="0" w:space="0" w:color="auto"/>
        <w:right w:val="none" w:sz="0" w:space="0" w:color="auto"/>
      </w:divBdr>
    </w:div>
    <w:div w:id="1030447270">
      <w:bodyDiv w:val="1"/>
      <w:marLeft w:val="0"/>
      <w:marRight w:val="0"/>
      <w:marTop w:val="0"/>
      <w:marBottom w:val="0"/>
      <w:divBdr>
        <w:top w:val="none" w:sz="0" w:space="0" w:color="auto"/>
        <w:left w:val="none" w:sz="0" w:space="0" w:color="auto"/>
        <w:bottom w:val="none" w:sz="0" w:space="0" w:color="auto"/>
        <w:right w:val="none" w:sz="0" w:space="0" w:color="auto"/>
      </w:divBdr>
    </w:div>
    <w:div w:id="1084110169">
      <w:bodyDiv w:val="1"/>
      <w:marLeft w:val="0"/>
      <w:marRight w:val="0"/>
      <w:marTop w:val="0"/>
      <w:marBottom w:val="0"/>
      <w:divBdr>
        <w:top w:val="none" w:sz="0" w:space="0" w:color="auto"/>
        <w:left w:val="none" w:sz="0" w:space="0" w:color="auto"/>
        <w:bottom w:val="none" w:sz="0" w:space="0" w:color="auto"/>
        <w:right w:val="none" w:sz="0" w:space="0" w:color="auto"/>
      </w:divBdr>
    </w:div>
    <w:div w:id="1085345646">
      <w:bodyDiv w:val="1"/>
      <w:marLeft w:val="0"/>
      <w:marRight w:val="0"/>
      <w:marTop w:val="0"/>
      <w:marBottom w:val="0"/>
      <w:divBdr>
        <w:top w:val="none" w:sz="0" w:space="0" w:color="auto"/>
        <w:left w:val="none" w:sz="0" w:space="0" w:color="auto"/>
        <w:bottom w:val="none" w:sz="0" w:space="0" w:color="auto"/>
        <w:right w:val="none" w:sz="0" w:space="0" w:color="auto"/>
      </w:divBdr>
    </w:div>
    <w:div w:id="1121612069">
      <w:bodyDiv w:val="1"/>
      <w:marLeft w:val="0"/>
      <w:marRight w:val="0"/>
      <w:marTop w:val="0"/>
      <w:marBottom w:val="0"/>
      <w:divBdr>
        <w:top w:val="none" w:sz="0" w:space="0" w:color="auto"/>
        <w:left w:val="none" w:sz="0" w:space="0" w:color="auto"/>
        <w:bottom w:val="none" w:sz="0" w:space="0" w:color="auto"/>
        <w:right w:val="none" w:sz="0" w:space="0" w:color="auto"/>
      </w:divBdr>
    </w:div>
    <w:div w:id="1141003518">
      <w:bodyDiv w:val="1"/>
      <w:marLeft w:val="0"/>
      <w:marRight w:val="0"/>
      <w:marTop w:val="0"/>
      <w:marBottom w:val="0"/>
      <w:divBdr>
        <w:top w:val="none" w:sz="0" w:space="0" w:color="auto"/>
        <w:left w:val="none" w:sz="0" w:space="0" w:color="auto"/>
        <w:bottom w:val="none" w:sz="0" w:space="0" w:color="auto"/>
        <w:right w:val="none" w:sz="0" w:space="0" w:color="auto"/>
      </w:divBdr>
    </w:div>
    <w:div w:id="1445924224">
      <w:bodyDiv w:val="1"/>
      <w:marLeft w:val="0"/>
      <w:marRight w:val="0"/>
      <w:marTop w:val="0"/>
      <w:marBottom w:val="0"/>
      <w:divBdr>
        <w:top w:val="none" w:sz="0" w:space="0" w:color="auto"/>
        <w:left w:val="none" w:sz="0" w:space="0" w:color="auto"/>
        <w:bottom w:val="none" w:sz="0" w:space="0" w:color="auto"/>
        <w:right w:val="none" w:sz="0" w:space="0" w:color="auto"/>
      </w:divBdr>
    </w:div>
    <w:div w:id="1456364436">
      <w:bodyDiv w:val="1"/>
      <w:marLeft w:val="0"/>
      <w:marRight w:val="0"/>
      <w:marTop w:val="0"/>
      <w:marBottom w:val="0"/>
      <w:divBdr>
        <w:top w:val="none" w:sz="0" w:space="0" w:color="auto"/>
        <w:left w:val="none" w:sz="0" w:space="0" w:color="auto"/>
        <w:bottom w:val="none" w:sz="0" w:space="0" w:color="auto"/>
        <w:right w:val="none" w:sz="0" w:space="0" w:color="auto"/>
      </w:divBdr>
    </w:div>
    <w:div w:id="1590431218">
      <w:bodyDiv w:val="1"/>
      <w:marLeft w:val="0"/>
      <w:marRight w:val="0"/>
      <w:marTop w:val="0"/>
      <w:marBottom w:val="0"/>
      <w:divBdr>
        <w:top w:val="none" w:sz="0" w:space="0" w:color="auto"/>
        <w:left w:val="none" w:sz="0" w:space="0" w:color="auto"/>
        <w:bottom w:val="none" w:sz="0" w:space="0" w:color="auto"/>
        <w:right w:val="none" w:sz="0" w:space="0" w:color="auto"/>
      </w:divBdr>
    </w:div>
    <w:div w:id="1685402476">
      <w:bodyDiv w:val="1"/>
      <w:marLeft w:val="0"/>
      <w:marRight w:val="0"/>
      <w:marTop w:val="0"/>
      <w:marBottom w:val="0"/>
      <w:divBdr>
        <w:top w:val="none" w:sz="0" w:space="0" w:color="auto"/>
        <w:left w:val="none" w:sz="0" w:space="0" w:color="auto"/>
        <w:bottom w:val="none" w:sz="0" w:space="0" w:color="auto"/>
        <w:right w:val="none" w:sz="0" w:space="0" w:color="auto"/>
      </w:divBdr>
    </w:div>
    <w:div w:id="1923836541">
      <w:bodyDiv w:val="1"/>
      <w:marLeft w:val="0"/>
      <w:marRight w:val="0"/>
      <w:marTop w:val="0"/>
      <w:marBottom w:val="0"/>
      <w:divBdr>
        <w:top w:val="none" w:sz="0" w:space="0" w:color="auto"/>
        <w:left w:val="none" w:sz="0" w:space="0" w:color="auto"/>
        <w:bottom w:val="none" w:sz="0" w:space="0" w:color="auto"/>
        <w:right w:val="none" w:sz="0" w:space="0" w:color="auto"/>
      </w:divBdr>
    </w:div>
    <w:div w:id="2062287354">
      <w:bodyDiv w:val="1"/>
      <w:marLeft w:val="0"/>
      <w:marRight w:val="0"/>
      <w:marTop w:val="0"/>
      <w:marBottom w:val="0"/>
      <w:divBdr>
        <w:top w:val="none" w:sz="0" w:space="0" w:color="auto"/>
        <w:left w:val="none" w:sz="0" w:space="0" w:color="auto"/>
        <w:bottom w:val="none" w:sz="0" w:space="0" w:color="auto"/>
        <w:right w:val="none" w:sz="0" w:space="0" w:color="auto"/>
      </w:divBdr>
    </w:div>
    <w:div w:id="2084839726">
      <w:bodyDiv w:val="1"/>
      <w:marLeft w:val="0"/>
      <w:marRight w:val="0"/>
      <w:marTop w:val="0"/>
      <w:marBottom w:val="0"/>
      <w:divBdr>
        <w:top w:val="none" w:sz="0" w:space="0" w:color="auto"/>
        <w:left w:val="none" w:sz="0" w:space="0" w:color="auto"/>
        <w:bottom w:val="none" w:sz="0" w:space="0" w:color="auto"/>
        <w:right w:val="none" w:sz="0" w:space="0" w:color="auto"/>
      </w:divBdr>
    </w:div>
    <w:div w:id="2120445971">
      <w:bodyDiv w:val="1"/>
      <w:marLeft w:val="0"/>
      <w:marRight w:val="0"/>
      <w:marTop w:val="0"/>
      <w:marBottom w:val="0"/>
      <w:divBdr>
        <w:top w:val="none" w:sz="0" w:space="0" w:color="auto"/>
        <w:left w:val="none" w:sz="0" w:space="0" w:color="auto"/>
        <w:bottom w:val="none" w:sz="0" w:space="0" w:color="auto"/>
        <w:right w:val="none" w:sz="0" w:space="0" w:color="auto"/>
      </w:divBdr>
    </w:div>
    <w:div w:id="2129928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w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wmf"/><Relationship Id="rId17" Type="http://schemas.openxmlformats.org/officeDocument/2006/relationships/chart" Target="charts/chart1.xml"/><Relationship Id="rId2" Type="http://schemas.openxmlformats.org/officeDocument/2006/relationships/numbering" Target="numbering.xml"/><Relationship Id="rId16" Type="http://schemas.openxmlformats.org/officeDocument/2006/relationships/image" Target="media/image7.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6.wmf"/><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2.jpeg"/><Relationship Id="rId14" Type="http://schemas.openxmlformats.org/officeDocument/2006/relationships/image" Target="media/image5.w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2" Type="http://schemas.openxmlformats.org/officeDocument/2006/relationships/oleObject" Target="file:///C:\Users\&#1052;&#1072;&#1082;&#1089;\YandexDisk-Grim281285\&#1058;&#1086;&#1088;&#1086;&#1082;\&#1071;&#1088;&#1086;&#1089;&#1083;&#1072;&#1074;&#1089;&#1082;&#1080;&#1081;%20&#1088;&#1072;&#1081;&#1086;&#1085;\&#1074;%20&#1088;&#1072;&#1073;&#1086;&#1090;&#1077;\&#1050;&#1085;&#1080;&#1075;&#1072;1_16.05.21.xlsx" TargetMode="External"/><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depthPercent val="100"/>
      <c:rAngAx val="0"/>
      <c:perspective val="3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1-3150-46EA-8190-213A37997BA5}"/>
              </c:ext>
            </c:extLst>
          </c:dPt>
          <c:dPt>
            <c:idx val="1"/>
            <c:bubble3D val="0"/>
            <c:spPr>
              <a:solidFill>
                <a:schemeClr val="accent2"/>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3150-46EA-8190-213A37997BA5}"/>
              </c:ext>
            </c:extLst>
          </c:dPt>
          <c:dPt>
            <c:idx val="2"/>
            <c:bubble3D val="0"/>
            <c:spPr>
              <a:solidFill>
                <a:schemeClr val="accent3"/>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5-3150-46EA-8190-213A37997BA5}"/>
              </c:ext>
            </c:extLst>
          </c:dPt>
          <c:dPt>
            <c:idx val="3"/>
            <c:bubble3D val="0"/>
            <c:spPr>
              <a:solidFill>
                <a:schemeClr val="accent4"/>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7-3150-46EA-8190-213A37997BA5}"/>
              </c:ext>
            </c:extLst>
          </c:dPt>
          <c:dPt>
            <c:idx val="4"/>
            <c:bubble3D val="0"/>
            <c:spPr>
              <a:solidFill>
                <a:schemeClr val="accent5"/>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9-3150-46EA-8190-213A37997BA5}"/>
              </c:ext>
            </c:extLst>
          </c:dPt>
          <c:dPt>
            <c:idx val="5"/>
            <c:bubble3D val="0"/>
            <c:spPr>
              <a:solidFill>
                <a:schemeClr val="accent6"/>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B-3150-46EA-8190-213A37997BA5}"/>
              </c:ext>
            </c:extLst>
          </c:dPt>
          <c:dPt>
            <c:idx val="6"/>
            <c:bubble3D val="0"/>
            <c:spPr>
              <a:solidFill>
                <a:schemeClr val="accent1">
                  <a:lumMod val="60000"/>
                </a:schemeClr>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D-3150-46EA-8190-213A37997BA5}"/>
              </c:ext>
            </c:extLst>
          </c:dPt>
          <c:dPt>
            <c:idx val="7"/>
            <c:bubble3D val="0"/>
            <c:spPr>
              <a:solidFill>
                <a:schemeClr val="accent2">
                  <a:lumMod val="60000"/>
                </a:schemeClr>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F-3150-46EA-8190-213A37997BA5}"/>
              </c:ext>
            </c:extLst>
          </c:dPt>
          <c:dPt>
            <c:idx val="8"/>
            <c:bubble3D val="0"/>
            <c:spPr>
              <a:solidFill>
                <a:schemeClr val="accent3">
                  <a:lumMod val="60000"/>
                </a:schemeClr>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11-3150-46EA-8190-213A37997BA5}"/>
              </c:ext>
            </c:extLst>
          </c:dPt>
          <c:dLbls>
            <c:dLbl>
              <c:idx val="0"/>
              <c:layout>
                <c:manualLayout>
                  <c:x val="5.3433909312288329E-2"/>
                  <c:y val="-3.9878768493008997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150-46EA-8190-213A37997BA5}"/>
                </c:ext>
              </c:extLst>
            </c:dLbl>
            <c:dLbl>
              <c:idx val="2"/>
              <c:layout>
                <c:manualLayout>
                  <c:x val="-8.0640899479308026E-2"/>
                  <c:y val="8.206640633181085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3150-46EA-8190-213A37997BA5}"/>
                </c:ext>
              </c:extLst>
            </c:dLbl>
            <c:dLbl>
              <c:idx val="3"/>
              <c:layout>
                <c:manualLayout>
                  <c:x val="-8.448753510663326E-2"/>
                  <c:y val="-3.4867861973023446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3150-46EA-8190-213A37997BA5}"/>
                </c:ext>
              </c:extLst>
            </c:dLbl>
            <c:dLbl>
              <c:idx val="4"/>
              <c:layout>
                <c:manualLayout>
                  <c:x val="-5.7014837952569418E-2"/>
                  <c:y val="-0.10867933054212736"/>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3150-46EA-8190-213A37997BA5}"/>
                </c:ext>
              </c:extLst>
            </c:dLbl>
            <c:dLbl>
              <c:idx val="5"/>
              <c:layout>
                <c:manualLayout>
                  <c:x val="4.7093375490209017E-3"/>
                  <c:y val="-8.307328407153050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3150-46EA-8190-213A37997BA5}"/>
                </c:ext>
              </c:extLst>
            </c:dLbl>
            <c:dLbl>
              <c:idx val="6"/>
              <c:layout>
                <c:manualLayout>
                  <c:x val="4.0347471524330526E-2"/>
                  <c:y val="-6.620609863911255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3150-46EA-8190-213A37997BA5}"/>
                </c:ext>
              </c:extLst>
            </c:dLbl>
            <c:dLbl>
              <c:idx val="7"/>
              <c:layout>
                <c:manualLayout>
                  <c:x val="4.2619817108927573E-2"/>
                  <c:y val="-2.161820135396973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3150-46EA-8190-213A37997BA5}"/>
                </c:ext>
              </c:extLst>
            </c:dLbl>
            <c:dLbl>
              <c:idx val="8"/>
              <c:layout>
                <c:manualLayout>
                  <c:x val="0.10985886560899723"/>
                  <c:y val="-1.16677868300518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3150-46EA-8190-213A37997BA5}"/>
                </c:ext>
              </c:extLst>
            </c:dLbl>
            <c:numFmt formatCode="0.00%" sourceLinked="0"/>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ru-RU"/>
              </a:p>
            </c:txPr>
            <c:dLblPos val="bestFit"/>
            <c:showLegendKey val="0"/>
            <c:showVal val="0"/>
            <c:showCatName val="0"/>
            <c:showSerName val="0"/>
            <c:showPercent val="1"/>
            <c:showBubbleSize val="0"/>
            <c:showLeaderLines val="0"/>
            <c:extLst xmlns:c16r2="http://schemas.microsoft.com/office/drawing/2015/06/chart">
              <c:ext xmlns:c15="http://schemas.microsoft.com/office/drawing/2012/chart" uri="{CE6537A1-D6FC-4f65-9D91-7224C49458BB}">
                <c15:spPr xmlns:c15="http://schemas.microsoft.com/office/drawing/2012/chart">
                  <a:prstGeom prst="wedgeRectCallout">
                    <a:avLst/>
                  </a:prstGeom>
                  <a:noFill/>
                  <a:ln>
                    <a:noFill/>
                  </a:ln>
                </c15:spPr>
              </c:ext>
            </c:extLst>
          </c:dLbls>
          <c:cat>
            <c:strRef>
              <c:f>Лист14!$B$2:$B$10</c:f>
              <c:strCache>
                <c:ptCount val="9"/>
                <c:pt idx="0">
                  <c:v>ПАО "ТГК-2"</c:v>
                </c:pt>
                <c:pt idx="1">
                  <c:v>МП «Теплоресурс»</c:v>
                </c:pt>
                <c:pt idx="2">
                  <c:v>АО "Яркоммунсервис"</c:v>
                </c:pt>
                <c:pt idx="3">
                  <c:v>ОАО "Санаторий Красный Холм"</c:v>
                </c:pt>
                <c:pt idx="4">
                  <c:v> ЗАО "Пансионат отдыха "Ярославль"</c:v>
                </c:pt>
                <c:pt idx="5">
                  <c:v>ООО "Прогресс"</c:v>
                </c:pt>
                <c:pt idx="6">
                  <c:v>ФГБУ "ЦЖКУ" МО РФ</c:v>
                </c:pt>
                <c:pt idx="7">
                  <c:v>ООО «УПТК" ТПС»</c:v>
                </c:pt>
                <c:pt idx="8">
                  <c:v>OOО "ЯКС"</c:v>
                </c:pt>
              </c:strCache>
            </c:strRef>
          </c:cat>
          <c:val>
            <c:numRef>
              <c:f>Лист14!$E$2:$E$10</c:f>
              <c:numCache>
                <c:formatCode>General</c:formatCode>
                <c:ptCount val="9"/>
                <c:pt idx="0">
                  <c:v>37.480000000000004</c:v>
                </c:pt>
                <c:pt idx="1">
                  <c:v>59.296100000000024</c:v>
                </c:pt>
                <c:pt idx="2">
                  <c:v>1.33</c:v>
                </c:pt>
                <c:pt idx="3">
                  <c:v>0.24100000000000008</c:v>
                </c:pt>
                <c:pt idx="4">
                  <c:v>0.58900000000000008</c:v>
                </c:pt>
                <c:pt idx="5">
                  <c:v>3.2</c:v>
                </c:pt>
                <c:pt idx="6">
                  <c:v>4.6349999999999971</c:v>
                </c:pt>
                <c:pt idx="7">
                  <c:v>12.77</c:v>
                </c:pt>
                <c:pt idx="8">
                  <c:v>0.51600000000000001</c:v>
                </c:pt>
              </c:numCache>
            </c:numRef>
          </c:val>
          <c:extLst xmlns:c16r2="http://schemas.microsoft.com/office/drawing/2015/06/chart">
            <c:ext xmlns:c16="http://schemas.microsoft.com/office/drawing/2014/chart" uri="{C3380CC4-5D6E-409C-BE32-E72D297353CC}">
              <c16:uniqueId val="{00000012-3150-46EA-8190-213A37997BA5}"/>
            </c:ext>
          </c:extLst>
        </c:ser>
        <c:dLbls>
          <c:showLegendKey val="0"/>
          <c:showVal val="1"/>
          <c:showCatName val="0"/>
          <c:showSerName val="0"/>
          <c:showPercent val="0"/>
          <c:showBubbleSize val="0"/>
          <c:showLeaderLines val="0"/>
        </c:dLbls>
      </c:pie3DChart>
      <c:spPr>
        <a:noFill/>
        <a:ln>
          <a:noFill/>
        </a:ln>
        <a:effectLst/>
      </c:spPr>
    </c:plotArea>
    <c:legend>
      <c:legendPos val="b"/>
      <c:overlay val="0"/>
      <c:spPr>
        <a:noFill/>
        <a:ln>
          <a:noFill/>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C101D8-0BFC-4E69-89D8-90F37EF693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154</Pages>
  <Words>54574</Words>
  <Characters>311072</Characters>
  <Application>Microsoft Office Word</Application>
  <DocSecurity>0</DocSecurity>
  <Lines>2592</Lines>
  <Paragraphs>729</Paragraphs>
  <ScaleCrop>false</ScaleCrop>
  <HeadingPairs>
    <vt:vector size="2" baseType="variant">
      <vt:variant>
        <vt:lpstr>Название</vt:lpstr>
      </vt:variant>
      <vt:variant>
        <vt:i4>1</vt:i4>
      </vt:variant>
    </vt:vector>
  </HeadingPairs>
  <TitlesOfParts>
    <vt:vector size="1" baseType="lpstr">
      <vt:lpstr/>
    </vt:vector>
  </TitlesOfParts>
  <Company>Office User</Company>
  <LinksUpToDate>false</LinksUpToDate>
  <CharactersWithSpaces>364917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Дашков Алексей</cp:lastModifiedBy>
  <cp:revision>2</cp:revision>
  <cp:lastPrinted>2023-07-04T11:01:00Z</cp:lastPrinted>
  <dcterms:created xsi:type="dcterms:W3CDTF">2023-09-07T06:26:00Z</dcterms:created>
  <dcterms:modified xsi:type="dcterms:W3CDTF">2023-09-07T06:26:00Z</dcterms:modified>
</cp:coreProperties>
</file>